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FC74" w14:textId="501F3C13" w:rsidR="00940A2D" w:rsidRDefault="00FD785B">
      <w:r>
        <w:rPr>
          <w:noProof/>
        </w:rPr>
        <w:drawing>
          <wp:inline distT="0" distB="0" distL="0" distR="0" wp14:anchorId="0C0CC82B" wp14:editId="64A3A3A3">
            <wp:extent cx="8486309" cy="3253740"/>
            <wp:effectExtent l="0" t="0" r="0" b="381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31" cy="325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A2D" w:rsidSect="00FD78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B"/>
    <w:rsid w:val="00940A2D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D3E3"/>
  <w15:chartTrackingRefBased/>
  <w15:docId w15:val="{6BB0B1DA-843B-487B-9318-BB980B62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78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Wei</dc:creator>
  <cp:keywords/>
  <dc:description/>
  <cp:lastModifiedBy>Lee Wan Wei</cp:lastModifiedBy>
  <cp:revision>1</cp:revision>
  <dcterms:created xsi:type="dcterms:W3CDTF">2022-05-26T01:42:00Z</dcterms:created>
  <dcterms:modified xsi:type="dcterms:W3CDTF">2022-05-26T01:44:00Z</dcterms:modified>
</cp:coreProperties>
</file>