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A6CEC0" w14:textId="77777777" w:rsidR="00EE6C0F" w:rsidRPr="00EB59E5" w:rsidRDefault="00EE6C0F" w:rsidP="00EE6C0F">
      <w:pPr>
        <w:spacing w:after="0"/>
        <w:jc w:val="center"/>
        <w:rPr>
          <w:rFonts w:ascii="Arial" w:hAnsi="Arial" w:cs="Arial"/>
          <w:b/>
          <w:sz w:val="32"/>
          <w:szCs w:val="32"/>
          <w:lang w:val="ms-MY"/>
        </w:rPr>
      </w:pPr>
      <w:r w:rsidRPr="00EB59E5">
        <w:rPr>
          <w:noProof/>
          <w:lang w:val="ms-MY"/>
        </w:rPr>
        <w:drawing>
          <wp:inline distT="0" distB="0" distL="0" distR="0" wp14:anchorId="5CBB3339" wp14:editId="5C2C28CC">
            <wp:extent cx="1971674" cy="971550"/>
            <wp:effectExtent l="0" t="0" r="0" b="0"/>
            <wp:docPr id="9" name="Picture 9" descr="Logo, company name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E98D69E6-7FA6-32F7-0F52-59906A48CFE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8" descr="Logo, company name&#10;&#10;Description automatically generated">
                      <a:extLst>
                        <a:ext uri="{FF2B5EF4-FFF2-40B4-BE49-F238E27FC236}">
                          <a16:creationId xmlns:a16="http://schemas.microsoft.com/office/drawing/2014/main" id="{E98D69E6-7FA6-32F7-0F52-59906A48CFE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3687" cy="9774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56500D" w14:textId="77777777" w:rsidR="00EE6C0F" w:rsidRPr="00EB59E5" w:rsidRDefault="00EE6C0F" w:rsidP="00EE6C0F">
      <w:pPr>
        <w:spacing w:after="0"/>
        <w:jc w:val="center"/>
        <w:rPr>
          <w:rFonts w:ascii="Arial" w:hAnsi="Arial" w:cs="Arial"/>
          <w:b/>
          <w:sz w:val="32"/>
          <w:szCs w:val="32"/>
          <w:lang w:val="ms-MY"/>
        </w:rPr>
      </w:pPr>
    </w:p>
    <w:p w14:paraId="7D0DD5B9" w14:textId="67D62215" w:rsidR="00832D6F" w:rsidRPr="00C94050" w:rsidRDefault="00A0752D" w:rsidP="00832D6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ms-MY"/>
        </w:rPr>
      </w:pPr>
      <w:r w:rsidRPr="00C94050">
        <w:rPr>
          <w:rFonts w:ascii="Arial" w:hAnsi="Arial" w:cs="Arial"/>
          <w:b/>
          <w:sz w:val="24"/>
          <w:szCs w:val="24"/>
          <w:lang w:val="ms-MY"/>
        </w:rPr>
        <w:t>Kertas Cadangan untuk Pertimbangan Lembaga Pengurusan MPC</w:t>
      </w:r>
    </w:p>
    <w:p w14:paraId="076B26C4" w14:textId="77777777" w:rsidR="00A0752D" w:rsidRPr="00C94050" w:rsidRDefault="00A0752D" w:rsidP="00832D6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ms-MY"/>
        </w:rPr>
      </w:pPr>
    </w:p>
    <w:p w14:paraId="23D01192" w14:textId="0D4C9193" w:rsidR="00832D6F" w:rsidRPr="00C94050" w:rsidRDefault="002D6674" w:rsidP="00832D6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ms-MY"/>
        </w:rPr>
      </w:pPr>
      <w:r w:rsidRPr="00C94050">
        <w:rPr>
          <w:rFonts w:ascii="Arial" w:hAnsi="Arial" w:cs="Arial"/>
          <w:b/>
          <w:sz w:val="24"/>
          <w:szCs w:val="24"/>
          <w:lang w:val="ms-MY"/>
        </w:rPr>
        <w:t xml:space="preserve">PENUBUHAN KUMPULAN KERJA TEKNIKAL </w:t>
      </w:r>
      <w:r w:rsidR="008C1F36" w:rsidRPr="00C94050">
        <w:rPr>
          <w:rFonts w:ascii="Arial" w:hAnsi="Arial" w:cs="Arial"/>
          <w:b/>
          <w:sz w:val="24"/>
          <w:szCs w:val="24"/>
          <w:lang w:val="ms-MY"/>
        </w:rPr>
        <w:t xml:space="preserve">PRODUKTIVITI (TWG </w:t>
      </w:r>
      <w:r w:rsidR="00C94050" w:rsidRPr="00C94050">
        <w:rPr>
          <w:rFonts w:ascii="Arial" w:hAnsi="Arial" w:cs="Arial"/>
          <w:b/>
          <w:sz w:val="24"/>
          <w:szCs w:val="24"/>
          <w:lang w:val="ms-MY"/>
        </w:rPr>
        <w:t>PRODUCTIVITY</w:t>
      </w:r>
      <w:r w:rsidR="008C1F36" w:rsidRPr="00C94050">
        <w:rPr>
          <w:rFonts w:ascii="Arial" w:hAnsi="Arial" w:cs="Arial"/>
          <w:b/>
          <w:sz w:val="24"/>
          <w:szCs w:val="24"/>
          <w:lang w:val="ms-MY"/>
        </w:rPr>
        <w:t>) BAGI PERSEDIAAN RANCANGAN MALAYSIA KE 13 (RMK13)</w:t>
      </w:r>
    </w:p>
    <w:p w14:paraId="1101EA49" w14:textId="77777777" w:rsidR="00400201" w:rsidRPr="00C94050" w:rsidRDefault="00400201" w:rsidP="00832D6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ms-MY"/>
        </w:rPr>
      </w:pPr>
    </w:p>
    <w:p w14:paraId="4EF8FC69" w14:textId="77777777" w:rsidR="00400201" w:rsidRPr="00705AAF" w:rsidRDefault="00400201" w:rsidP="00832D6F">
      <w:pPr>
        <w:spacing w:after="0" w:line="240" w:lineRule="auto"/>
        <w:jc w:val="center"/>
        <w:rPr>
          <w:rFonts w:ascii="Arial Nova" w:hAnsi="Arial Nova" w:cs="Arial"/>
          <w:b/>
          <w:sz w:val="24"/>
          <w:szCs w:val="24"/>
          <w:lang w:val="ms-MY"/>
        </w:rPr>
      </w:pPr>
    </w:p>
    <w:p w14:paraId="7E96998C" w14:textId="41843EC4" w:rsidR="00832D6F" w:rsidRPr="00705AAF" w:rsidRDefault="00832D6F" w:rsidP="00832D6F">
      <w:pPr>
        <w:pStyle w:val="ListParagraph"/>
        <w:numPr>
          <w:ilvl w:val="0"/>
          <w:numId w:val="9"/>
        </w:numPr>
        <w:spacing w:after="0" w:line="240" w:lineRule="auto"/>
        <w:ind w:left="851" w:hanging="851"/>
        <w:rPr>
          <w:rFonts w:ascii="Arial Nova" w:hAnsi="Arial Nova" w:cs="Arial"/>
          <w:b/>
          <w:sz w:val="24"/>
          <w:szCs w:val="24"/>
          <w:lang w:val="ms-MY"/>
        </w:rPr>
      </w:pPr>
      <w:r w:rsidRPr="00705AAF">
        <w:rPr>
          <w:rFonts w:ascii="Arial Nova" w:hAnsi="Arial Nova" w:cs="Arial"/>
          <w:b/>
          <w:sz w:val="24"/>
          <w:szCs w:val="24"/>
          <w:lang w:val="ms-MY"/>
        </w:rPr>
        <w:t>LATAR BELAKANG</w:t>
      </w:r>
    </w:p>
    <w:p w14:paraId="470F7F4D" w14:textId="77777777" w:rsidR="007F3D09" w:rsidRPr="00705AAF" w:rsidRDefault="007F3D09" w:rsidP="00832D6F">
      <w:pPr>
        <w:pStyle w:val="ListParagraph"/>
        <w:spacing w:after="0" w:line="240" w:lineRule="auto"/>
        <w:jc w:val="both"/>
        <w:rPr>
          <w:rFonts w:ascii="Arial Nova" w:hAnsi="Arial Nova" w:cs="Arial"/>
          <w:b/>
          <w:sz w:val="24"/>
          <w:szCs w:val="24"/>
          <w:lang w:val="ms-MY"/>
        </w:rPr>
      </w:pPr>
    </w:p>
    <w:p w14:paraId="62A398F7" w14:textId="1A39EDF8" w:rsidR="0004411B" w:rsidRPr="00E5477D" w:rsidRDefault="00D421CE" w:rsidP="000D39B1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ms-MY"/>
        </w:rPr>
      </w:pPr>
      <w:r w:rsidRPr="00247624">
        <w:rPr>
          <w:rFonts w:ascii="Arial" w:hAnsi="Arial" w:cs="Arial"/>
          <w:bCs/>
          <w:sz w:val="24"/>
          <w:szCs w:val="24"/>
          <w:lang w:val="ms-MY"/>
        </w:rPr>
        <w:t>Rancangan Malaysia Kedua Belas (RMKe-12) akan berakhir pada 2025 dan Rancangan Malaysia Ketiga Belas (RMK13)</w:t>
      </w:r>
      <w:r w:rsidR="007600F2">
        <w:rPr>
          <w:rFonts w:ascii="Arial" w:hAnsi="Arial" w:cs="Arial"/>
          <w:bCs/>
          <w:sz w:val="24"/>
          <w:szCs w:val="24"/>
          <w:lang w:val="ms-MY"/>
        </w:rPr>
        <w:t xml:space="preserve"> 2026-2030</w:t>
      </w:r>
      <w:r w:rsidRPr="00247624">
        <w:rPr>
          <w:rFonts w:ascii="Arial" w:hAnsi="Arial" w:cs="Arial"/>
          <w:bCs/>
          <w:sz w:val="24"/>
          <w:szCs w:val="24"/>
          <w:lang w:val="ms-MY"/>
        </w:rPr>
        <w:t xml:space="preserve"> merupakan kesinambungan perancangan bagi mencapai matlamat Ekonomi MADANI untuk melonjakkan pertumbuhan ekonomi bagi menjadikan Malaysia peneraju ekonomi Asia serta meningkatkan kesejahteraan dan kualiti hidup rakyat. </w:t>
      </w:r>
      <w:r w:rsidRPr="009B6E0F">
        <w:rPr>
          <w:rFonts w:ascii="Arial" w:hAnsi="Arial" w:cs="Arial"/>
          <w:bCs/>
          <w:sz w:val="24"/>
          <w:szCs w:val="24"/>
          <w:lang w:val="ms-MY"/>
        </w:rPr>
        <w:t>Gerak kerja penyediaan RMK13 telah bermula sejak Jun 2024 dan Persidangan Permulaan RMK13 telah diadakan pada 5-6 September 2024 yang lalu. RMK13 dijangka akan dibentangkan di Parlimen pada 3 Julai 202</w:t>
      </w:r>
      <w:r w:rsidR="00041E68" w:rsidRPr="009B6E0F">
        <w:rPr>
          <w:rFonts w:ascii="Arial" w:hAnsi="Arial" w:cs="Arial"/>
          <w:bCs/>
          <w:sz w:val="24"/>
          <w:szCs w:val="24"/>
          <w:lang w:val="ms-MY"/>
        </w:rPr>
        <w:t>5.</w:t>
      </w:r>
    </w:p>
    <w:p w14:paraId="009EE185" w14:textId="30138D01" w:rsidR="00ED1B92" w:rsidRPr="00E5477D" w:rsidRDefault="001B5650" w:rsidP="000D39B1">
      <w:pPr>
        <w:pStyle w:val="NormalWeb"/>
        <w:spacing w:before="0" w:beforeAutospacing="0" w:after="0" w:afterAutospacing="0"/>
        <w:jc w:val="both"/>
        <w:rPr>
          <w:rFonts w:ascii="Arial" w:hAnsi="Arial" w:cs="Arial"/>
          <w:bCs/>
          <w:lang w:val="ms-MY"/>
        </w:rPr>
      </w:pPr>
      <w:r>
        <w:rPr>
          <w:rFonts w:ascii="Arial" w:hAnsi="Arial" w:cs="Arial"/>
          <w:bCs/>
          <w:lang w:val="ms-MY"/>
        </w:rPr>
        <w:t>S</w:t>
      </w:r>
      <w:r w:rsidR="00ED1B92" w:rsidRPr="00E5477D">
        <w:rPr>
          <w:rFonts w:ascii="Arial" w:hAnsi="Arial" w:cs="Arial"/>
          <w:bCs/>
          <w:lang w:val="ms-MY"/>
        </w:rPr>
        <w:t xml:space="preserve">usulan daripada mesyuarat IAPG Makro Ekonomi yang </w:t>
      </w:r>
      <w:r w:rsidR="00041E68" w:rsidRPr="00E5477D">
        <w:rPr>
          <w:rFonts w:ascii="Arial" w:hAnsi="Arial" w:cs="Arial"/>
          <w:bCs/>
          <w:lang w:val="ms-MY"/>
        </w:rPr>
        <w:t>dipengerusikan oleh Kementerian Ekonomi yang</w:t>
      </w:r>
      <w:r w:rsidR="00ED1B92" w:rsidRPr="00E5477D">
        <w:rPr>
          <w:rFonts w:ascii="Arial" w:hAnsi="Arial" w:cs="Arial"/>
          <w:bCs/>
          <w:lang w:val="ms-MY"/>
        </w:rPr>
        <w:t xml:space="preserve"> diadakan pada 5 November 2024, satu </w:t>
      </w:r>
      <w:r w:rsidR="00ED1B92" w:rsidRPr="00E5477D">
        <w:rPr>
          <w:rFonts w:ascii="Arial" w:hAnsi="Arial" w:cs="Arial"/>
          <w:b/>
          <w:lang w:val="ms-MY"/>
        </w:rPr>
        <w:t>Kumpulan Kerja Teknikal Produktiviti (TWG Productivity</w:t>
      </w:r>
      <w:r w:rsidR="00ED1B92" w:rsidRPr="00E5477D">
        <w:rPr>
          <w:rFonts w:ascii="Arial" w:hAnsi="Arial" w:cs="Arial"/>
          <w:bCs/>
          <w:lang w:val="ms-MY"/>
        </w:rPr>
        <w:t>) telah ditubuhkan dengan tujuan bagi memperkukuh produktiviti untuk menjadikan Malaysia lebih berdaya saing di peringkat global.</w:t>
      </w:r>
      <w:r w:rsidR="00041E68" w:rsidRPr="00E5477D">
        <w:rPr>
          <w:rFonts w:ascii="Arial" w:hAnsi="Arial" w:cs="Arial"/>
          <w:bCs/>
          <w:lang w:val="ms-MY"/>
        </w:rPr>
        <w:t xml:space="preserve"> </w:t>
      </w:r>
      <w:r>
        <w:rPr>
          <w:rFonts w:ascii="Arial" w:hAnsi="Arial" w:cs="Arial"/>
          <w:bCs/>
          <w:lang w:val="ms-MY"/>
        </w:rPr>
        <w:t xml:space="preserve">MPC juga telah </w:t>
      </w:r>
      <w:r w:rsidR="00EA6879" w:rsidRPr="00E5477D">
        <w:rPr>
          <w:rFonts w:ascii="Arial" w:hAnsi="Arial" w:cs="Arial"/>
          <w:bCs/>
          <w:lang w:val="ms-MY"/>
        </w:rPr>
        <w:t xml:space="preserve">dipertanggungjawabkan sebagai </w:t>
      </w:r>
      <w:r w:rsidR="00EA6879" w:rsidRPr="001B5650">
        <w:rPr>
          <w:rFonts w:ascii="Arial" w:hAnsi="Arial" w:cs="Arial"/>
          <w:b/>
          <w:lang w:val="ms-MY"/>
        </w:rPr>
        <w:t>Sekretariat bagi TWG Productivity</w:t>
      </w:r>
      <w:r w:rsidR="00EA6879" w:rsidRPr="00E5477D">
        <w:rPr>
          <w:rFonts w:ascii="Arial" w:hAnsi="Arial" w:cs="Arial"/>
          <w:bCs/>
          <w:lang w:val="ms-MY"/>
        </w:rPr>
        <w:t xml:space="preserve"> ini dan </w:t>
      </w:r>
      <w:r w:rsidR="00F32BC4" w:rsidRPr="00E5477D">
        <w:rPr>
          <w:rFonts w:ascii="Arial" w:hAnsi="Arial" w:cs="Arial"/>
          <w:bCs/>
          <w:lang w:val="ms-MY"/>
        </w:rPr>
        <w:t>sedang di dalam proses</w:t>
      </w:r>
      <w:r w:rsidR="00041E68" w:rsidRPr="00E5477D">
        <w:rPr>
          <w:rFonts w:ascii="Arial" w:hAnsi="Arial" w:cs="Arial"/>
          <w:bCs/>
          <w:lang w:val="ms-MY"/>
        </w:rPr>
        <w:t xml:space="preserve"> </w:t>
      </w:r>
      <w:r w:rsidR="00F32BC4" w:rsidRPr="00E5477D">
        <w:rPr>
          <w:rFonts w:ascii="Arial" w:hAnsi="Arial" w:cs="Arial"/>
          <w:bCs/>
          <w:lang w:val="ms-MY"/>
        </w:rPr>
        <w:t>menggabungkan</w:t>
      </w:r>
      <w:r w:rsidR="00041E68" w:rsidRPr="00E5477D">
        <w:rPr>
          <w:rFonts w:ascii="Arial" w:hAnsi="Arial" w:cs="Arial"/>
          <w:bCs/>
          <w:lang w:val="ms-MY"/>
        </w:rPr>
        <w:t xml:space="preserve"> semua pihak berkepentingan dari sektor awam dan swasta untuk berkolaborasi </w:t>
      </w:r>
      <w:r w:rsidR="00193E14" w:rsidRPr="00E5477D">
        <w:rPr>
          <w:rFonts w:ascii="Arial" w:hAnsi="Arial" w:cs="Arial"/>
          <w:bCs/>
          <w:lang w:val="ms-MY"/>
        </w:rPr>
        <w:t>bagi m</w:t>
      </w:r>
      <w:r w:rsidR="00F73470" w:rsidRPr="00E5477D">
        <w:rPr>
          <w:rFonts w:ascii="Arial" w:hAnsi="Arial" w:cs="Arial"/>
          <w:bCs/>
          <w:lang w:val="ms-MY"/>
        </w:rPr>
        <w:t xml:space="preserve">ewujudkan sinergi produktiviti </w:t>
      </w:r>
      <w:r w:rsidR="00965181" w:rsidRPr="00E5477D">
        <w:rPr>
          <w:rFonts w:ascii="Arial" w:hAnsi="Arial" w:cs="Arial"/>
          <w:bCs/>
          <w:lang w:val="ms-MY"/>
        </w:rPr>
        <w:t xml:space="preserve">ke arah </w:t>
      </w:r>
      <w:r w:rsidR="00E5477D" w:rsidRPr="00E5477D">
        <w:rPr>
          <w:rFonts w:ascii="Arial" w:hAnsi="Arial" w:cs="Arial"/>
          <w:bCs/>
          <w:lang w:val="ms-MY"/>
        </w:rPr>
        <w:t>memastikan pertumbuhan seimbang dan mengurangkan jurang ekonomi di seluruh negara.</w:t>
      </w:r>
      <w:r w:rsidR="00BB180A">
        <w:rPr>
          <w:rFonts w:ascii="Arial" w:hAnsi="Arial" w:cs="Arial"/>
          <w:bCs/>
          <w:lang w:val="ms-MY"/>
        </w:rPr>
        <w:t xml:space="preserve"> </w:t>
      </w:r>
      <w:r w:rsidR="00160916">
        <w:rPr>
          <w:rFonts w:ascii="Arial" w:hAnsi="Arial" w:cs="Arial"/>
          <w:bCs/>
          <w:lang w:val="ms-MY"/>
        </w:rPr>
        <w:t xml:space="preserve">Di semping itu, </w:t>
      </w:r>
      <w:r w:rsidR="008010EC">
        <w:rPr>
          <w:rFonts w:ascii="Arial" w:hAnsi="Arial" w:cs="Arial"/>
          <w:bCs/>
          <w:lang w:val="ms-MY"/>
        </w:rPr>
        <w:t>penubuhan ini juga dilihat dapat m</w:t>
      </w:r>
      <w:r w:rsidR="00160916" w:rsidRPr="00160916">
        <w:rPr>
          <w:rFonts w:ascii="Arial" w:hAnsi="Arial" w:cs="Arial"/>
          <w:bCs/>
          <w:lang w:val="ms-MY"/>
        </w:rPr>
        <w:t>empertingkat</w:t>
      </w:r>
      <w:r w:rsidR="008010EC">
        <w:rPr>
          <w:rFonts w:ascii="Arial" w:hAnsi="Arial" w:cs="Arial"/>
          <w:bCs/>
          <w:lang w:val="ms-MY"/>
        </w:rPr>
        <w:t>kan</w:t>
      </w:r>
      <w:r w:rsidR="00160916" w:rsidRPr="00160916">
        <w:rPr>
          <w:rFonts w:ascii="Arial" w:hAnsi="Arial" w:cs="Arial"/>
          <w:bCs/>
          <w:lang w:val="ms-MY"/>
        </w:rPr>
        <w:t xml:space="preserve"> usaha menjadi </w:t>
      </w:r>
      <w:r w:rsidR="00160916" w:rsidRPr="008010EC">
        <w:rPr>
          <w:rFonts w:ascii="Arial" w:hAnsi="Arial" w:cs="Arial"/>
          <w:bCs/>
          <w:i/>
          <w:iCs/>
          <w:lang w:val="ms-MY"/>
        </w:rPr>
        <w:t>consumption powerhouse</w:t>
      </w:r>
      <w:r w:rsidR="00160916" w:rsidRPr="00160916">
        <w:rPr>
          <w:rFonts w:ascii="Arial" w:hAnsi="Arial" w:cs="Arial"/>
          <w:bCs/>
          <w:lang w:val="ms-MY"/>
        </w:rPr>
        <w:t xml:space="preserve"> bagi melonjakkan pertumbuhan ekonomi</w:t>
      </w:r>
      <w:r w:rsidR="00D97418">
        <w:rPr>
          <w:rFonts w:ascii="Arial" w:hAnsi="Arial" w:cs="Arial"/>
          <w:bCs/>
          <w:lang w:val="ms-MY"/>
        </w:rPr>
        <w:t>.</w:t>
      </w:r>
    </w:p>
    <w:p w14:paraId="7E112654" w14:textId="77777777" w:rsidR="00F844F5" w:rsidRDefault="00F844F5" w:rsidP="00F844F5">
      <w:pPr>
        <w:pStyle w:val="ListParagraph"/>
        <w:spacing w:after="0" w:line="360" w:lineRule="auto"/>
        <w:ind w:hanging="720"/>
        <w:jc w:val="both"/>
        <w:rPr>
          <w:rFonts w:ascii="Arial" w:hAnsi="Arial" w:cs="Arial"/>
          <w:b/>
          <w:color w:val="000000" w:themeColor="text1"/>
          <w:sz w:val="24"/>
          <w:szCs w:val="24"/>
          <w:lang w:val="ms-MY"/>
        </w:rPr>
      </w:pPr>
    </w:p>
    <w:p w14:paraId="7ED531A8" w14:textId="002755BA" w:rsidR="00832D6F" w:rsidRPr="00F538A7" w:rsidRDefault="00832D6F" w:rsidP="00832D6F">
      <w:pPr>
        <w:pStyle w:val="ListParagraph"/>
        <w:spacing w:after="0" w:line="240" w:lineRule="auto"/>
        <w:ind w:hanging="720"/>
        <w:jc w:val="both"/>
        <w:rPr>
          <w:rFonts w:ascii="Arial" w:hAnsi="Arial" w:cs="Arial"/>
          <w:b/>
          <w:color w:val="000000" w:themeColor="text1"/>
          <w:sz w:val="24"/>
          <w:szCs w:val="24"/>
          <w:lang w:val="ms-MY"/>
        </w:rPr>
      </w:pPr>
      <w:r w:rsidRPr="00F538A7">
        <w:rPr>
          <w:rFonts w:ascii="Arial" w:hAnsi="Arial" w:cs="Arial"/>
          <w:b/>
          <w:color w:val="000000" w:themeColor="text1"/>
          <w:sz w:val="24"/>
          <w:szCs w:val="24"/>
          <w:lang w:val="ms-MY"/>
        </w:rPr>
        <w:t>B.</w:t>
      </w:r>
      <w:r w:rsidRPr="00F538A7">
        <w:rPr>
          <w:rFonts w:ascii="Arial" w:hAnsi="Arial" w:cs="Arial"/>
          <w:b/>
          <w:color w:val="000000" w:themeColor="text1"/>
          <w:sz w:val="24"/>
          <w:szCs w:val="24"/>
          <w:lang w:val="ms-MY"/>
        </w:rPr>
        <w:tab/>
        <w:t xml:space="preserve">OBJEKTIF </w:t>
      </w:r>
      <w:r w:rsidR="00CB0220" w:rsidRPr="00F538A7">
        <w:rPr>
          <w:rFonts w:ascii="Arial" w:hAnsi="Arial" w:cs="Arial"/>
          <w:b/>
          <w:color w:val="000000" w:themeColor="text1"/>
          <w:sz w:val="24"/>
          <w:szCs w:val="24"/>
          <w:lang w:val="ms-MY"/>
        </w:rPr>
        <w:t xml:space="preserve">DAN SKOP </w:t>
      </w:r>
    </w:p>
    <w:p w14:paraId="46C8CC3C" w14:textId="77777777" w:rsidR="00E06740" w:rsidRPr="00F538A7" w:rsidRDefault="00E06740" w:rsidP="00832D6F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ms-MY"/>
        </w:rPr>
      </w:pPr>
    </w:p>
    <w:p w14:paraId="2A6F55ED" w14:textId="455A844D" w:rsidR="00832D6F" w:rsidRPr="00F538A7" w:rsidRDefault="007138EF" w:rsidP="000D39B1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ms-MY"/>
        </w:rPr>
      </w:pPr>
      <w:r w:rsidRPr="00F538A7">
        <w:rPr>
          <w:rFonts w:ascii="Arial" w:hAnsi="Arial" w:cs="Arial"/>
          <w:color w:val="000000" w:themeColor="text1"/>
          <w:sz w:val="24"/>
          <w:szCs w:val="24"/>
          <w:lang w:val="ms-MY"/>
        </w:rPr>
        <w:t xml:space="preserve">Tujuan utama </w:t>
      </w:r>
      <w:r w:rsidR="00175A7D" w:rsidRPr="00F538A7">
        <w:rPr>
          <w:rFonts w:ascii="Arial" w:hAnsi="Arial" w:cs="Arial"/>
          <w:color w:val="000000" w:themeColor="text1"/>
          <w:sz w:val="24"/>
          <w:szCs w:val="24"/>
          <w:lang w:val="ms-MY"/>
        </w:rPr>
        <w:t xml:space="preserve">pembangunan </w:t>
      </w:r>
      <w:r w:rsidR="00397F74" w:rsidRPr="00F538A7">
        <w:rPr>
          <w:rFonts w:ascii="Arial" w:hAnsi="Arial" w:cs="Arial"/>
          <w:b/>
          <w:sz w:val="24"/>
          <w:szCs w:val="24"/>
          <w:lang w:val="ms-MY"/>
        </w:rPr>
        <w:t>Kumpulan Kerja Teknikal Produktiviti (TWG Productivity</w:t>
      </w:r>
      <w:r w:rsidR="00397F74" w:rsidRPr="00F538A7">
        <w:rPr>
          <w:rFonts w:ascii="Arial" w:hAnsi="Arial" w:cs="Arial"/>
          <w:bCs/>
          <w:sz w:val="24"/>
          <w:szCs w:val="24"/>
          <w:lang w:val="ms-MY"/>
        </w:rPr>
        <w:t xml:space="preserve">) </w:t>
      </w:r>
      <w:r w:rsidR="00832D6F" w:rsidRPr="00F538A7">
        <w:rPr>
          <w:rFonts w:ascii="Arial" w:hAnsi="Arial" w:cs="Arial"/>
          <w:color w:val="000000" w:themeColor="text1"/>
          <w:sz w:val="24"/>
          <w:szCs w:val="24"/>
          <w:lang w:val="ms-MY"/>
        </w:rPr>
        <w:t xml:space="preserve">mencapai objektif </w:t>
      </w:r>
      <w:r w:rsidR="008B47ED" w:rsidRPr="00F538A7">
        <w:rPr>
          <w:rFonts w:ascii="Arial" w:hAnsi="Arial" w:cs="Arial"/>
          <w:color w:val="000000" w:themeColor="text1"/>
          <w:sz w:val="24"/>
          <w:szCs w:val="24"/>
          <w:lang w:val="ms-MY"/>
        </w:rPr>
        <w:t>seperti berikut:</w:t>
      </w:r>
    </w:p>
    <w:p w14:paraId="0C4020E5" w14:textId="77777777" w:rsidR="00832D6F" w:rsidRPr="00F538A7" w:rsidRDefault="00832D6F" w:rsidP="000D39B1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ms-MY"/>
        </w:rPr>
      </w:pPr>
    </w:p>
    <w:p w14:paraId="3A66C158" w14:textId="77777777" w:rsidR="00F411D4" w:rsidRDefault="003F5950" w:rsidP="000D39B1">
      <w:pPr>
        <w:pStyle w:val="NormalWeb"/>
        <w:numPr>
          <w:ilvl w:val="0"/>
          <w:numId w:val="22"/>
        </w:numPr>
        <w:spacing w:before="0" w:beforeAutospacing="0" w:after="0" w:afterAutospacing="0"/>
        <w:jc w:val="both"/>
        <w:rPr>
          <w:rFonts w:ascii="Arial" w:hAnsi="Arial" w:cs="Arial"/>
          <w:bCs/>
          <w:lang w:val="ms-MY"/>
        </w:rPr>
      </w:pPr>
      <w:r w:rsidRPr="00F538A7">
        <w:rPr>
          <w:rFonts w:ascii="Arial" w:hAnsi="Arial" w:cs="Arial"/>
          <w:color w:val="000000" w:themeColor="text1"/>
          <w:lang w:val="ms-MY"/>
        </w:rPr>
        <w:t xml:space="preserve">Mengenal pasti </w:t>
      </w:r>
      <w:r w:rsidR="00872802" w:rsidRPr="00F538A7">
        <w:rPr>
          <w:rFonts w:ascii="Arial" w:hAnsi="Arial" w:cs="Arial"/>
          <w:color w:val="000000" w:themeColor="text1"/>
          <w:lang w:val="ms-MY"/>
        </w:rPr>
        <w:t xml:space="preserve">isu dan cabaran </w:t>
      </w:r>
      <w:r w:rsidR="00E5477D" w:rsidRPr="00F538A7">
        <w:rPr>
          <w:rFonts w:ascii="Arial" w:hAnsi="Arial" w:cs="Arial"/>
          <w:color w:val="000000" w:themeColor="text1"/>
          <w:lang w:val="ms-MY"/>
        </w:rPr>
        <w:t xml:space="preserve">di </w:t>
      </w:r>
      <w:r w:rsidR="00397F74" w:rsidRPr="00F538A7">
        <w:rPr>
          <w:rFonts w:ascii="Arial" w:hAnsi="Arial" w:cs="Arial"/>
          <w:color w:val="000000" w:themeColor="text1"/>
          <w:lang w:val="ms-MY"/>
        </w:rPr>
        <w:t xml:space="preserve">peringkat sektor dan </w:t>
      </w:r>
      <w:r w:rsidR="00BB180A" w:rsidRPr="00F538A7">
        <w:rPr>
          <w:rFonts w:ascii="Arial" w:hAnsi="Arial" w:cs="Arial"/>
          <w:color w:val="000000" w:themeColor="text1"/>
          <w:lang w:val="ms-MY"/>
        </w:rPr>
        <w:t xml:space="preserve">firma di </w:t>
      </w:r>
      <w:r w:rsidR="00E5477D" w:rsidRPr="00F538A7">
        <w:rPr>
          <w:rFonts w:ascii="Arial" w:hAnsi="Arial" w:cs="Arial"/>
          <w:color w:val="000000" w:themeColor="text1"/>
          <w:lang w:val="ms-MY"/>
        </w:rPr>
        <w:t xml:space="preserve">dalam </w:t>
      </w:r>
      <w:r w:rsidR="0047618D" w:rsidRPr="00F538A7">
        <w:rPr>
          <w:rFonts w:ascii="Arial" w:hAnsi="Arial" w:cs="Arial"/>
          <w:color w:val="000000" w:themeColor="text1"/>
          <w:lang w:val="ms-MY"/>
        </w:rPr>
        <w:t>memastikan</w:t>
      </w:r>
      <w:r w:rsidR="008010EC" w:rsidRPr="00F538A7">
        <w:rPr>
          <w:rFonts w:ascii="Arial" w:hAnsi="Arial" w:cs="Arial"/>
          <w:color w:val="000000" w:themeColor="text1"/>
          <w:lang w:val="ms-MY"/>
        </w:rPr>
        <w:t xml:space="preserve"> pertumbuhan produktiviti secara menyeluruh ke arah </w:t>
      </w:r>
      <w:r w:rsidR="00D97418" w:rsidRPr="00160916">
        <w:rPr>
          <w:rFonts w:ascii="Arial" w:hAnsi="Arial" w:cs="Arial"/>
          <w:bCs/>
          <w:lang w:val="ms-MY"/>
        </w:rPr>
        <w:t xml:space="preserve">usaha menjadi </w:t>
      </w:r>
      <w:r w:rsidR="00D97418" w:rsidRPr="008010EC">
        <w:rPr>
          <w:rFonts w:ascii="Arial" w:hAnsi="Arial" w:cs="Arial"/>
          <w:bCs/>
          <w:i/>
          <w:iCs/>
          <w:lang w:val="ms-MY"/>
        </w:rPr>
        <w:t>consumption powerhouse</w:t>
      </w:r>
      <w:r w:rsidR="00D97418" w:rsidRPr="00160916">
        <w:rPr>
          <w:rFonts w:ascii="Arial" w:hAnsi="Arial" w:cs="Arial"/>
          <w:bCs/>
          <w:lang w:val="ms-MY"/>
        </w:rPr>
        <w:t xml:space="preserve"> bagi melonjakkan pertumbuhan ekonomi</w:t>
      </w:r>
      <w:r w:rsidR="00D97418">
        <w:rPr>
          <w:rFonts w:ascii="Arial" w:hAnsi="Arial" w:cs="Arial"/>
          <w:bCs/>
          <w:lang w:val="ms-MY"/>
        </w:rPr>
        <w:t>.</w:t>
      </w:r>
    </w:p>
    <w:p w14:paraId="4CF1CDE9" w14:textId="77777777" w:rsidR="00F411D4" w:rsidRDefault="0066490F" w:rsidP="000D39B1">
      <w:pPr>
        <w:pStyle w:val="NormalWeb"/>
        <w:numPr>
          <w:ilvl w:val="0"/>
          <w:numId w:val="22"/>
        </w:numPr>
        <w:spacing w:before="0" w:beforeAutospacing="0" w:after="0" w:afterAutospacing="0"/>
        <w:jc w:val="both"/>
        <w:rPr>
          <w:rFonts w:ascii="Arial" w:hAnsi="Arial" w:cs="Arial"/>
          <w:color w:val="000000" w:themeColor="text1"/>
          <w:lang w:val="ms-MY"/>
        </w:rPr>
      </w:pPr>
      <w:r w:rsidRPr="00F411D4">
        <w:rPr>
          <w:rFonts w:ascii="Arial" w:hAnsi="Arial" w:cs="Arial"/>
          <w:color w:val="000000" w:themeColor="text1"/>
          <w:lang w:val="ms-MY"/>
        </w:rPr>
        <w:t xml:space="preserve">Membangunkan rantaian nilai industri dengan memberi penekanan kepada </w:t>
      </w:r>
      <w:r w:rsidR="00D97418" w:rsidRPr="00F411D4">
        <w:rPr>
          <w:rFonts w:ascii="Arial" w:hAnsi="Arial" w:cs="Arial"/>
          <w:color w:val="000000" w:themeColor="text1"/>
          <w:lang w:val="ms-MY"/>
        </w:rPr>
        <w:t xml:space="preserve">faktor peningkatan kecekapan </w:t>
      </w:r>
      <w:r w:rsidR="00F411D4" w:rsidRPr="00F411D4">
        <w:rPr>
          <w:rFonts w:ascii="Arial" w:hAnsi="Arial" w:cs="Arial"/>
          <w:color w:val="000000" w:themeColor="text1"/>
          <w:lang w:val="ms-MY"/>
        </w:rPr>
        <w:t>– pengurusan teknologi, kecekapan peraturan dan pekerja berkemahiran tinggi.</w:t>
      </w:r>
    </w:p>
    <w:p w14:paraId="58A5B6F9" w14:textId="708C2EF1" w:rsidR="009A1455" w:rsidRPr="00F411D4" w:rsidRDefault="00FA7A69" w:rsidP="000D39B1">
      <w:pPr>
        <w:pStyle w:val="NormalWeb"/>
        <w:numPr>
          <w:ilvl w:val="0"/>
          <w:numId w:val="22"/>
        </w:numPr>
        <w:spacing w:before="0" w:beforeAutospacing="0" w:after="0" w:afterAutospacing="0"/>
        <w:jc w:val="both"/>
        <w:rPr>
          <w:rFonts w:ascii="Arial" w:hAnsi="Arial" w:cs="Arial"/>
          <w:color w:val="000000" w:themeColor="text1"/>
          <w:lang w:val="ms-MY"/>
        </w:rPr>
      </w:pPr>
      <w:r w:rsidRPr="00F411D4">
        <w:rPr>
          <w:rFonts w:ascii="Arial" w:hAnsi="Arial" w:cs="Arial"/>
          <w:color w:val="000000" w:themeColor="text1"/>
          <w:lang w:val="ms-MY"/>
        </w:rPr>
        <w:t>Menyelaras dan m</w:t>
      </w:r>
      <w:r w:rsidR="009A1455" w:rsidRPr="00F411D4">
        <w:rPr>
          <w:rFonts w:ascii="Arial" w:hAnsi="Arial" w:cs="Arial"/>
          <w:color w:val="000000" w:themeColor="text1"/>
          <w:lang w:val="ms-MY"/>
        </w:rPr>
        <w:t xml:space="preserve">enyediakan input </w:t>
      </w:r>
      <w:r w:rsidR="00720446" w:rsidRPr="00F411D4">
        <w:rPr>
          <w:rFonts w:ascii="Arial" w:hAnsi="Arial" w:cs="Arial"/>
          <w:color w:val="000000" w:themeColor="text1"/>
          <w:lang w:val="ms-MY"/>
        </w:rPr>
        <w:t xml:space="preserve">yang berani dan radikal </w:t>
      </w:r>
      <w:r w:rsidR="00B00A89" w:rsidRPr="00F411D4">
        <w:rPr>
          <w:rFonts w:ascii="Arial" w:hAnsi="Arial" w:cs="Arial"/>
          <w:color w:val="000000" w:themeColor="text1"/>
          <w:lang w:val="ms-MY"/>
        </w:rPr>
        <w:t>bagi penyediaan cadangan RMK13</w:t>
      </w:r>
      <w:r w:rsidR="008C1F36" w:rsidRPr="00F411D4">
        <w:rPr>
          <w:rFonts w:ascii="Arial" w:hAnsi="Arial" w:cs="Arial"/>
          <w:color w:val="000000" w:themeColor="text1"/>
          <w:lang w:val="ms-MY"/>
        </w:rPr>
        <w:t>.</w:t>
      </w:r>
    </w:p>
    <w:p w14:paraId="2C09E622" w14:textId="77777777" w:rsidR="009A1455" w:rsidRPr="001B5650" w:rsidRDefault="009A1455" w:rsidP="00F844F5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val="ms-MY"/>
        </w:rPr>
      </w:pPr>
    </w:p>
    <w:p w14:paraId="27AFF651" w14:textId="039B6BC4" w:rsidR="00832D6F" w:rsidRPr="001B5650" w:rsidRDefault="00832D6F" w:rsidP="00832D6F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  <w:lang w:val="ms-MY"/>
        </w:rPr>
      </w:pPr>
      <w:r w:rsidRPr="001B5650">
        <w:rPr>
          <w:rFonts w:ascii="Arial" w:hAnsi="Arial" w:cs="Arial"/>
          <w:b/>
          <w:color w:val="000000" w:themeColor="text1"/>
          <w:sz w:val="24"/>
          <w:szCs w:val="24"/>
          <w:lang w:val="ms-MY"/>
        </w:rPr>
        <w:lastRenderedPageBreak/>
        <w:t xml:space="preserve">D. </w:t>
      </w:r>
      <w:r w:rsidRPr="001B5650">
        <w:rPr>
          <w:rFonts w:ascii="Arial" w:hAnsi="Arial" w:cs="Arial"/>
          <w:b/>
          <w:color w:val="000000" w:themeColor="text1"/>
          <w:sz w:val="24"/>
          <w:szCs w:val="24"/>
          <w:lang w:val="ms-MY"/>
        </w:rPr>
        <w:tab/>
        <w:t xml:space="preserve">JANGKAAN DAPATAN </w:t>
      </w:r>
      <w:r w:rsidR="00705AAF" w:rsidRPr="001B5650">
        <w:rPr>
          <w:rFonts w:ascii="Arial" w:hAnsi="Arial" w:cs="Arial"/>
          <w:b/>
          <w:color w:val="000000" w:themeColor="text1"/>
          <w:sz w:val="24"/>
          <w:szCs w:val="24"/>
          <w:lang w:val="ms-MY"/>
        </w:rPr>
        <w:t>PROJEK</w:t>
      </w:r>
    </w:p>
    <w:p w14:paraId="24893820" w14:textId="77777777" w:rsidR="00832D6F" w:rsidRPr="001B5650" w:rsidRDefault="00832D6F" w:rsidP="00832D6F">
      <w:pPr>
        <w:spacing w:after="0" w:line="240" w:lineRule="auto"/>
        <w:rPr>
          <w:rFonts w:ascii="Arial" w:hAnsi="Arial" w:cs="Arial"/>
          <w:b/>
          <w:color w:val="FF0000"/>
          <w:sz w:val="24"/>
          <w:szCs w:val="24"/>
          <w:lang w:val="ms-MY"/>
        </w:rPr>
      </w:pPr>
    </w:p>
    <w:p w14:paraId="6EA270B2" w14:textId="483F5548" w:rsidR="0020513E" w:rsidRPr="001B5650" w:rsidRDefault="006358F4" w:rsidP="0020513E">
      <w:pPr>
        <w:spacing w:after="0" w:line="240" w:lineRule="auto"/>
        <w:ind w:left="720"/>
        <w:jc w:val="both"/>
        <w:rPr>
          <w:rFonts w:ascii="Arial" w:hAnsi="Arial" w:cs="Arial"/>
          <w:color w:val="000000" w:themeColor="text1"/>
          <w:sz w:val="24"/>
          <w:szCs w:val="24"/>
          <w:lang w:val="ms-MY"/>
        </w:rPr>
      </w:pPr>
      <w:bookmarkStart w:id="0" w:name="_Hlk63496667"/>
      <w:r w:rsidRPr="001B5650">
        <w:rPr>
          <w:rFonts w:ascii="Arial" w:hAnsi="Arial" w:cs="Arial"/>
          <w:color w:val="000000" w:themeColor="text1"/>
          <w:sz w:val="24"/>
          <w:szCs w:val="24"/>
          <w:lang w:val="ms-MY"/>
        </w:rPr>
        <w:t xml:space="preserve">Kertas cadangan sebagai input </w:t>
      </w:r>
      <w:r w:rsidR="008C5AB5" w:rsidRPr="001B5650">
        <w:rPr>
          <w:rFonts w:ascii="Arial" w:hAnsi="Arial" w:cs="Arial"/>
          <w:color w:val="000000" w:themeColor="text1"/>
          <w:sz w:val="24"/>
          <w:szCs w:val="24"/>
          <w:lang w:val="ms-MY"/>
        </w:rPr>
        <w:t>untuk pertimbangan</w:t>
      </w:r>
      <w:r w:rsidR="008C1F36" w:rsidRPr="001B5650">
        <w:rPr>
          <w:rFonts w:ascii="Arial" w:hAnsi="Arial" w:cs="Arial"/>
          <w:color w:val="000000" w:themeColor="text1"/>
          <w:sz w:val="24"/>
          <w:szCs w:val="24"/>
          <w:lang w:val="ms-MY"/>
        </w:rPr>
        <w:t xml:space="preserve"> Kumpulan Perancang Antara Agensi (IAPG) Ekonomi Makro</w:t>
      </w:r>
      <w:r w:rsidR="008C5AB5" w:rsidRPr="001B5650">
        <w:rPr>
          <w:rFonts w:ascii="Arial" w:hAnsi="Arial" w:cs="Arial"/>
          <w:color w:val="000000" w:themeColor="text1"/>
          <w:sz w:val="24"/>
          <w:szCs w:val="24"/>
          <w:lang w:val="ms-MY"/>
        </w:rPr>
        <w:t xml:space="preserve"> bagi persediaan RMK13</w:t>
      </w:r>
      <w:r w:rsidR="008C1F36" w:rsidRPr="001B5650">
        <w:rPr>
          <w:rFonts w:ascii="Arial" w:hAnsi="Arial" w:cs="Arial"/>
          <w:color w:val="000000" w:themeColor="text1"/>
          <w:sz w:val="24"/>
          <w:szCs w:val="24"/>
          <w:lang w:val="ms-MY"/>
        </w:rPr>
        <w:t>.</w:t>
      </w:r>
    </w:p>
    <w:bookmarkEnd w:id="0"/>
    <w:p w14:paraId="17E36AB2" w14:textId="77777777" w:rsidR="007F1AA8" w:rsidRPr="001B5650" w:rsidRDefault="007F1AA8" w:rsidP="00832D6F">
      <w:pPr>
        <w:spacing w:after="0" w:line="240" w:lineRule="auto"/>
        <w:jc w:val="both"/>
        <w:rPr>
          <w:rFonts w:ascii="Arial" w:hAnsi="Arial" w:cs="Arial"/>
          <w:sz w:val="24"/>
          <w:szCs w:val="24"/>
          <w:lang w:val="ms-MY"/>
        </w:rPr>
      </w:pPr>
    </w:p>
    <w:p w14:paraId="3380E300" w14:textId="227FB2E5" w:rsidR="009250D7" w:rsidRPr="001B5650" w:rsidRDefault="009250D7" w:rsidP="009250D7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ms-MY"/>
        </w:rPr>
      </w:pPr>
      <w:r w:rsidRPr="001B5650">
        <w:rPr>
          <w:rFonts w:ascii="Arial" w:hAnsi="Arial" w:cs="Arial"/>
          <w:b/>
          <w:bCs/>
          <w:sz w:val="24"/>
          <w:szCs w:val="24"/>
          <w:lang w:val="ms-MY"/>
        </w:rPr>
        <w:t>E.</w:t>
      </w:r>
      <w:r w:rsidRPr="001B5650">
        <w:rPr>
          <w:rFonts w:ascii="Arial" w:hAnsi="Arial" w:cs="Arial"/>
          <w:b/>
          <w:bCs/>
          <w:sz w:val="24"/>
          <w:szCs w:val="24"/>
          <w:lang w:val="ms-MY"/>
        </w:rPr>
        <w:tab/>
        <w:t>GARIS MASA</w:t>
      </w:r>
    </w:p>
    <w:p w14:paraId="12A37B5E" w14:textId="62445BE5" w:rsidR="009250D7" w:rsidRPr="001B5650" w:rsidRDefault="0073016C" w:rsidP="007A51B8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s-MY"/>
        </w:rPr>
      </w:pPr>
      <w:r w:rsidRPr="001B5650">
        <w:rPr>
          <w:rFonts w:ascii="Arial" w:hAnsi="Arial" w:cs="Arial"/>
          <w:sz w:val="24"/>
          <w:szCs w:val="24"/>
          <w:lang w:val="ms-MY"/>
        </w:rPr>
        <w:t xml:space="preserve">18 November 2024 </w:t>
      </w:r>
      <w:r w:rsidR="009250D7" w:rsidRPr="001B5650">
        <w:rPr>
          <w:rFonts w:ascii="Arial" w:hAnsi="Arial" w:cs="Arial"/>
          <w:sz w:val="24"/>
          <w:szCs w:val="24"/>
          <w:lang w:val="ms-MY"/>
        </w:rPr>
        <w:t xml:space="preserve">– </w:t>
      </w:r>
      <w:r w:rsidRPr="001B5650">
        <w:rPr>
          <w:rFonts w:ascii="Arial" w:hAnsi="Arial" w:cs="Arial"/>
          <w:sz w:val="24"/>
          <w:szCs w:val="24"/>
          <w:lang w:val="ms-MY"/>
        </w:rPr>
        <w:t xml:space="preserve">31 </w:t>
      </w:r>
      <w:r w:rsidR="003E7A32">
        <w:rPr>
          <w:rFonts w:ascii="Arial" w:hAnsi="Arial" w:cs="Arial"/>
          <w:sz w:val="24"/>
          <w:szCs w:val="24"/>
          <w:lang w:val="ms-MY"/>
        </w:rPr>
        <w:t xml:space="preserve">Disember </w:t>
      </w:r>
      <w:r w:rsidRPr="001B5650">
        <w:rPr>
          <w:rFonts w:ascii="Arial" w:hAnsi="Arial" w:cs="Arial"/>
          <w:sz w:val="24"/>
          <w:szCs w:val="24"/>
          <w:lang w:val="ms-MY"/>
        </w:rPr>
        <w:t>202</w:t>
      </w:r>
      <w:r w:rsidR="003E7A32">
        <w:rPr>
          <w:rFonts w:ascii="Arial" w:hAnsi="Arial" w:cs="Arial"/>
          <w:sz w:val="24"/>
          <w:szCs w:val="24"/>
          <w:lang w:val="ms-MY"/>
        </w:rPr>
        <w:t>4</w:t>
      </w:r>
    </w:p>
    <w:p w14:paraId="2C7A7DA0" w14:textId="77777777" w:rsidR="0020513E" w:rsidRPr="001B5650" w:rsidRDefault="0020513E" w:rsidP="007A51B8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s-MY"/>
        </w:rPr>
      </w:pPr>
    </w:p>
    <w:p w14:paraId="7F618D89" w14:textId="37CD1B75" w:rsidR="007F1AA8" w:rsidRPr="001B5650" w:rsidRDefault="00391603" w:rsidP="007F1AA8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ms-MY"/>
        </w:rPr>
      </w:pPr>
      <w:r w:rsidRPr="001B5650">
        <w:rPr>
          <w:rFonts w:ascii="Arial" w:hAnsi="Arial" w:cs="Arial"/>
          <w:b/>
          <w:bCs/>
          <w:sz w:val="24"/>
          <w:szCs w:val="24"/>
          <w:lang w:val="ms-MY"/>
        </w:rPr>
        <w:t>F</w:t>
      </w:r>
      <w:r w:rsidR="007F1AA8" w:rsidRPr="001B5650">
        <w:rPr>
          <w:rFonts w:ascii="Arial" w:hAnsi="Arial" w:cs="Arial"/>
          <w:b/>
          <w:bCs/>
          <w:sz w:val="24"/>
          <w:szCs w:val="24"/>
          <w:lang w:val="ms-MY"/>
        </w:rPr>
        <w:t>.</w:t>
      </w:r>
      <w:r w:rsidR="007F1AA8" w:rsidRPr="001B5650">
        <w:rPr>
          <w:rFonts w:ascii="Arial" w:hAnsi="Arial" w:cs="Arial"/>
          <w:b/>
          <w:bCs/>
          <w:sz w:val="24"/>
          <w:szCs w:val="24"/>
          <w:lang w:val="ms-MY"/>
        </w:rPr>
        <w:tab/>
      </w:r>
      <w:r w:rsidR="00BF1163" w:rsidRPr="001B5650">
        <w:rPr>
          <w:rFonts w:ascii="Arial" w:hAnsi="Arial" w:cs="Arial"/>
          <w:b/>
          <w:bCs/>
          <w:sz w:val="24"/>
          <w:szCs w:val="24"/>
          <w:lang w:val="ms-MY"/>
        </w:rPr>
        <w:t xml:space="preserve">CADANGAN </w:t>
      </w:r>
      <w:r w:rsidR="007F1AA8" w:rsidRPr="001B5650">
        <w:rPr>
          <w:rFonts w:ascii="Arial" w:hAnsi="Arial" w:cs="Arial"/>
          <w:b/>
          <w:bCs/>
          <w:sz w:val="24"/>
          <w:szCs w:val="24"/>
          <w:lang w:val="ms-MY"/>
        </w:rPr>
        <w:t>KOS</w:t>
      </w:r>
      <w:r w:rsidR="005D38D2" w:rsidRPr="001B5650">
        <w:rPr>
          <w:rFonts w:ascii="Arial" w:hAnsi="Arial" w:cs="Arial"/>
          <w:b/>
          <w:bCs/>
          <w:sz w:val="24"/>
          <w:szCs w:val="24"/>
          <w:lang w:val="ms-MY"/>
        </w:rPr>
        <w:t xml:space="preserve"> </w:t>
      </w:r>
    </w:p>
    <w:p w14:paraId="3BFB43A9" w14:textId="77777777" w:rsidR="00BF1163" w:rsidRPr="001B5650" w:rsidRDefault="00BF1163" w:rsidP="007F1AA8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s-MY"/>
        </w:rPr>
      </w:pPr>
    </w:p>
    <w:p w14:paraId="09987B6F" w14:textId="14C8644A" w:rsidR="007F1AA8" w:rsidRPr="001B5650" w:rsidRDefault="00521B48" w:rsidP="007F1AA8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s-MY"/>
        </w:rPr>
      </w:pPr>
      <w:r w:rsidRPr="001B5650">
        <w:rPr>
          <w:rFonts w:ascii="Arial" w:hAnsi="Arial" w:cs="Arial"/>
          <w:sz w:val="24"/>
          <w:szCs w:val="24"/>
          <w:lang w:val="ms-MY"/>
        </w:rPr>
        <w:t xml:space="preserve">Tidak melebihi </w:t>
      </w:r>
      <w:r w:rsidR="007F1AA8" w:rsidRPr="001B5650">
        <w:rPr>
          <w:rFonts w:ascii="Arial" w:hAnsi="Arial" w:cs="Arial"/>
          <w:sz w:val="24"/>
          <w:szCs w:val="24"/>
          <w:lang w:val="ms-MY"/>
        </w:rPr>
        <w:t>RM</w:t>
      </w:r>
      <w:r w:rsidR="002C2A26" w:rsidRPr="001B5650">
        <w:rPr>
          <w:rFonts w:ascii="Arial" w:hAnsi="Arial" w:cs="Arial"/>
          <w:sz w:val="24"/>
          <w:szCs w:val="24"/>
          <w:lang w:val="ms-MY"/>
        </w:rPr>
        <w:t xml:space="preserve"> </w:t>
      </w:r>
      <w:r w:rsidR="00511179">
        <w:rPr>
          <w:rFonts w:ascii="Arial" w:hAnsi="Arial" w:cs="Arial"/>
          <w:sz w:val="24"/>
          <w:szCs w:val="24"/>
          <w:lang w:val="ms-MY"/>
        </w:rPr>
        <w:t>36,970</w:t>
      </w:r>
      <w:r w:rsidR="00BF1163" w:rsidRPr="001B5650">
        <w:rPr>
          <w:rFonts w:ascii="Arial" w:hAnsi="Arial" w:cs="Arial"/>
          <w:sz w:val="24"/>
          <w:szCs w:val="24"/>
          <w:lang w:val="ms-MY"/>
        </w:rPr>
        <w:t xml:space="preserve"> (termasuk SST)</w:t>
      </w:r>
    </w:p>
    <w:p w14:paraId="2C4A7035" w14:textId="77777777" w:rsidR="006C3F81" w:rsidRPr="001B5650" w:rsidRDefault="006C3F81" w:rsidP="007F1AA8">
      <w:pPr>
        <w:spacing w:after="0" w:line="240" w:lineRule="auto"/>
        <w:ind w:firstLine="720"/>
        <w:jc w:val="both"/>
        <w:rPr>
          <w:rFonts w:ascii="Arial" w:hAnsi="Arial" w:cs="Arial"/>
          <w:b/>
          <w:bCs/>
          <w:sz w:val="24"/>
          <w:szCs w:val="24"/>
          <w:lang w:val="ms-MY"/>
        </w:rPr>
      </w:pPr>
    </w:p>
    <w:p w14:paraId="4A3DBF3F" w14:textId="5D0AD11F" w:rsidR="006E2EF0" w:rsidRPr="001B5650" w:rsidRDefault="009250D7" w:rsidP="00391603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ms-MY"/>
        </w:rPr>
      </w:pPr>
      <w:r w:rsidRPr="001B5650">
        <w:rPr>
          <w:rFonts w:ascii="Arial" w:hAnsi="Arial" w:cs="Arial"/>
          <w:b/>
          <w:sz w:val="24"/>
          <w:szCs w:val="24"/>
          <w:lang w:val="ms-MY"/>
        </w:rPr>
        <w:t>G</w:t>
      </w:r>
      <w:r w:rsidR="00832D6F" w:rsidRPr="001B5650">
        <w:rPr>
          <w:rFonts w:ascii="Arial" w:hAnsi="Arial" w:cs="Arial"/>
          <w:b/>
          <w:sz w:val="24"/>
          <w:szCs w:val="24"/>
          <w:lang w:val="ms-MY"/>
        </w:rPr>
        <w:t>.</w:t>
      </w:r>
      <w:r w:rsidR="00832D6F" w:rsidRPr="001B5650">
        <w:rPr>
          <w:rFonts w:ascii="Arial" w:hAnsi="Arial" w:cs="Arial"/>
          <w:b/>
          <w:sz w:val="24"/>
          <w:szCs w:val="24"/>
          <w:lang w:val="ms-MY"/>
        </w:rPr>
        <w:tab/>
      </w:r>
      <w:r w:rsidR="00E62F11" w:rsidRPr="001B5650">
        <w:rPr>
          <w:rFonts w:ascii="Arial" w:hAnsi="Arial" w:cs="Arial"/>
          <w:b/>
          <w:sz w:val="24"/>
          <w:szCs w:val="24"/>
          <w:lang w:val="ms-MY"/>
        </w:rPr>
        <w:t>PECAHAN KOS</w:t>
      </w:r>
    </w:p>
    <w:p w14:paraId="3B1132F7" w14:textId="77777777" w:rsidR="006C3F81" w:rsidRDefault="006C3F81" w:rsidP="006E2EF0">
      <w:pPr>
        <w:spacing w:after="0" w:line="240" w:lineRule="auto"/>
        <w:rPr>
          <w:rFonts w:ascii="Arial Nova" w:hAnsi="Arial Nova" w:cstheme="minorHAnsi"/>
          <w:b/>
          <w:sz w:val="24"/>
          <w:szCs w:val="24"/>
          <w:lang w:val="ms-MY"/>
        </w:rPr>
      </w:pPr>
    </w:p>
    <w:p w14:paraId="6D2FB58D" w14:textId="77777777" w:rsidR="00834ABC" w:rsidRDefault="00834ABC" w:rsidP="006E2EF0">
      <w:pPr>
        <w:pStyle w:val="ListParagraph"/>
        <w:rPr>
          <w:rFonts w:ascii="Arial Nova" w:hAnsi="Arial Nova" w:cstheme="minorHAnsi"/>
          <w:b/>
          <w:sz w:val="24"/>
          <w:szCs w:val="24"/>
          <w:lang w:val="ms-MY"/>
        </w:rPr>
      </w:pPr>
    </w:p>
    <w:p w14:paraId="2D9C06B0" w14:textId="77777777" w:rsidR="00F411D4" w:rsidRDefault="00F411D4" w:rsidP="00832D6F">
      <w:pPr>
        <w:spacing w:after="0" w:line="240" w:lineRule="auto"/>
        <w:rPr>
          <w:rFonts w:ascii="Arial Nova" w:hAnsi="Arial Nova" w:cs="Arial"/>
          <w:b/>
          <w:sz w:val="24"/>
          <w:szCs w:val="24"/>
          <w:lang w:val="ms-MY"/>
        </w:rPr>
      </w:pPr>
    </w:p>
    <w:p w14:paraId="40E0FC3B" w14:textId="77777777" w:rsidR="00F411D4" w:rsidRDefault="00F411D4" w:rsidP="00832D6F">
      <w:pPr>
        <w:spacing w:after="0" w:line="240" w:lineRule="auto"/>
        <w:rPr>
          <w:rFonts w:ascii="Arial Nova" w:hAnsi="Arial Nova" w:cs="Arial"/>
          <w:b/>
          <w:sz w:val="24"/>
          <w:szCs w:val="24"/>
          <w:lang w:val="ms-MY"/>
        </w:rPr>
      </w:pPr>
    </w:p>
    <w:p w14:paraId="368F1385" w14:textId="77777777" w:rsidR="00F411D4" w:rsidRDefault="00F411D4" w:rsidP="00832D6F">
      <w:pPr>
        <w:spacing w:after="0" w:line="240" w:lineRule="auto"/>
        <w:rPr>
          <w:rFonts w:ascii="Arial Nova" w:hAnsi="Arial Nova" w:cs="Arial"/>
          <w:b/>
          <w:sz w:val="24"/>
          <w:szCs w:val="24"/>
          <w:lang w:val="ms-MY"/>
        </w:rPr>
      </w:pPr>
    </w:p>
    <w:p w14:paraId="76A9B2FA" w14:textId="77777777" w:rsidR="00F411D4" w:rsidRDefault="00F411D4" w:rsidP="00832D6F">
      <w:pPr>
        <w:spacing w:after="0" w:line="240" w:lineRule="auto"/>
        <w:rPr>
          <w:rFonts w:ascii="Arial Nova" w:hAnsi="Arial Nova" w:cs="Arial"/>
          <w:b/>
          <w:sz w:val="24"/>
          <w:szCs w:val="24"/>
          <w:lang w:val="ms-MY"/>
        </w:rPr>
      </w:pPr>
    </w:p>
    <w:p w14:paraId="3C3DAEB8" w14:textId="77777777" w:rsidR="00F411D4" w:rsidRDefault="00F411D4" w:rsidP="00832D6F">
      <w:pPr>
        <w:spacing w:after="0" w:line="240" w:lineRule="auto"/>
        <w:rPr>
          <w:rFonts w:ascii="Arial Nova" w:hAnsi="Arial Nova" w:cs="Arial"/>
          <w:b/>
          <w:sz w:val="24"/>
          <w:szCs w:val="24"/>
          <w:lang w:val="ms-MY"/>
        </w:rPr>
      </w:pPr>
    </w:p>
    <w:p w14:paraId="20D60458" w14:textId="77777777" w:rsidR="00F411D4" w:rsidRDefault="00F411D4" w:rsidP="00832D6F">
      <w:pPr>
        <w:spacing w:after="0" w:line="240" w:lineRule="auto"/>
        <w:rPr>
          <w:rFonts w:ascii="Arial Nova" w:hAnsi="Arial Nova" w:cs="Arial"/>
          <w:b/>
          <w:sz w:val="24"/>
          <w:szCs w:val="24"/>
          <w:lang w:val="ms-MY"/>
        </w:rPr>
      </w:pPr>
    </w:p>
    <w:p w14:paraId="11905271" w14:textId="77777777" w:rsidR="00F411D4" w:rsidRDefault="00F411D4" w:rsidP="00832D6F">
      <w:pPr>
        <w:spacing w:after="0" w:line="240" w:lineRule="auto"/>
        <w:rPr>
          <w:rFonts w:ascii="Arial Nova" w:hAnsi="Arial Nova" w:cs="Arial"/>
          <w:b/>
          <w:sz w:val="24"/>
          <w:szCs w:val="24"/>
          <w:lang w:val="ms-MY"/>
        </w:rPr>
      </w:pPr>
    </w:p>
    <w:p w14:paraId="5FBCE95C" w14:textId="77777777" w:rsidR="00F411D4" w:rsidRDefault="00F411D4" w:rsidP="00832D6F">
      <w:pPr>
        <w:spacing w:after="0" w:line="240" w:lineRule="auto"/>
        <w:rPr>
          <w:rFonts w:ascii="Arial Nova" w:hAnsi="Arial Nova" w:cs="Arial"/>
          <w:b/>
          <w:sz w:val="24"/>
          <w:szCs w:val="24"/>
          <w:lang w:val="ms-MY"/>
        </w:rPr>
      </w:pPr>
    </w:p>
    <w:p w14:paraId="65534139" w14:textId="77777777" w:rsidR="00F411D4" w:rsidRDefault="00F411D4" w:rsidP="00832D6F">
      <w:pPr>
        <w:spacing w:after="0" w:line="240" w:lineRule="auto"/>
        <w:rPr>
          <w:rFonts w:ascii="Arial Nova" w:hAnsi="Arial Nova" w:cs="Arial"/>
          <w:b/>
          <w:sz w:val="24"/>
          <w:szCs w:val="24"/>
          <w:lang w:val="ms-MY"/>
        </w:rPr>
      </w:pPr>
    </w:p>
    <w:p w14:paraId="23A42353" w14:textId="77777777" w:rsidR="00F411D4" w:rsidRDefault="00F411D4" w:rsidP="00832D6F">
      <w:pPr>
        <w:spacing w:after="0" w:line="240" w:lineRule="auto"/>
        <w:rPr>
          <w:rFonts w:ascii="Arial Nova" w:hAnsi="Arial Nova" w:cs="Arial"/>
          <w:b/>
          <w:sz w:val="24"/>
          <w:szCs w:val="24"/>
          <w:lang w:val="ms-MY"/>
        </w:rPr>
      </w:pPr>
    </w:p>
    <w:p w14:paraId="79F7AD10" w14:textId="77777777" w:rsidR="00F411D4" w:rsidRDefault="00F411D4" w:rsidP="00832D6F">
      <w:pPr>
        <w:spacing w:after="0" w:line="240" w:lineRule="auto"/>
        <w:rPr>
          <w:rFonts w:ascii="Arial Nova" w:hAnsi="Arial Nova" w:cs="Arial"/>
          <w:b/>
          <w:sz w:val="24"/>
          <w:szCs w:val="24"/>
          <w:lang w:val="ms-MY"/>
        </w:rPr>
      </w:pPr>
    </w:p>
    <w:tbl>
      <w:tblPr>
        <w:tblpPr w:leftFromText="180" w:rightFromText="180" w:horzAnchor="page" w:tblpX="821" w:tblpY="-210"/>
        <w:tblW w:w="1016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82"/>
        <w:gridCol w:w="1800"/>
        <w:gridCol w:w="3420"/>
        <w:gridCol w:w="2160"/>
      </w:tblGrid>
      <w:tr w:rsidR="00F844F5" w:rsidRPr="00F844F5" w14:paraId="52554D9D" w14:textId="77777777" w:rsidTr="00B743BD">
        <w:trPr>
          <w:trHeight w:val="482"/>
        </w:trPr>
        <w:tc>
          <w:tcPr>
            <w:tcW w:w="2782" w:type="dxa"/>
            <w:shd w:val="clear" w:color="auto" w:fill="ACD7E6"/>
          </w:tcPr>
          <w:p w14:paraId="554F0CE4" w14:textId="77777777" w:rsidR="00F844F5" w:rsidRPr="009B6E0F" w:rsidRDefault="00F844F5" w:rsidP="00B743BD">
            <w:pPr>
              <w:pStyle w:val="TableParagraph"/>
              <w:spacing w:before="157"/>
              <w:ind w:left="82"/>
              <w:jc w:val="center"/>
              <w:rPr>
                <w:rFonts w:ascii="Arial" w:hAnsi="Arial" w:cs="Arial"/>
                <w:b/>
              </w:rPr>
            </w:pPr>
            <w:r w:rsidRPr="009B6E0F">
              <w:rPr>
                <w:rFonts w:ascii="Arial" w:hAnsi="Arial" w:cs="Arial"/>
                <w:b/>
              </w:rPr>
              <w:lastRenderedPageBreak/>
              <w:t>Perkara</w:t>
            </w:r>
          </w:p>
        </w:tc>
        <w:tc>
          <w:tcPr>
            <w:tcW w:w="1800" w:type="dxa"/>
            <w:shd w:val="clear" w:color="auto" w:fill="ACD7E6"/>
          </w:tcPr>
          <w:p w14:paraId="54AE5D38" w14:textId="77777777" w:rsidR="00F844F5" w:rsidRPr="009B6E0F" w:rsidRDefault="00F844F5" w:rsidP="00B743BD">
            <w:pPr>
              <w:pStyle w:val="TableParagraph"/>
              <w:spacing w:before="157"/>
              <w:jc w:val="center"/>
              <w:rPr>
                <w:rFonts w:ascii="Arial" w:hAnsi="Arial" w:cs="Arial"/>
                <w:b/>
              </w:rPr>
            </w:pPr>
            <w:r w:rsidRPr="009B6E0F">
              <w:rPr>
                <w:rFonts w:ascii="Arial" w:hAnsi="Arial" w:cs="Arial"/>
                <w:b/>
              </w:rPr>
              <w:t>Peruntukan</w:t>
            </w:r>
          </w:p>
        </w:tc>
        <w:tc>
          <w:tcPr>
            <w:tcW w:w="3420" w:type="dxa"/>
            <w:shd w:val="clear" w:color="auto" w:fill="ACD7E6"/>
          </w:tcPr>
          <w:p w14:paraId="403B17BE" w14:textId="77777777" w:rsidR="00F844F5" w:rsidRPr="009B6E0F" w:rsidRDefault="00F844F5" w:rsidP="00B743BD">
            <w:pPr>
              <w:pStyle w:val="TableParagraph"/>
              <w:spacing w:before="157"/>
              <w:ind w:left="800"/>
              <w:jc w:val="center"/>
              <w:rPr>
                <w:rFonts w:ascii="Arial" w:hAnsi="Arial" w:cs="Arial"/>
                <w:b/>
              </w:rPr>
            </w:pPr>
            <w:r w:rsidRPr="009B6E0F">
              <w:rPr>
                <w:rFonts w:ascii="Arial" w:hAnsi="Arial" w:cs="Arial"/>
                <w:b/>
              </w:rPr>
              <w:t>Kod Kategori</w:t>
            </w:r>
          </w:p>
        </w:tc>
        <w:tc>
          <w:tcPr>
            <w:tcW w:w="2160" w:type="dxa"/>
            <w:shd w:val="clear" w:color="auto" w:fill="ACD7E6"/>
          </w:tcPr>
          <w:p w14:paraId="360AAB2A" w14:textId="77777777" w:rsidR="00F844F5" w:rsidRPr="009B6E0F" w:rsidRDefault="00F844F5" w:rsidP="00B743BD">
            <w:pPr>
              <w:pStyle w:val="TableParagraph"/>
              <w:spacing w:before="85" w:line="220" w:lineRule="auto"/>
              <w:ind w:left="106" w:right="83" w:firstLine="480"/>
              <w:jc w:val="center"/>
              <w:rPr>
                <w:rFonts w:ascii="Arial" w:hAnsi="Arial" w:cs="Arial"/>
                <w:b/>
              </w:rPr>
            </w:pPr>
            <w:r w:rsidRPr="009B6E0F">
              <w:rPr>
                <w:rFonts w:ascii="Arial" w:hAnsi="Arial" w:cs="Arial"/>
                <w:b/>
              </w:rPr>
              <w:t>Nilai</w:t>
            </w:r>
            <w:r w:rsidRPr="009B6E0F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9B6E0F">
              <w:rPr>
                <w:rFonts w:ascii="Arial" w:hAnsi="Arial" w:cs="Arial"/>
                <w:b/>
              </w:rPr>
              <w:t>(RM)</w:t>
            </w:r>
          </w:p>
        </w:tc>
      </w:tr>
      <w:tr w:rsidR="00F844F5" w:rsidRPr="00F844F5" w14:paraId="7AD3D80A" w14:textId="77777777" w:rsidTr="00B743BD">
        <w:trPr>
          <w:trHeight w:val="980"/>
        </w:trPr>
        <w:tc>
          <w:tcPr>
            <w:tcW w:w="2782" w:type="dxa"/>
          </w:tcPr>
          <w:p w14:paraId="2D8F5455" w14:textId="7A5B34F0" w:rsidR="00F844F5" w:rsidRPr="009B6E0F" w:rsidRDefault="00F844F5" w:rsidP="00B743BD">
            <w:pPr>
              <w:pStyle w:val="TableParagraph"/>
              <w:spacing w:before="130"/>
              <w:ind w:right="187"/>
              <w:rPr>
                <w:rFonts w:ascii="Arial" w:hAnsi="Arial" w:cs="Arial"/>
              </w:rPr>
            </w:pPr>
            <w:r w:rsidRPr="009B6E0F">
              <w:rPr>
                <w:rFonts w:ascii="Arial" w:hAnsi="Arial" w:cs="Arial"/>
              </w:rPr>
              <w:t>PAKAR RUJUK                      (RM400</w:t>
            </w:r>
            <w:r w:rsidR="009B6E0F" w:rsidRPr="009B6E0F">
              <w:rPr>
                <w:rFonts w:ascii="Arial" w:hAnsi="Arial" w:cs="Arial"/>
              </w:rPr>
              <w:t>.00</w:t>
            </w:r>
            <w:r w:rsidRPr="009B6E0F">
              <w:rPr>
                <w:rFonts w:ascii="Arial" w:hAnsi="Arial" w:cs="Arial"/>
              </w:rPr>
              <w:t xml:space="preserve"> X </w:t>
            </w:r>
            <w:r w:rsidR="00BD6FDD">
              <w:rPr>
                <w:rFonts w:ascii="Arial" w:hAnsi="Arial" w:cs="Arial"/>
              </w:rPr>
              <w:t>10</w:t>
            </w:r>
            <w:r w:rsidRPr="009B6E0F">
              <w:rPr>
                <w:rFonts w:ascii="Arial" w:hAnsi="Arial" w:cs="Arial"/>
              </w:rPr>
              <w:t xml:space="preserve"> JAM)</w:t>
            </w:r>
          </w:p>
        </w:tc>
        <w:tc>
          <w:tcPr>
            <w:tcW w:w="1800" w:type="dxa"/>
          </w:tcPr>
          <w:p w14:paraId="6EA3019D" w14:textId="77777777" w:rsidR="00F844F5" w:rsidRPr="009B6E0F" w:rsidRDefault="00F844F5" w:rsidP="00B743BD">
            <w:pPr>
              <w:pStyle w:val="TableParagraph"/>
              <w:rPr>
                <w:rFonts w:ascii="Arial" w:hAnsi="Arial" w:cs="Arial"/>
                <w:b/>
              </w:rPr>
            </w:pPr>
          </w:p>
          <w:p w14:paraId="7E81E1D6" w14:textId="77777777" w:rsidR="00F844F5" w:rsidRPr="009B6E0F" w:rsidRDefault="00F844F5" w:rsidP="00B743BD">
            <w:pPr>
              <w:pStyle w:val="TableParagraph"/>
              <w:ind w:left="82"/>
              <w:rPr>
                <w:rFonts w:ascii="Arial" w:hAnsi="Arial" w:cs="Arial"/>
              </w:rPr>
            </w:pPr>
          </w:p>
        </w:tc>
        <w:tc>
          <w:tcPr>
            <w:tcW w:w="3420" w:type="dxa"/>
          </w:tcPr>
          <w:p w14:paraId="57C1CE0B" w14:textId="77777777" w:rsidR="00F844F5" w:rsidRPr="009B6E0F" w:rsidRDefault="00F844F5" w:rsidP="00B743BD">
            <w:pPr>
              <w:pStyle w:val="TableParagraph"/>
              <w:spacing w:before="85" w:line="220" w:lineRule="auto"/>
              <w:ind w:left="82" w:right="425"/>
              <w:rPr>
                <w:rFonts w:ascii="Arial" w:hAnsi="Arial" w:cs="Arial"/>
              </w:rPr>
            </w:pPr>
            <w:r w:rsidRPr="009B6E0F">
              <w:rPr>
                <w:rFonts w:ascii="Arial" w:hAnsi="Arial" w:cs="Arial"/>
              </w:rPr>
              <w:t>P29105- PERKHIDMATAN</w:t>
            </w:r>
            <w:r w:rsidRPr="009B6E0F">
              <w:rPr>
                <w:rFonts w:ascii="Arial" w:hAnsi="Arial" w:cs="Arial"/>
                <w:spacing w:val="1"/>
              </w:rPr>
              <w:t xml:space="preserve"> </w:t>
            </w:r>
            <w:r w:rsidRPr="009B6E0F">
              <w:rPr>
                <w:rFonts w:ascii="Arial" w:hAnsi="Arial" w:cs="Arial"/>
              </w:rPr>
              <w:t>PAKAR RUNDING DALAM</w:t>
            </w:r>
            <w:r w:rsidRPr="009B6E0F">
              <w:rPr>
                <w:rFonts w:ascii="Arial" w:hAnsi="Arial" w:cs="Arial"/>
                <w:spacing w:val="1"/>
              </w:rPr>
              <w:t xml:space="preserve"> </w:t>
            </w:r>
            <w:r w:rsidRPr="009B6E0F">
              <w:rPr>
                <w:rFonts w:ascii="Arial" w:hAnsi="Arial" w:cs="Arial"/>
              </w:rPr>
              <w:t>NEGARA - FASILITATOR ,</w:t>
            </w:r>
            <w:r w:rsidRPr="009B6E0F">
              <w:rPr>
                <w:rFonts w:ascii="Arial" w:hAnsi="Arial" w:cs="Arial"/>
                <w:spacing w:val="1"/>
              </w:rPr>
              <w:t xml:space="preserve"> </w:t>
            </w:r>
            <w:r w:rsidRPr="009B6E0F">
              <w:rPr>
                <w:rFonts w:ascii="Arial" w:hAnsi="Arial" w:cs="Arial"/>
              </w:rPr>
              <w:t>COORDINATOR, MODERATOR,</w:t>
            </w:r>
            <w:r w:rsidRPr="009B6E0F">
              <w:rPr>
                <w:rFonts w:ascii="Arial" w:hAnsi="Arial" w:cs="Arial"/>
                <w:spacing w:val="-94"/>
              </w:rPr>
              <w:t xml:space="preserve"> </w:t>
            </w:r>
            <w:r w:rsidRPr="009B6E0F">
              <w:rPr>
                <w:rFonts w:ascii="Arial" w:hAnsi="Arial" w:cs="Arial"/>
              </w:rPr>
              <w:t>SPEAKER, PERUNDING</w:t>
            </w:r>
          </w:p>
        </w:tc>
        <w:tc>
          <w:tcPr>
            <w:tcW w:w="2160" w:type="dxa"/>
          </w:tcPr>
          <w:p w14:paraId="410A6D37" w14:textId="77777777" w:rsidR="00F844F5" w:rsidRPr="009B6E0F" w:rsidRDefault="00F844F5" w:rsidP="00B743BD">
            <w:pPr>
              <w:pStyle w:val="TableParagraph"/>
              <w:jc w:val="right"/>
              <w:rPr>
                <w:rFonts w:ascii="Arial" w:hAnsi="Arial" w:cs="Arial"/>
                <w:b/>
              </w:rPr>
            </w:pPr>
          </w:p>
          <w:p w14:paraId="480C9C10" w14:textId="77777777" w:rsidR="00F844F5" w:rsidRPr="009B6E0F" w:rsidRDefault="00F844F5" w:rsidP="00B743BD">
            <w:pPr>
              <w:pStyle w:val="TableParagraph"/>
              <w:spacing w:before="10"/>
              <w:jc w:val="right"/>
              <w:rPr>
                <w:rFonts w:ascii="Arial" w:hAnsi="Arial" w:cs="Arial"/>
                <w:b/>
              </w:rPr>
            </w:pPr>
          </w:p>
          <w:p w14:paraId="26CBFDC9" w14:textId="52C8AF16" w:rsidR="00F844F5" w:rsidRPr="009B6E0F" w:rsidRDefault="00B93DCC" w:rsidP="00B743BD">
            <w:pPr>
              <w:pStyle w:val="TableParagraph"/>
              <w:ind w:right="63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F844F5" w:rsidRPr="009B6E0F">
              <w:rPr>
                <w:rFonts w:ascii="Arial" w:hAnsi="Arial" w:cs="Arial"/>
              </w:rPr>
              <w:t>,000.00</w:t>
            </w:r>
          </w:p>
        </w:tc>
      </w:tr>
      <w:tr w:rsidR="00F844F5" w:rsidRPr="00511179" w14:paraId="045559DE" w14:textId="77777777" w:rsidTr="00B743BD">
        <w:trPr>
          <w:trHeight w:val="474"/>
        </w:trPr>
        <w:tc>
          <w:tcPr>
            <w:tcW w:w="2782" w:type="dxa"/>
          </w:tcPr>
          <w:p w14:paraId="2C13F789" w14:textId="1BE2FBB7" w:rsidR="00F844F5" w:rsidRPr="009B6E0F" w:rsidRDefault="00F844F5" w:rsidP="00B743BD">
            <w:pPr>
              <w:pStyle w:val="TableParagraph"/>
              <w:rPr>
                <w:rFonts w:ascii="Arial" w:hAnsi="Arial" w:cs="Arial"/>
              </w:rPr>
            </w:pPr>
            <w:r w:rsidRPr="009B6E0F">
              <w:rPr>
                <w:rFonts w:ascii="Arial" w:hAnsi="Arial" w:cs="Arial"/>
              </w:rPr>
              <w:t>PAKEJ MESYUARAT</w:t>
            </w:r>
            <w:r w:rsidR="009B6E0F" w:rsidRPr="009B6E0F">
              <w:rPr>
                <w:rFonts w:ascii="Arial" w:hAnsi="Arial" w:cs="Arial"/>
              </w:rPr>
              <w:t xml:space="preserve"> DALAMAN</w:t>
            </w:r>
          </w:p>
          <w:p w14:paraId="150C1F02" w14:textId="7230ACDA" w:rsidR="00F844F5" w:rsidRPr="009B6E0F" w:rsidRDefault="00F844F5" w:rsidP="00B743BD">
            <w:pPr>
              <w:pStyle w:val="TableParagraph"/>
              <w:rPr>
                <w:rFonts w:ascii="Arial" w:hAnsi="Arial" w:cs="Arial"/>
              </w:rPr>
            </w:pPr>
            <w:r w:rsidRPr="009B6E0F">
              <w:rPr>
                <w:rFonts w:ascii="Arial" w:hAnsi="Arial" w:cs="Arial"/>
              </w:rPr>
              <w:t>(RM33</w:t>
            </w:r>
            <w:r w:rsidR="009B6E0F" w:rsidRPr="009B6E0F">
              <w:rPr>
                <w:rFonts w:ascii="Arial" w:hAnsi="Arial" w:cs="Arial"/>
              </w:rPr>
              <w:t>.00</w:t>
            </w:r>
            <w:r w:rsidRPr="009B6E0F">
              <w:rPr>
                <w:rFonts w:ascii="Arial" w:hAnsi="Arial" w:cs="Arial"/>
              </w:rPr>
              <w:t xml:space="preserve"> X 30</w:t>
            </w:r>
            <w:r w:rsidR="009B6E0F" w:rsidRPr="009B6E0F">
              <w:rPr>
                <w:rFonts w:ascii="Arial" w:hAnsi="Arial" w:cs="Arial"/>
              </w:rPr>
              <w:t xml:space="preserve"> PAX</w:t>
            </w:r>
            <w:r w:rsidRPr="009B6E0F">
              <w:rPr>
                <w:rFonts w:ascii="Arial" w:hAnsi="Arial" w:cs="Arial"/>
              </w:rPr>
              <w:t xml:space="preserve"> x </w:t>
            </w:r>
            <w:r w:rsidR="00BD6FDD">
              <w:rPr>
                <w:rFonts w:ascii="Arial" w:hAnsi="Arial" w:cs="Arial"/>
              </w:rPr>
              <w:t>3</w:t>
            </w:r>
            <w:r w:rsidRPr="009B6E0F">
              <w:rPr>
                <w:rFonts w:ascii="Arial" w:hAnsi="Arial" w:cs="Arial"/>
              </w:rPr>
              <w:t xml:space="preserve"> )</w:t>
            </w:r>
          </w:p>
        </w:tc>
        <w:tc>
          <w:tcPr>
            <w:tcW w:w="1800" w:type="dxa"/>
          </w:tcPr>
          <w:p w14:paraId="0D0E5A35" w14:textId="77777777" w:rsidR="00F844F5" w:rsidRPr="009B6E0F" w:rsidRDefault="00F844F5" w:rsidP="00B743BD">
            <w:pPr>
              <w:pStyle w:val="TableParagraph"/>
              <w:ind w:left="82"/>
              <w:rPr>
                <w:rFonts w:ascii="Arial" w:hAnsi="Arial" w:cs="Arial"/>
              </w:rPr>
            </w:pPr>
          </w:p>
        </w:tc>
        <w:tc>
          <w:tcPr>
            <w:tcW w:w="3420" w:type="dxa"/>
          </w:tcPr>
          <w:p w14:paraId="7AA76BDB" w14:textId="0F834DBE" w:rsidR="00F844F5" w:rsidRPr="009B6E0F" w:rsidRDefault="00F844F5" w:rsidP="00B743BD">
            <w:pPr>
              <w:pStyle w:val="TableParagraph"/>
              <w:spacing w:before="85" w:line="220" w:lineRule="auto"/>
              <w:ind w:left="82" w:right="425"/>
              <w:rPr>
                <w:rFonts w:ascii="Arial" w:hAnsi="Arial" w:cs="Arial"/>
              </w:rPr>
            </w:pPr>
            <w:r w:rsidRPr="009B6E0F">
              <w:rPr>
                <w:rFonts w:ascii="Arial" w:hAnsi="Arial" w:cs="Arial"/>
              </w:rPr>
              <w:t>P29408- MAKAN DAN MINUM</w:t>
            </w:r>
            <w:r w:rsidR="007F66EB">
              <w:rPr>
                <w:rFonts w:ascii="Arial" w:hAnsi="Arial" w:cs="Arial"/>
              </w:rPr>
              <w:t xml:space="preserve"> </w:t>
            </w:r>
            <w:r w:rsidRPr="009B6E0F">
              <w:rPr>
                <w:rFonts w:ascii="Arial" w:hAnsi="Arial" w:cs="Arial"/>
                <w:spacing w:val="-94"/>
              </w:rPr>
              <w:t xml:space="preserve"> </w:t>
            </w:r>
            <w:r w:rsidR="009B6E0F" w:rsidRPr="009B6E0F">
              <w:rPr>
                <w:rFonts w:ascii="Arial" w:hAnsi="Arial" w:cs="Arial"/>
                <w:spacing w:val="-94"/>
              </w:rPr>
              <w:t xml:space="preserve">     </w:t>
            </w:r>
            <w:r w:rsidRPr="009B6E0F">
              <w:rPr>
                <w:rFonts w:ascii="Arial" w:hAnsi="Arial" w:cs="Arial"/>
              </w:rPr>
              <w:t>MESYUARAT DALAMAN</w:t>
            </w:r>
          </w:p>
        </w:tc>
        <w:tc>
          <w:tcPr>
            <w:tcW w:w="2160" w:type="dxa"/>
          </w:tcPr>
          <w:p w14:paraId="03E1B124" w14:textId="34ED660A" w:rsidR="00F844F5" w:rsidRPr="00511179" w:rsidRDefault="0097433F" w:rsidP="00B743BD">
            <w:pPr>
              <w:pStyle w:val="TableParagraph"/>
              <w:ind w:right="63"/>
              <w:jc w:val="right"/>
              <w:rPr>
                <w:rFonts w:ascii="Arial" w:hAnsi="Arial" w:cs="Arial"/>
              </w:rPr>
            </w:pPr>
            <w:r w:rsidRPr="00511179">
              <w:rPr>
                <w:rFonts w:ascii="Arial" w:hAnsi="Arial" w:cs="Arial"/>
              </w:rPr>
              <w:t>2,970</w:t>
            </w:r>
            <w:r w:rsidR="00F844F5" w:rsidRPr="00511179">
              <w:rPr>
                <w:rFonts w:ascii="Arial" w:hAnsi="Arial" w:cs="Arial"/>
              </w:rPr>
              <w:t>.00</w:t>
            </w:r>
          </w:p>
        </w:tc>
      </w:tr>
      <w:tr w:rsidR="00F844F5" w:rsidRPr="00F844F5" w14:paraId="52677837" w14:textId="77777777" w:rsidTr="00B743BD">
        <w:trPr>
          <w:trHeight w:val="980"/>
        </w:trPr>
        <w:tc>
          <w:tcPr>
            <w:tcW w:w="2782" w:type="dxa"/>
          </w:tcPr>
          <w:p w14:paraId="59655E6E" w14:textId="77777777" w:rsidR="00F844F5" w:rsidRPr="009B6E0F" w:rsidRDefault="00F844F5" w:rsidP="00B743BD">
            <w:pPr>
              <w:pStyle w:val="TableParagraph"/>
              <w:spacing w:before="70"/>
              <w:rPr>
                <w:rFonts w:ascii="Arial" w:hAnsi="Arial" w:cs="Arial"/>
                <w:b/>
              </w:rPr>
            </w:pPr>
          </w:p>
          <w:p w14:paraId="20E4986D" w14:textId="77777777" w:rsidR="00F844F5" w:rsidRPr="009B6E0F" w:rsidRDefault="00F844F5" w:rsidP="00B743BD">
            <w:pPr>
              <w:pStyle w:val="TableParagraph"/>
              <w:rPr>
                <w:rFonts w:ascii="Arial" w:hAnsi="Arial" w:cs="Arial"/>
                <w:spacing w:val="-2"/>
              </w:rPr>
            </w:pPr>
            <w:r w:rsidRPr="009B6E0F">
              <w:rPr>
                <w:rFonts w:ascii="Arial" w:hAnsi="Arial" w:cs="Arial"/>
                <w:spacing w:val="-2"/>
              </w:rPr>
              <w:t>FACILITATORS/SPEAKER/MODERATOR</w:t>
            </w:r>
          </w:p>
          <w:p w14:paraId="7CB847BD" w14:textId="4297EFB9" w:rsidR="00F844F5" w:rsidRPr="009B6E0F" w:rsidRDefault="00F844F5" w:rsidP="00B743BD">
            <w:pPr>
              <w:pStyle w:val="TableParagraph"/>
              <w:rPr>
                <w:rFonts w:ascii="Arial" w:hAnsi="Arial" w:cs="Arial"/>
              </w:rPr>
            </w:pPr>
            <w:r w:rsidRPr="009B6E0F">
              <w:rPr>
                <w:rFonts w:ascii="Arial" w:hAnsi="Arial" w:cs="Arial"/>
              </w:rPr>
              <w:t>(RM2,000.00</w:t>
            </w:r>
            <w:r w:rsidRPr="009B6E0F">
              <w:rPr>
                <w:rFonts w:ascii="Arial" w:hAnsi="Arial" w:cs="Arial"/>
                <w:spacing w:val="-6"/>
              </w:rPr>
              <w:t xml:space="preserve"> </w:t>
            </w:r>
            <w:r w:rsidRPr="009B6E0F">
              <w:rPr>
                <w:rFonts w:ascii="Arial" w:hAnsi="Arial" w:cs="Arial"/>
              </w:rPr>
              <w:t>X</w:t>
            </w:r>
            <w:r w:rsidR="00041AF1">
              <w:rPr>
                <w:rFonts w:ascii="Arial" w:hAnsi="Arial" w:cs="Arial"/>
              </w:rPr>
              <w:t xml:space="preserve"> 2 HARI x 2</w:t>
            </w:r>
            <w:r w:rsidRPr="009B6E0F">
              <w:rPr>
                <w:rFonts w:ascii="Arial" w:hAnsi="Arial" w:cs="Arial"/>
              </w:rPr>
              <w:t xml:space="preserve"> </w:t>
            </w:r>
            <w:r w:rsidR="00EE4B34">
              <w:rPr>
                <w:rFonts w:ascii="Arial" w:hAnsi="Arial" w:cs="Arial"/>
              </w:rPr>
              <w:t>ORANG</w:t>
            </w:r>
            <w:r w:rsidRPr="009B6E0F">
              <w:rPr>
                <w:rFonts w:ascii="Arial" w:hAnsi="Arial" w:cs="Arial"/>
              </w:rPr>
              <w:t>)</w:t>
            </w:r>
          </w:p>
        </w:tc>
        <w:tc>
          <w:tcPr>
            <w:tcW w:w="1800" w:type="dxa"/>
          </w:tcPr>
          <w:p w14:paraId="44A51C10" w14:textId="77777777" w:rsidR="00F844F5" w:rsidRPr="009B6E0F" w:rsidRDefault="00F844F5" w:rsidP="00B743BD">
            <w:pPr>
              <w:pStyle w:val="TableParagraph"/>
              <w:ind w:left="82"/>
              <w:rPr>
                <w:rFonts w:ascii="Arial" w:hAnsi="Arial" w:cs="Arial"/>
              </w:rPr>
            </w:pPr>
          </w:p>
        </w:tc>
        <w:tc>
          <w:tcPr>
            <w:tcW w:w="3420" w:type="dxa"/>
          </w:tcPr>
          <w:p w14:paraId="0D327C24" w14:textId="77777777" w:rsidR="00F844F5" w:rsidRPr="009B6E0F" w:rsidRDefault="00F844F5" w:rsidP="00B743BD">
            <w:pPr>
              <w:pStyle w:val="TableParagraph"/>
              <w:spacing w:before="85" w:line="220" w:lineRule="auto"/>
              <w:ind w:left="82" w:right="425"/>
              <w:rPr>
                <w:rFonts w:ascii="Arial" w:hAnsi="Arial" w:cs="Arial"/>
              </w:rPr>
            </w:pPr>
            <w:r w:rsidRPr="009B6E0F">
              <w:rPr>
                <w:rFonts w:ascii="Arial" w:hAnsi="Arial" w:cs="Arial"/>
              </w:rPr>
              <w:t>P29105- PERKHIDMATAN PAKAR RUNDING DALAM NEGARA - FASILITATOR , COORDINATOR,</w:t>
            </w:r>
            <w:r w:rsidRPr="009B6E0F">
              <w:rPr>
                <w:rFonts w:ascii="Arial" w:hAnsi="Arial" w:cs="Arial"/>
                <w:spacing w:val="-26"/>
              </w:rPr>
              <w:t xml:space="preserve"> </w:t>
            </w:r>
            <w:r w:rsidRPr="009B6E0F">
              <w:rPr>
                <w:rFonts w:ascii="Arial" w:hAnsi="Arial" w:cs="Arial"/>
              </w:rPr>
              <w:t>MODERATOR, SPEAKER, PERUNDING</w:t>
            </w:r>
          </w:p>
        </w:tc>
        <w:tc>
          <w:tcPr>
            <w:tcW w:w="2160" w:type="dxa"/>
          </w:tcPr>
          <w:p w14:paraId="64D11AE3" w14:textId="77777777" w:rsidR="00F844F5" w:rsidRPr="009B6E0F" w:rsidRDefault="00F844F5" w:rsidP="00B743BD">
            <w:pPr>
              <w:pStyle w:val="TableParagraph"/>
              <w:jc w:val="right"/>
              <w:rPr>
                <w:rFonts w:ascii="Arial" w:hAnsi="Arial" w:cs="Arial"/>
                <w:b/>
              </w:rPr>
            </w:pPr>
          </w:p>
          <w:p w14:paraId="45015DF1" w14:textId="77777777" w:rsidR="00F844F5" w:rsidRPr="009B6E0F" w:rsidRDefault="00F844F5" w:rsidP="00B743BD">
            <w:pPr>
              <w:pStyle w:val="TableParagraph"/>
              <w:spacing w:before="44"/>
              <w:jc w:val="right"/>
              <w:rPr>
                <w:rFonts w:ascii="Arial" w:hAnsi="Arial" w:cs="Arial"/>
                <w:b/>
              </w:rPr>
            </w:pPr>
          </w:p>
          <w:p w14:paraId="607DBA78" w14:textId="5363F733" w:rsidR="00F844F5" w:rsidRPr="009B6E0F" w:rsidRDefault="002F280F" w:rsidP="00B743BD">
            <w:pPr>
              <w:pStyle w:val="TableParagraph"/>
              <w:ind w:right="63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2"/>
              </w:rPr>
              <w:t>8</w:t>
            </w:r>
            <w:r w:rsidR="00F844F5" w:rsidRPr="009B6E0F">
              <w:rPr>
                <w:rFonts w:ascii="Arial" w:hAnsi="Arial" w:cs="Arial"/>
                <w:spacing w:val="-2"/>
              </w:rPr>
              <w:t>,000.00</w:t>
            </w:r>
          </w:p>
        </w:tc>
      </w:tr>
      <w:tr w:rsidR="00F844F5" w:rsidRPr="00F844F5" w14:paraId="318E395D" w14:textId="77777777" w:rsidTr="00B743BD">
        <w:trPr>
          <w:trHeight w:val="481"/>
        </w:trPr>
        <w:tc>
          <w:tcPr>
            <w:tcW w:w="2782" w:type="dxa"/>
          </w:tcPr>
          <w:p w14:paraId="667BC206" w14:textId="76E92EDA" w:rsidR="00F844F5" w:rsidRPr="009B6E0F" w:rsidRDefault="009B6E0F" w:rsidP="00B743BD">
            <w:pPr>
              <w:pStyle w:val="TableParagraph"/>
              <w:spacing w:before="157"/>
              <w:rPr>
                <w:rFonts w:ascii="Arial" w:hAnsi="Arial" w:cs="Arial"/>
              </w:rPr>
            </w:pPr>
            <w:r w:rsidRPr="009B6E0F">
              <w:rPr>
                <w:rFonts w:ascii="Arial" w:hAnsi="Arial" w:cs="Arial"/>
              </w:rPr>
              <w:t>PAKEJ MESYUARAT</w:t>
            </w:r>
            <w:r w:rsidR="00F844F5" w:rsidRPr="009B6E0F">
              <w:rPr>
                <w:rFonts w:ascii="Arial" w:hAnsi="Arial" w:cs="Arial"/>
                <w:spacing w:val="-10"/>
              </w:rPr>
              <w:t xml:space="preserve"> </w:t>
            </w:r>
            <w:r w:rsidRPr="009B6E0F">
              <w:rPr>
                <w:rFonts w:ascii="Arial" w:hAnsi="Arial" w:cs="Arial"/>
                <w:spacing w:val="-10"/>
              </w:rPr>
              <w:t>(</w:t>
            </w:r>
            <w:r w:rsidR="00F844F5" w:rsidRPr="009B6E0F">
              <w:rPr>
                <w:rFonts w:ascii="Arial" w:hAnsi="Arial" w:cs="Arial"/>
              </w:rPr>
              <w:t>RM180.00</w:t>
            </w:r>
            <w:r w:rsidR="00F844F5" w:rsidRPr="009B6E0F">
              <w:rPr>
                <w:rFonts w:ascii="Arial" w:hAnsi="Arial" w:cs="Arial"/>
                <w:spacing w:val="-7"/>
              </w:rPr>
              <w:t xml:space="preserve"> </w:t>
            </w:r>
            <w:r w:rsidR="00F844F5" w:rsidRPr="009B6E0F">
              <w:rPr>
                <w:rFonts w:ascii="Arial" w:hAnsi="Arial" w:cs="Arial"/>
              </w:rPr>
              <w:t>X</w:t>
            </w:r>
            <w:r w:rsidR="00F844F5" w:rsidRPr="009B6E0F">
              <w:rPr>
                <w:rFonts w:ascii="Arial" w:hAnsi="Arial" w:cs="Arial"/>
                <w:spacing w:val="-7"/>
              </w:rPr>
              <w:t xml:space="preserve"> </w:t>
            </w:r>
            <w:r w:rsidR="00F844F5" w:rsidRPr="009B6E0F">
              <w:rPr>
                <w:rFonts w:ascii="Arial" w:hAnsi="Arial" w:cs="Arial"/>
              </w:rPr>
              <w:t>2</w:t>
            </w:r>
            <w:r w:rsidR="00F844F5" w:rsidRPr="009B6E0F">
              <w:rPr>
                <w:rFonts w:ascii="Arial" w:hAnsi="Arial" w:cs="Arial"/>
                <w:spacing w:val="-7"/>
              </w:rPr>
              <w:t xml:space="preserve"> </w:t>
            </w:r>
            <w:r w:rsidR="00F844F5" w:rsidRPr="009B6E0F">
              <w:rPr>
                <w:rFonts w:ascii="Arial" w:hAnsi="Arial" w:cs="Arial"/>
              </w:rPr>
              <w:t xml:space="preserve">HARI X </w:t>
            </w:r>
            <w:r w:rsidR="00365953">
              <w:rPr>
                <w:rFonts w:ascii="Arial" w:hAnsi="Arial" w:cs="Arial"/>
              </w:rPr>
              <w:t>1</w:t>
            </w:r>
            <w:r w:rsidR="00F844F5" w:rsidRPr="009B6E0F">
              <w:rPr>
                <w:rFonts w:ascii="Arial" w:hAnsi="Arial" w:cs="Arial"/>
              </w:rPr>
              <w:t xml:space="preserve"> SESI X </w:t>
            </w:r>
            <w:r w:rsidR="00365953">
              <w:rPr>
                <w:rFonts w:ascii="Arial" w:hAnsi="Arial" w:cs="Arial"/>
              </w:rPr>
              <w:t>5</w:t>
            </w:r>
            <w:r w:rsidR="00F844F5" w:rsidRPr="009B6E0F">
              <w:rPr>
                <w:rFonts w:ascii="Arial" w:hAnsi="Arial" w:cs="Arial"/>
              </w:rPr>
              <w:t>0 PAX)</w:t>
            </w:r>
          </w:p>
          <w:p w14:paraId="34CF5D89" w14:textId="77777777" w:rsidR="00F844F5" w:rsidRPr="009B6E0F" w:rsidRDefault="00F844F5" w:rsidP="00B743BD">
            <w:pPr>
              <w:pStyle w:val="TableParagraph"/>
              <w:spacing w:before="157"/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14:paraId="12442631" w14:textId="77777777" w:rsidR="00F844F5" w:rsidRPr="009B6E0F" w:rsidRDefault="00F844F5" w:rsidP="00B743BD">
            <w:pPr>
              <w:pStyle w:val="TableParagraph"/>
              <w:spacing w:before="157"/>
              <w:ind w:left="82"/>
              <w:rPr>
                <w:rFonts w:ascii="Arial" w:hAnsi="Arial" w:cs="Arial"/>
              </w:rPr>
            </w:pPr>
          </w:p>
        </w:tc>
        <w:tc>
          <w:tcPr>
            <w:tcW w:w="3420" w:type="dxa"/>
          </w:tcPr>
          <w:p w14:paraId="5B79DBF9" w14:textId="77777777" w:rsidR="00F844F5" w:rsidRPr="009B6E0F" w:rsidRDefault="00F844F5" w:rsidP="00B743BD">
            <w:pPr>
              <w:pStyle w:val="TableParagraph"/>
              <w:spacing w:before="85" w:line="220" w:lineRule="auto"/>
              <w:ind w:left="82" w:right="425"/>
              <w:rPr>
                <w:rFonts w:ascii="Arial" w:hAnsi="Arial" w:cs="Arial"/>
              </w:rPr>
            </w:pPr>
            <w:r w:rsidRPr="009B6E0F">
              <w:rPr>
                <w:rFonts w:ascii="Arial" w:hAnsi="Arial" w:cs="Arial"/>
              </w:rPr>
              <w:t>P29401- BENGKEL, SEMINAR DAN MESYUARAT (MAKAN DAN MINUM</w:t>
            </w:r>
            <w:r w:rsidRPr="009B6E0F">
              <w:rPr>
                <w:rFonts w:ascii="Arial" w:hAnsi="Arial" w:cs="Arial"/>
                <w:spacing w:val="-13"/>
              </w:rPr>
              <w:t xml:space="preserve"> </w:t>
            </w:r>
            <w:r w:rsidRPr="009B6E0F">
              <w:rPr>
                <w:rFonts w:ascii="Arial" w:hAnsi="Arial" w:cs="Arial"/>
              </w:rPr>
              <w:t>TANPA</w:t>
            </w:r>
            <w:r w:rsidRPr="009B6E0F">
              <w:rPr>
                <w:rFonts w:ascii="Arial" w:hAnsi="Arial" w:cs="Arial"/>
                <w:spacing w:val="-13"/>
              </w:rPr>
              <w:t xml:space="preserve"> </w:t>
            </w:r>
            <w:r w:rsidRPr="009B6E0F">
              <w:rPr>
                <w:rFonts w:ascii="Arial" w:hAnsi="Arial" w:cs="Arial"/>
              </w:rPr>
              <w:t>PENGINAPAN)</w:t>
            </w:r>
            <w:r w:rsidRPr="009B6E0F">
              <w:rPr>
                <w:rFonts w:ascii="Arial" w:hAnsi="Arial" w:cs="Arial"/>
                <w:spacing w:val="-13"/>
              </w:rPr>
              <w:t xml:space="preserve"> </w:t>
            </w:r>
            <w:r w:rsidRPr="009B6E0F">
              <w:rPr>
                <w:rFonts w:ascii="Arial" w:hAnsi="Arial" w:cs="Arial"/>
              </w:rPr>
              <w:t>- BUKAN KAKITANGAN</w:t>
            </w:r>
          </w:p>
        </w:tc>
        <w:tc>
          <w:tcPr>
            <w:tcW w:w="2160" w:type="dxa"/>
          </w:tcPr>
          <w:p w14:paraId="6CF8C5CF" w14:textId="77777777" w:rsidR="00F844F5" w:rsidRPr="009B6E0F" w:rsidRDefault="00F844F5" w:rsidP="00B743BD">
            <w:pPr>
              <w:pStyle w:val="TableParagraph"/>
              <w:spacing w:before="142"/>
              <w:jc w:val="right"/>
              <w:rPr>
                <w:rFonts w:ascii="Arial" w:hAnsi="Arial" w:cs="Arial"/>
                <w:b/>
              </w:rPr>
            </w:pPr>
          </w:p>
          <w:p w14:paraId="1EC974B0" w14:textId="35C2A8C2" w:rsidR="00F844F5" w:rsidRPr="009B6E0F" w:rsidRDefault="007710AA" w:rsidP="00B743BD">
            <w:pPr>
              <w:pStyle w:val="TableParagraph"/>
              <w:spacing w:before="157"/>
              <w:ind w:right="63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4"/>
              </w:rPr>
              <w:t>18,000</w:t>
            </w:r>
            <w:r w:rsidR="00F844F5" w:rsidRPr="009B6E0F">
              <w:rPr>
                <w:rFonts w:ascii="Arial" w:hAnsi="Arial" w:cs="Arial"/>
                <w:spacing w:val="-4"/>
              </w:rPr>
              <w:t>.00</w:t>
            </w:r>
          </w:p>
        </w:tc>
      </w:tr>
      <w:tr w:rsidR="00F844F5" w:rsidRPr="00F844F5" w14:paraId="51EA159D" w14:textId="77777777" w:rsidTr="00B743BD">
        <w:trPr>
          <w:trHeight w:val="481"/>
        </w:trPr>
        <w:tc>
          <w:tcPr>
            <w:tcW w:w="2782" w:type="dxa"/>
          </w:tcPr>
          <w:p w14:paraId="383B6BD1" w14:textId="77777777" w:rsidR="00F844F5" w:rsidRPr="009B6E0F" w:rsidRDefault="00F844F5" w:rsidP="00B743BD">
            <w:pPr>
              <w:pStyle w:val="TableParagraph"/>
              <w:spacing w:before="70"/>
              <w:rPr>
                <w:rFonts w:ascii="Arial" w:hAnsi="Arial" w:cs="Arial"/>
                <w:b/>
              </w:rPr>
            </w:pPr>
            <w:r w:rsidRPr="009B6E0F">
              <w:rPr>
                <w:rFonts w:ascii="Arial" w:hAnsi="Arial" w:cs="Arial"/>
              </w:rPr>
              <w:t>TUNTUTAN</w:t>
            </w:r>
            <w:r w:rsidRPr="009B6E0F">
              <w:rPr>
                <w:rFonts w:ascii="Arial" w:hAnsi="Arial" w:cs="Arial"/>
                <w:spacing w:val="-10"/>
              </w:rPr>
              <w:t xml:space="preserve"> </w:t>
            </w:r>
            <w:r w:rsidRPr="009B6E0F">
              <w:rPr>
                <w:rFonts w:ascii="Arial" w:hAnsi="Arial" w:cs="Arial"/>
              </w:rPr>
              <w:t>PEGAWAI</w:t>
            </w:r>
            <w:r w:rsidRPr="009B6E0F">
              <w:rPr>
                <w:rFonts w:ascii="Arial" w:hAnsi="Arial" w:cs="Arial"/>
                <w:spacing w:val="-10"/>
              </w:rPr>
              <w:t xml:space="preserve"> </w:t>
            </w:r>
            <w:r w:rsidRPr="009B6E0F">
              <w:rPr>
                <w:rFonts w:ascii="Arial" w:hAnsi="Arial" w:cs="Arial"/>
              </w:rPr>
              <w:t>MPC</w:t>
            </w:r>
            <w:r w:rsidRPr="009B6E0F">
              <w:rPr>
                <w:rFonts w:ascii="Arial" w:hAnsi="Arial" w:cs="Arial"/>
                <w:spacing w:val="-10"/>
              </w:rPr>
              <w:t xml:space="preserve"> </w:t>
            </w:r>
            <w:r w:rsidRPr="009B6E0F">
              <w:rPr>
                <w:rFonts w:ascii="Arial" w:hAnsi="Arial" w:cs="Arial"/>
              </w:rPr>
              <w:t>(MILEAGE,</w:t>
            </w:r>
            <w:r w:rsidRPr="009B6E0F">
              <w:rPr>
                <w:rFonts w:ascii="Arial" w:hAnsi="Arial" w:cs="Arial"/>
                <w:spacing w:val="-10"/>
              </w:rPr>
              <w:t xml:space="preserve"> </w:t>
            </w:r>
            <w:r w:rsidRPr="009B6E0F">
              <w:rPr>
                <w:rFonts w:ascii="Arial" w:hAnsi="Arial" w:cs="Arial"/>
              </w:rPr>
              <w:t>MEALS, TAXI/GRAB ETC)</w:t>
            </w:r>
          </w:p>
        </w:tc>
        <w:tc>
          <w:tcPr>
            <w:tcW w:w="1800" w:type="dxa"/>
          </w:tcPr>
          <w:p w14:paraId="5AA41242" w14:textId="77777777" w:rsidR="00F844F5" w:rsidRPr="009B6E0F" w:rsidRDefault="00F844F5" w:rsidP="00B743BD">
            <w:pPr>
              <w:pStyle w:val="TableParagraph"/>
              <w:spacing w:before="142"/>
              <w:rPr>
                <w:rFonts w:ascii="Arial" w:hAnsi="Arial" w:cs="Arial"/>
                <w:b/>
              </w:rPr>
            </w:pPr>
          </w:p>
        </w:tc>
        <w:tc>
          <w:tcPr>
            <w:tcW w:w="3420" w:type="dxa"/>
          </w:tcPr>
          <w:p w14:paraId="635D45F1" w14:textId="77777777" w:rsidR="00F844F5" w:rsidRPr="009B6E0F" w:rsidRDefault="00F844F5" w:rsidP="00B743BD">
            <w:pPr>
              <w:pStyle w:val="TableParagraph"/>
              <w:spacing w:before="85" w:line="220" w:lineRule="auto"/>
              <w:ind w:left="82" w:right="425"/>
              <w:rPr>
                <w:rFonts w:ascii="Arial" w:hAnsi="Arial" w:cs="Arial"/>
              </w:rPr>
            </w:pPr>
            <w:r w:rsidRPr="009B6E0F">
              <w:rPr>
                <w:rFonts w:ascii="Arial" w:hAnsi="Arial" w:cs="Arial"/>
              </w:rPr>
              <w:t>P21101- TAMBANG PERJALANAN</w:t>
            </w:r>
            <w:r w:rsidRPr="009B6E0F">
              <w:rPr>
                <w:rFonts w:ascii="Arial" w:hAnsi="Arial" w:cs="Arial"/>
                <w:spacing w:val="-19"/>
              </w:rPr>
              <w:t xml:space="preserve"> </w:t>
            </w:r>
            <w:r w:rsidRPr="009B6E0F">
              <w:rPr>
                <w:rFonts w:ascii="Arial" w:hAnsi="Arial" w:cs="Arial"/>
              </w:rPr>
              <w:t>-</w:t>
            </w:r>
            <w:r w:rsidRPr="009B6E0F">
              <w:rPr>
                <w:rFonts w:ascii="Arial" w:hAnsi="Arial" w:cs="Arial"/>
                <w:spacing w:val="-19"/>
              </w:rPr>
              <w:t xml:space="preserve"> </w:t>
            </w:r>
            <w:r w:rsidRPr="009B6E0F">
              <w:rPr>
                <w:rFonts w:ascii="Arial" w:hAnsi="Arial" w:cs="Arial"/>
              </w:rPr>
              <w:t>KAKITANGAN DALAM NEGERI SAHAJA</w:t>
            </w:r>
          </w:p>
        </w:tc>
        <w:tc>
          <w:tcPr>
            <w:tcW w:w="2160" w:type="dxa"/>
          </w:tcPr>
          <w:p w14:paraId="0C5111D6" w14:textId="77777777" w:rsidR="00F844F5" w:rsidRPr="009B6E0F" w:rsidRDefault="00F844F5" w:rsidP="00B743BD">
            <w:pPr>
              <w:pStyle w:val="TableParagraph"/>
              <w:spacing w:before="59"/>
              <w:jc w:val="right"/>
              <w:rPr>
                <w:rFonts w:ascii="Arial" w:hAnsi="Arial" w:cs="Arial"/>
                <w:b/>
              </w:rPr>
            </w:pPr>
          </w:p>
          <w:p w14:paraId="1D25E5B5" w14:textId="77777777" w:rsidR="00F844F5" w:rsidRPr="009B6E0F" w:rsidRDefault="00F844F5" w:rsidP="00B743BD">
            <w:pPr>
              <w:pStyle w:val="TableParagraph"/>
              <w:spacing w:before="142"/>
              <w:jc w:val="right"/>
              <w:rPr>
                <w:rFonts w:ascii="Arial" w:hAnsi="Arial" w:cs="Arial"/>
                <w:b/>
              </w:rPr>
            </w:pPr>
            <w:r w:rsidRPr="009B6E0F">
              <w:rPr>
                <w:rFonts w:ascii="Arial" w:hAnsi="Arial" w:cs="Arial"/>
                <w:spacing w:val="-2"/>
              </w:rPr>
              <w:t xml:space="preserve">      4,000.00</w:t>
            </w:r>
          </w:p>
        </w:tc>
      </w:tr>
      <w:tr w:rsidR="00F844F5" w:rsidRPr="00F844F5" w14:paraId="00D717CC" w14:textId="77777777" w:rsidTr="00B743BD">
        <w:trPr>
          <w:trHeight w:val="481"/>
        </w:trPr>
        <w:tc>
          <w:tcPr>
            <w:tcW w:w="8002" w:type="dxa"/>
            <w:gridSpan w:val="3"/>
          </w:tcPr>
          <w:p w14:paraId="1C4BFF1B" w14:textId="77777777" w:rsidR="00F844F5" w:rsidRPr="009B6E0F" w:rsidRDefault="00F844F5" w:rsidP="00B743BD">
            <w:pPr>
              <w:pStyle w:val="TableParagraph"/>
              <w:spacing w:before="85" w:line="220" w:lineRule="auto"/>
              <w:ind w:left="82" w:right="425"/>
              <w:jc w:val="right"/>
              <w:rPr>
                <w:rFonts w:ascii="Arial" w:hAnsi="Arial" w:cs="Arial"/>
                <w:b/>
                <w:bCs/>
              </w:rPr>
            </w:pPr>
            <w:r w:rsidRPr="009B6E0F">
              <w:rPr>
                <w:rFonts w:ascii="Arial" w:hAnsi="Arial" w:cs="Arial"/>
                <w:b/>
                <w:bCs/>
              </w:rPr>
              <w:t>JUMLAH</w:t>
            </w:r>
          </w:p>
        </w:tc>
        <w:tc>
          <w:tcPr>
            <w:tcW w:w="2160" w:type="dxa"/>
          </w:tcPr>
          <w:p w14:paraId="2A8664D5" w14:textId="4091042B" w:rsidR="00F844F5" w:rsidRPr="009B6E0F" w:rsidRDefault="00EB4C06" w:rsidP="00B743BD">
            <w:pPr>
              <w:pStyle w:val="TableParagraph"/>
              <w:spacing w:before="59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36,97</w:t>
            </w:r>
            <w:r w:rsidR="00C94050">
              <w:rPr>
                <w:rFonts w:ascii="Arial" w:hAnsi="Arial" w:cs="Arial"/>
                <w:b/>
                <w:bCs/>
              </w:rPr>
              <w:t>0</w:t>
            </w:r>
            <w:r w:rsidR="00F844F5" w:rsidRPr="009B6E0F">
              <w:rPr>
                <w:rFonts w:ascii="Arial" w:hAnsi="Arial" w:cs="Arial"/>
                <w:b/>
                <w:bCs/>
              </w:rPr>
              <w:t>.00</w:t>
            </w:r>
          </w:p>
        </w:tc>
      </w:tr>
    </w:tbl>
    <w:p w14:paraId="6B46BF32" w14:textId="77777777" w:rsidR="00F411D4" w:rsidRDefault="00F411D4" w:rsidP="00832D6F">
      <w:pPr>
        <w:spacing w:after="0" w:line="240" w:lineRule="auto"/>
        <w:rPr>
          <w:rFonts w:ascii="Arial Nova" w:hAnsi="Arial Nova" w:cs="Arial"/>
          <w:b/>
          <w:sz w:val="24"/>
          <w:szCs w:val="24"/>
          <w:lang w:val="ms-MY"/>
        </w:rPr>
      </w:pPr>
    </w:p>
    <w:p w14:paraId="7123583D" w14:textId="77777777" w:rsidR="00F411D4" w:rsidRPr="00705AAF" w:rsidRDefault="00F411D4" w:rsidP="00832D6F">
      <w:pPr>
        <w:spacing w:after="0" w:line="240" w:lineRule="auto"/>
        <w:rPr>
          <w:rFonts w:ascii="Arial Nova" w:hAnsi="Arial Nova" w:cs="Arial"/>
          <w:b/>
          <w:sz w:val="24"/>
          <w:szCs w:val="24"/>
          <w:lang w:val="ms-MY"/>
        </w:rPr>
      </w:pPr>
    </w:p>
    <w:p w14:paraId="162D8AE3" w14:textId="77777777" w:rsidR="00832D6F" w:rsidRPr="00705AAF" w:rsidRDefault="00832D6F" w:rsidP="00832D6F">
      <w:pPr>
        <w:spacing w:after="0" w:line="240" w:lineRule="auto"/>
        <w:rPr>
          <w:rFonts w:ascii="Arial Nova" w:hAnsi="Arial Nova" w:cs="Arial"/>
          <w:b/>
          <w:sz w:val="24"/>
          <w:szCs w:val="24"/>
          <w:lang w:val="ms-MY"/>
        </w:rPr>
      </w:pPr>
    </w:p>
    <w:p w14:paraId="6C35F344" w14:textId="6467D06B" w:rsidR="00832D6F" w:rsidRPr="00705AAF" w:rsidRDefault="00832D6F" w:rsidP="00832D6F">
      <w:pPr>
        <w:pStyle w:val="ListParagraph"/>
        <w:spacing w:after="0" w:line="240" w:lineRule="auto"/>
        <w:jc w:val="both"/>
        <w:rPr>
          <w:rFonts w:ascii="Arial Nova" w:hAnsi="Arial Nova" w:cs="Arial"/>
          <w:bCs/>
          <w:sz w:val="24"/>
          <w:szCs w:val="24"/>
          <w:lang w:val="ms-MY"/>
        </w:rPr>
      </w:pPr>
    </w:p>
    <w:p w14:paraId="6CC25882" w14:textId="77777777" w:rsidR="00832D6F" w:rsidRPr="00705AAF" w:rsidRDefault="00832D6F" w:rsidP="00832D6F">
      <w:pPr>
        <w:pStyle w:val="ListParagraph"/>
        <w:spacing w:after="0" w:line="240" w:lineRule="auto"/>
        <w:jc w:val="both"/>
        <w:rPr>
          <w:rFonts w:ascii="Arial Nova" w:hAnsi="Arial Nova" w:cs="Arial"/>
          <w:bCs/>
          <w:sz w:val="24"/>
          <w:szCs w:val="24"/>
          <w:lang w:val="ms-MY"/>
        </w:rPr>
      </w:pPr>
    </w:p>
    <w:p w14:paraId="48916EA1" w14:textId="77777777" w:rsidR="003710B5" w:rsidRPr="00705AAF" w:rsidRDefault="003710B5" w:rsidP="00832D6F">
      <w:pPr>
        <w:pStyle w:val="ListParagraph"/>
        <w:spacing w:after="0" w:line="240" w:lineRule="auto"/>
        <w:jc w:val="both"/>
        <w:rPr>
          <w:rFonts w:ascii="Arial Nova" w:hAnsi="Arial Nova" w:cs="Arial"/>
          <w:bCs/>
          <w:sz w:val="24"/>
          <w:szCs w:val="24"/>
          <w:lang w:val="ms-MY"/>
        </w:rPr>
      </w:pPr>
    </w:p>
    <w:sectPr w:rsidR="003710B5" w:rsidRPr="00705A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DF6192"/>
    <w:multiLevelType w:val="hybridMultilevel"/>
    <w:tmpl w:val="D6A4DF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D1AA1"/>
    <w:multiLevelType w:val="hybridMultilevel"/>
    <w:tmpl w:val="1BCA6D3A"/>
    <w:lvl w:ilvl="0" w:tplc="B618336A">
      <w:start w:val="1"/>
      <w:numFmt w:val="decimal"/>
      <w:lvlText w:val="%1.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00592"/>
    <w:multiLevelType w:val="multilevel"/>
    <w:tmpl w:val="FF1A3BE4"/>
    <w:lvl w:ilvl="0">
      <w:start w:val="1"/>
      <w:numFmt w:val="decimal"/>
      <w:lvlText w:val="%1."/>
      <w:lvlJc w:val="left"/>
      <w:pPr>
        <w:ind w:left="567" w:hanging="567"/>
      </w:pPr>
      <w:rPr>
        <w:rFonts w:ascii="Arial" w:eastAsia="Arial" w:hAnsi="Arial" w:cs="Arial" w:hint="default"/>
        <w:b/>
        <w:bCs/>
        <w:i w:val="0"/>
        <w:w w:val="100"/>
        <w:sz w:val="24"/>
        <w:szCs w:val="24"/>
        <w:lang w:val="id" w:eastAsia="en-US" w:bidi="ar-SA"/>
      </w:rPr>
    </w:lvl>
    <w:lvl w:ilvl="1">
      <w:start w:val="1"/>
      <w:numFmt w:val="decimal"/>
      <w:lvlText w:val="%2."/>
      <w:lvlJc w:val="left"/>
      <w:pPr>
        <w:ind w:left="1233" w:hanging="567"/>
      </w:pPr>
      <w:rPr>
        <w:rFonts w:hint="default"/>
        <w:i w:val="0"/>
        <w:w w:val="99"/>
        <w:sz w:val="24"/>
        <w:szCs w:val="24"/>
        <w:lang w:val="id" w:eastAsia="en-US" w:bidi="ar-SA"/>
      </w:rPr>
    </w:lvl>
    <w:lvl w:ilvl="2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1540" w:hanging="36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1740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1900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1960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3826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5693" w:hanging="360"/>
      </w:pPr>
      <w:rPr>
        <w:rFonts w:hint="default"/>
        <w:lang w:val="id" w:eastAsia="en-US" w:bidi="ar-SA"/>
      </w:rPr>
    </w:lvl>
  </w:abstractNum>
  <w:abstractNum w:abstractNumId="3" w15:restartNumberingAfterBreak="0">
    <w:nsid w:val="125B5C3E"/>
    <w:multiLevelType w:val="hybridMultilevel"/>
    <w:tmpl w:val="18DAC444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7D7650"/>
    <w:multiLevelType w:val="hybridMultilevel"/>
    <w:tmpl w:val="65E8E8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E47AC0"/>
    <w:multiLevelType w:val="hybridMultilevel"/>
    <w:tmpl w:val="EA8A3348"/>
    <w:lvl w:ilvl="0" w:tplc="4409001B">
      <w:start w:val="1"/>
      <w:numFmt w:val="lowerRoman"/>
      <w:lvlText w:val="%1."/>
      <w:lvlJc w:val="right"/>
      <w:pPr>
        <w:ind w:left="1440" w:hanging="360"/>
      </w:pPr>
    </w:lvl>
    <w:lvl w:ilvl="1" w:tplc="44090019" w:tentative="1">
      <w:start w:val="1"/>
      <w:numFmt w:val="lowerLetter"/>
      <w:lvlText w:val="%2."/>
      <w:lvlJc w:val="left"/>
      <w:pPr>
        <w:ind w:left="2160" w:hanging="360"/>
      </w:pPr>
    </w:lvl>
    <w:lvl w:ilvl="2" w:tplc="4409001B" w:tentative="1">
      <w:start w:val="1"/>
      <w:numFmt w:val="lowerRoman"/>
      <w:lvlText w:val="%3."/>
      <w:lvlJc w:val="right"/>
      <w:pPr>
        <w:ind w:left="2880" w:hanging="180"/>
      </w:pPr>
    </w:lvl>
    <w:lvl w:ilvl="3" w:tplc="4409000F" w:tentative="1">
      <w:start w:val="1"/>
      <w:numFmt w:val="decimal"/>
      <w:lvlText w:val="%4."/>
      <w:lvlJc w:val="left"/>
      <w:pPr>
        <w:ind w:left="3600" w:hanging="360"/>
      </w:pPr>
    </w:lvl>
    <w:lvl w:ilvl="4" w:tplc="44090019" w:tentative="1">
      <w:start w:val="1"/>
      <w:numFmt w:val="lowerLetter"/>
      <w:lvlText w:val="%5."/>
      <w:lvlJc w:val="left"/>
      <w:pPr>
        <w:ind w:left="4320" w:hanging="360"/>
      </w:pPr>
    </w:lvl>
    <w:lvl w:ilvl="5" w:tplc="4409001B" w:tentative="1">
      <w:start w:val="1"/>
      <w:numFmt w:val="lowerRoman"/>
      <w:lvlText w:val="%6."/>
      <w:lvlJc w:val="right"/>
      <w:pPr>
        <w:ind w:left="5040" w:hanging="180"/>
      </w:pPr>
    </w:lvl>
    <w:lvl w:ilvl="6" w:tplc="4409000F" w:tentative="1">
      <w:start w:val="1"/>
      <w:numFmt w:val="decimal"/>
      <w:lvlText w:val="%7."/>
      <w:lvlJc w:val="left"/>
      <w:pPr>
        <w:ind w:left="5760" w:hanging="360"/>
      </w:pPr>
    </w:lvl>
    <w:lvl w:ilvl="7" w:tplc="44090019" w:tentative="1">
      <w:start w:val="1"/>
      <w:numFmt w:val="lowerLetter"/>
      <w:lvlText w:val="%8."/>
      <w:lvlJc w:val="left"/>
      <w:pPr>
        <w:ind w:left="6480" w:hanging="360"/>
      </w:pPr>
    </w:lvl>
    <w:lvl w:ilvl="8" w:tplc="4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73B355A"/>
    <w:multiLevelType w:val="hybridMultilevel"/>
    <w:tmpl w:val="A60A7C6E"/>
    <w:lvl w:ilvl="0" w:tplc="CFFCAF9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4409001B">
      <w:start w:val="1"/>
      <w:numFmt w:val="lowerRoman"/>
      <w:lvlText w:val="%2."/>
      <w:lvlJc w:val="right"/>
      <w:pPr>
        <w:ind w:left="2520" w:hanging="360"/>
      </w:pPr>
    </w:lvl>
    <w:lvl w:ilvl="2" w:tplc="10C82884">
      <w:start w:val="1"/>
      <w:numFmt w:val="upperLetter"/>
      <w:lvlText w:val="%3."/>
      <w:lvlJc w:val="left"/>
      <w:pPr>
        <w:ind w:left="3420" w:hanging="360"/>
      </w:pPr>
      <w:rPr>
        <w:rFonts w:hint="default"/>
      </w:rPr>
    </w:lvl>
    <w:lvl w:ilvl="3" w:tplc="4409000F" w:tentative="1">
      <w:start w:val="1"/>
      <w:numFmt w:val="decimal"/>
      <w:lvlText w:val="%4."/>
      <w:lvlJc w:val="left"/>
      <w:pPr>
        <w:ind w:left="3960" w:hanging="360"/>
      </w:pPr>
    </w:lvl>
    <w:lvl w:ilvl="4" w:tplc="44090019" w:tentative="1">
      <w:start w:val="1"/>
      <w:numFmt w:val="lowerLetter"/>
      <w:lvlText w:val="%5."/>
      <w:lvlJc w:val="left"/>
      <w:pPr>
        <w:ind w:left="4680" w:hanging="360"/>
      </w:pPr>
    </w:lvl>
    <w:lvl w:ilvl="5" w:tplc="4409001B" w:tentative="1">
      <w:start w:val="1"/>
      <w:numFmt w:val="lowerRoman"/>
      <w:lvlText w:val="%6."/>
      <w:lvlJc w:val="right"/>
      <w:pPr>
        <w:ind w:left="5400" w:hanging="180"/>
      </w:pPr>
    </w:lvl>
    <w:lvl w:ilvl="6" w:tplc="4409000F" w:tentative="1">
      <w:start w:val="1"/>
      <w:numFmt w:val="decimal"/>
      <w:lvlText w:val="%7."/>
      <w:lvlJc w:val="left"/>
      <w:pPr>
        <w:ind w:left="6120" w:hanging="360"/>
      </w:pPr>
    </w:lvl>
    <w:lvl w:ilvl="7" w:tplc="44090019" w:tentative="1">
      <w:start w:val="1"/>
      <w:numFmt w:val="lowerLetter"/>
      <w:lvlText w:val="%8."/>
      <w:lvlJc w:val="left"/>
      <w:pPr>
        <w:ind w:left="6840" w:hanging="360"/>
      </w:pPr>
    </w:lvl>
    <w:lvl w:ilvl="8" w:tplc="4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A472695"/>
    <w:multiLevelType w:val="multilevel"/>
    <w:tmpl w:val="CCF69BE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i w:val="0"/>
      </w:rPr>
    </w:lvl>
  </w:abstractNum>
  <w:abstractNum w:abstractNumId="8" w15:restartNumberingAfterBreak="0">
    <w:nsid w:val="2FCC6980"/>
    <w:multiLevelType w:val="hybridMultilevel"/>
    <w:tmpl w:val="CC38405C"/>
    <w:lvl w:ilvl="0" w:tplc="4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F90EA3"/>
    <w:multiLevelType w:val="hybridMultilevel"/>
    <w:tmpl w:val="BB7E4B4C"/>
    <w:lvl w:ilvl="0" w:tplc="B618336A">
      <w:start w:val="1"/>
      <w:numFmt w:val="decimal"/>
      <w:lvlText w:val="%1."/>
      <w:lvlJc w:val="left"/>
      <w:pPr>
        <w:ind w:left="28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 w15:restartNumberingAfterBreak="0">
    <w:nsid w:val="3E2961D2"/>
    <w:multiLevelType w:val="multilevel"/>
    <w:tmpl w:val="C29EA096"/>
    <w:lvl w:ilvl="0">
      <w:start w:val="1"/>
      <w:numFmt w:val="decimal"/>
      <w:lvlText w:val="%1.0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406A6873"/>
    <w:multiLevelType w:val="hybridMultilevel"/>
    <w:tmpl w:val="AB020958"/>
    <w:lvl w:ilvl="0" w:tplc="4409001B">
      <w:start w:val="1"/>
      <w:numFmt w:val="lowerRoman"/>
      <w:lvlText w:val="%1."/>
      <w:lvlJc w:val="right"/>
      <w:pPr>
        <w:ind w:left="1440" w:hanging="360"/>
      </w:pPr>
    </w:lvl>
    <w:lvl w:ilvl="1" w:tplc="44090019" w:tentative="1">
      <w:start w:val="1"/>
      <w:numFmt w:val="lowerLetter"/>
      <w:lvlText w:val="%2."/>
      <w:lvlJc w:val="left"/>
      <w:pPr>
        <w:ind w:left="2160" w:hanging="360"/>
      </w:pPr>
    </w:lvl>
    <w:lvl w:ilvl="2" w:tplc="4409001B" w:tentative="1">
      <w:start w:val="1"/>
      <w:numFmt w:val="lowerRoman"/>
      <w:lvlText w:val="%3."/>
      <w:lvlJc w:val="right"/>
      <w:pPr>
        <w:ind w:left="2880" w:hanging="180"/>
      </w:pPr>
    </w:lvl>
    <w:lvl w:ilvl="3" w:tplc="4409000F" w:tentative="1">
      <w:start w:val="1"/>
      <w:numFmt w:val="decimal"/>
      <w:lvlText w:val="%4."/>
      <w:lvlJc w:val="left"/>
      <w:pPr>
        <w:ind w:left="3600" w:hanging="360"/>
      </w:pPr>
    </w:lvl>
    <w:lvl w:ilvl="4" w:tplc="44090019" w:tentative="1">
      <w:start w:val="1"/>
      <w:numFmt w:val="lowerLetter"/>
      <w:lvlText w:val="%5."/>
      <w:lvlJc w:val="left"/>
      <w:pPr>
        <w:ind w:left="4320" w:hanging="360"/>
      </w:pPr>
    </w:lvl>
    <w:lvl w:ilvl="5" w:tplc="4409001B" w:tentative="1">
      <w:start w:val="1"/>
      <w:numFmt w:val="lowerRoman"/>
      <w:lvlText w:val="%6."/>
      <w:lvlJc w:val="right"/>
      <w:pPr>
        <w:ind w:left="5040" w:hanging="180"/>
      </w:pPr>
    </w:lvl>
    <w:lvl w:ilvl="6" w:tplc="4409000F" w:tentative="1">
      <w:start w:val="1"/>
      <w:numFmt w:val="decimal"/>
      <w:lvlText w:val="%7."/>
      <w:lvlJc w:val="left"/>
      <w:pPr>
        <w:ind w:left="5760" w:hanging="360"/>
      </w:pPr>
    </w:lvl>
    <w:lvl w:ilvl="7" w:tplc="44090019" w:tentative="1">
      <w:start w:val="1"/>
      <w:numFmt w:val="lowerLetter"/>
      <w:lvlText w:val="%8."/>
      <w:lvlJc w:val="left"/>
      <w:pPr>
        <w:ind w:left="6480" w:hanging="360"/>
      </w:pPr>
    </w:lvl>
    <w:lvl w:ilvl="8" w:tplc="4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08F558F"/>
    <w:multiLevelType w:val="hybridMultilevel"/>
    <w:tmpl w:val="0FDA9A2E"/>
    <w:lvl w:ilvl="0" w:tplc="4409000F">
      <w:start w:val="1"/>
      <w:numFmt w:val="decimal"/>
      <w:lvlText w:val="%1."/>
      <w:lvlJc w:val="left"/>
      <w:pPr>
        <w:ind w:left="1440" w:hanging="360"/>
      </w:pPr>
    </w:lvl>
    <w:lvl w:ilvl="1" w:tplc="44090019" w:tentative="1">
      <w:start w:val="1"/>
      <w:numFmt w:val="lowerLetter"/>
      <w:lvlText w:val="%2."/>
      <w:lvlJc w:val="left"/>
      <w:pPr>
        <w:ind w:left="2160" w:hanging="360"/>
      </w:pPr>
    </w:lvl>
    <w:lvl w:ilvl="2" w:tplc="4409001B" w:tentative="1">
      <w:start w:val="1"/>
      <w:numFmt w:val="lowerRoman"/>
      <w:lvlText w:val="%3."/>
      <w:lvlJc w:val="right"/>
      <w:pPr>
        <w:ind w:left="2880" w:hanging="180"/>
      </w:pPr>
    </w:lvl>
    <w:lvl w:ilvl="3" w:tplc="4409000F" w:tentative="1">
      <w:start w:val="1"/>
      <w:numFmt w:val="decimal"/>
      <w:lvlText w:val="%4."/>
      <w:lvlJc w:val="left"/>
      <w:pPr>
        <w:ind w:left="3600" w:hanging="360"/>
      </w:pPr>
    </w:lvl>
    <w:lvl w:ilvl="4" w:tplc="44090019" w:tentative="1">
      <w:start w:val="1"/>
      <w:numFmt w:val="lowerLetter"/>
      <w:lvlText w:val="%5."/>
      <w:lvlJc w:val="left"/>
      <w:pPr>
        <w:ind w:left="4320" w:hanging="360"/>
      </w:pPr>
    </w:lvl>
    <w:lvl w:ilvl="5" w:tplc="4409001B" w:tentative="1">
      <w:start w:val="1"/>
      <w:numFmt w:val="lowerRoman"/>
      <w:lvlText w:val="%6."/>
      <w:lvlJc w:val="right"/>
      <w:pPr>
        <w:ind w:left="5040" w:hanging="180"/>
      </w:pPr>
    </w:lvl>
    <w:lvl w:ilvl="6" w:tplc="4409000F" w:tentative="1">
      <w:start w:val="1"/>
      <w:numFmt w:val="decimal"/>
      <w:lvlText w:val="%7."/>
      <w:lvlJc w:val="left"/>
      <w:pPr>
        <w:ind w:left="5760" w:hanging="360"/>
      </w:pPr>
    </w:lvl>
    <w:lvl w:ilvl="7" w:tplc="44090019" w:tentative="1">
      <w:start w:val="1"/>
      <w:numFmt w:val="lowerLetter"/>
      <w:lvlText w:val="%8."/>
      <w:lvlJc w:val="left"/>
      <w:pPr>
        <w:ind w:left="6480" w:hanging="360"/>
      </w:pPr>
    </w:lvl>
    <w:lvl w:ilvl="8" w:tplc="4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194315D"/>
    <w:multiLevelType w:val="hybridMultilevel"/>
    <w:tmpl w:val="EAA2E9A2"/>
    <w:lvl w:ilvl="0" w:tplc="4409001B">
      <w:start w:val="1"/>
      <w:numFmt w:val="lowerRoman"/>
      <w:lvlText w:val="%1."/>
      <w:lvlJc w:val="right"/>
      <w:pPr>
        <w:ind w:left="2880" w:hanging="360"/>
      </w:pPr>
    </w:lvl>
    <w:lvl w:ilvl="1" w:tplc="44090019" w:tentative="1">
      <w:start w:val="1"/>
      <w:numFmt w:val="lowerLetter"/>
      <w:lvlText w:val="%2."/>
      <w:lvlJc w:val="left"/>
      <w:pPr>
        <w:ind w:left="3600" w:hanging="360"/>
      </w:pPr>
    </w:lvl>
    <w:lvl w:ilvl="2" w:tplc="4409001B" w:tentative="1">
      <w:start w:val="1"/>
      <w:numFmt w:val="lowerRoman"/>
      <w:lvlText w:val="%3."/>
      <w:lvlJc w:val="right"/>
      <w:pPr>
        <w:ind w:left="4320" w:hanging="180"/>
      </w:pPr>
    </w:lvl>
    <w:lvl w:ilvl="3" w:tplc="4409000F" w:tentative="1">
      <w:start w:val="1"/>
      <w:numFmt w:val="decimal"/>
      <w:lvlText w:val="%4."/>
      <w:lvlJc w:val="left"/>
      <w:pPr>
        <w:ind w:left="5040" w:hanging="360"/>
      </w:pPr>
    </w:lvl>
    <w:lvl w:ilvl="4" w:tplc="44090019" w:tentative="1">
      <w:start w:val="1"/>
      <w:numFmt w:val="lowerLetter"/>
      <w:lvlText w:val="%5."/>
      <w:lvlJc w:val="left"/>
      <w:pPr>
        <w:ind w:left="5760" w:hanging="360"/>
      </w:pPr>
    </w:lvl>
    <w:lvl w:ilvl="5" w:tplc="4409001B" w:tentative="1">
      <w:start w:val="1"/>
      <w:numFmt w:val="lowerRoman"/>
      <w:lvlText w:val="%6."/>
      <w:lvlJc w:val="right"/>
      <w:pPr>
        <w:ind w:left="6480" w:hanging="180"/>
      </w:pPr>
    </w:lvl>
    <w:lvl w:ilvl="6" w:tplc="4409000F" w:tentative="1">
      <w:start w:val="1"/>
      <w:numFmt w:val="decimal"/>
      <w:lvlText w:val="%7."/>
      <w:lvlJc w:val="left"/>
      <w:pPr>
        <w:ind w:left="7200" w:hanging="360"/>
      </w:pPr>
    </w:lvl>
    <w:lvl w:ilvl="7" w:tplc="44090019" w:tentative="1">
      <w:start w:val="1"/>
      <w:numFmt w:val="lowerLetter"/>
      <w:lvlText w:val="%8."/>
      <w:lvlJc w:val="left"/>
      <w:pPr>
        <w:ind w:left="7920" w:hanging="360"/>
      </w:pPr>
    </w:lvl>
    <w:lvl w:ilvl="8" w:tplc="4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4" w15:restartNumberingAfterBreak="0">
    <w:nsid w:val="67CE1B03"/>
    <w:multiLevelType w:val="hybridMultilevel"/>
    <w:tmpl w:val="D46A99F2"/>
    <w:lvl w:ilvl="0" w:tplc="58F882E0">
      <w:start w:val="1"/>
      <w:numFmt w:val="lowerRoman"/>
      <w:lvlText w:val="%1."/>
      <w:lvlJc w:val="left"/>
      <w:pPr>
        <w:ind w:left="968" w:hanging="401"/>
        <w:jc w:val="right"/>
      </w:pPr>
      <w:rPr>
        <w:rFonts w:ascii="Arial MT" w:eastAsia="Arial MT" w:hAnsi="Arial MT" w:cs="Arial MT" w:hint="default"/>
        <w:spacing w:val="-1"/>
        <w:w w:val="100"/>
        <w:sz w:val="24"/>
        <w:szCs w:val="24"/>
        <w:lang w:val="id" w:eastAsia="en-US" w:bidi="ar-SA"/>
      </w:rPr>
    </w:lvl>
    <w:lvl w:ilvl="1" w:tplc="3B7A22CA">
      <w:start w:val="1"/>
      <w:numFmt w:val="lowerLetter"/>
      <w:lvlText w:val="%2)"/>
      <w:lvlJc w:val="left"/>
      <w:pPr>
        <w:ind w:left="1635" w:hanging="360"/>
      </w:pPr>
      <w:rPr>
        <w:rFonts w:ascii="Arial MT" w:eastAsia="Arial MT" w:hAnsi="Arial MT" w:cs="Arial MT" w:hint="default"/>
        <w:w w:val="99"/>
        <w:sz w:val="24"/>
        <w:szCs w:val="24"/>
        <w:lang w:val="id" w:eastAsia="en-US" w:bidi="ar-SA"/>
      </w:rPr>
    </w:lvl>
    <w:lvl w:ilvl="2" w:tplc="0EE0F450">
      <w:numFmt w:val="bullet"/>
      <w:lvlText w:val="•"/>
      <w:lvlJc w:val="left"/>
      <w:pPr>
        <w:ind w:left="1675" w:hanging="360"/>
      </w:pPr>
      <w:rPr>
        <w:rFonts w:hint="default"/>
        <w:lang w:val="id" w:eastAsia="en-US" w:bidi="ar-SA"/>
      </w:rPr>
    </w:lvl>
    <w:lvl w:ilvl="3" w:tplc="62360674">
      <w:numFmt w:val="bullet"/>
      <w:lvlText w:val="•"/>
      <w:lvlJc w:val="left"/>
      <w:pPr>
        <w:ind w:left="2610" w:hanging="360"/>
      </w:pPr>
      <w:rPr>
        <w:rFonts w:hint="default"/>
        <w:lang w:val="id" w:eastAsia="en-US" w:bidi="ar-SA"/>
      </w:rPr>
    </w:lvl>
    <w:lvl w:ilvl="4" w:tplc="DBE6B454">
      <w:numFmt w:val="bullet"/>
      <w:lvlText w:val="•"/>
      <w:lvlJc w:val="left"/>
      <w:pPr>
        <w:ind w:left="3546" w:hanging="360"/>
      </w:pPr>
      <w:rPr>
        <w:rFonts w:hint="default"/>
        <w:lang w:val="id" w:eastAsia="en-US" w:bidi="ar-SA"/>
      </w:rPr>
    </w:lvl>
    <w:lvl w:ilvl="5" w:tplc="AA564826">
      <w:numFmt w:val="bullet"/>
      <w:lvlText w:val="•"/>
      <w:lvlJc w:val="left"/>
      <w:pPr>
        <w:ind w:left="4482" w:hanging="360"/>
      </w:pPr>
      <w:rPr>
        <w:rFonts w:hint="default"/>
        <w:lang w:val="id" w:eastAsia="en-US" w:bidi="ar-SA"/>
      </w:rPr>
    </w:lvl>
    <w:lvl w:ilvl="6" w:tplc="4266AC2E">
      <w:numFmt w:val="bullet"/>
      <w:lvlText w:val="•"/>
      <w:lvlJc w:val="left"/>
      <w:pPr>
        <w:ind w:left="5418" w:hanging="360"/>
      </w:pPr>
      <w:rPr>
        <w:rFonts w:hint="default"/>
        <w:lang w:val="id" w:eastAsia="en-US" w:bidi="ar-SA"/>
      </w:rPr>
    </w:lvl>
    <w:lvl w:ilvl="7" w:tplc="121E514E">
      <w:numFmt w:val="bullet"/>
      <w:lvlText w:val="•"/>
      <w:lvlJc w:val="left"/>
      <w:pPr>
        <w:ind w:left="6354" w:hanging="360"/>
      </w:pPr>
      <w:rPr>
        <w:rFonts w:hint="default"/>
        <w:lang w:val="id" w:eastAsia="en-US" w:bidi="ar-SA"/>
      </w:rPr>
    </w:lvl>
    <w:lvl w:ilvl="8" w:tplc="921CB140">
      <w:numFmt w:val="bullet"/>
      <w:lvlText w:val="•"/>
      <w:lvlJc w:val="left"/>
      <w:pPr>
        <w:ind w:left="7289" w:hanging="360"/>
      </w:pPr>
      <w:rPr>
        <w:rFonts w:hint="default"/>
        <w:lang w:val="id" w:eastAsia="en-US" w:bidi="ar-SA"/>
      </w:rPr>
    </w:lvl>
  </w:abstractNum>
  <w:abstractNum w:abstractNumId="15" w15:restartNumberingAfterBreak="0">
    <w:nsid w:val="741A4B4A"/>
    <w:multiLevelType w:val="hybridMultilevel"/>
    <w:tmpl w:val="4852DAF0"/>
    <w:lvl w:ilvl="0" w:tplc="C8FCE358">
      <w:start w:val="1"/>
      <w:numFmt w:val="lowerRoman"/>
      <w:lvlText w:val="%1."/>
      <w:lvlJc w:val="right"/>
      <w:pPr>
        <w:ind w:left="2520" w:hanging="360"/>
      </w:pPr>
      <w:rPr>
        <w:i w:val="0"/>
        <w:iCs/>
      </w:rPr>
    </w:lvl>
    <w:lvl w:ilvl="1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6" w15:restartNumberingAfterBreak="0">
    <w:nsid w:val="75A21EA3"/>
    <w:multiLevelType w:val="hybridMultilevel"/>
    <w:tmpl w:val="1D2440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99175C"/>
    <w:multiLevelType w:val="hybridMultilevel"/>
    <w:tmpl w:val="91944112"/>
    <w:lvl w:ilvl="0" w:tplc="4409001B">
      <w:start w:val="1"/>
      <w:numFmt w:val="lowerRoman"/>
      <w:lvlText w:val="%1."/>
      <w:lvlJc w:val="right"/>
      <w:pPr>
        <w:ind w:left="1440" w:hanging="360"/>
      </w:pPr>
    </w:lvl>
    <w:lvl w:ilvl="1" w:tplc="44090019" w:tentative="1">
      <w:start w:val="1"/>
      <w:numFmt w:val="lowerLetter"/>
      <w:lvlText w:val="%2."/>
      <w:lvlJc w:val="left"/>
      <w:pPr>
        <w:ind w:left="2160" w:hanging="360"/>
      </w:pPr>
    </w:lvl>
    <w:lvl w:ilvl="2" w:tplc="4409001B" w:tentative="1">
      <w:start w:val="1"/>
      <w:numFmt w:val="lowerRoman"/>
      <w:lvlText w:val="%3."/>
      <w:lvlJc w:val="right"/>
      <w:pPr>
        <w:ind w:left="2880" w:hanging="180"/>
      </w:pPr>
    </w:lvl>
    <w:lvl w:ilvl="3" w:tplc="4409000F" w:tentative="1">
      <w:start w:val="1"/>
      <w:numFmt w:val="decimal"/>
      <w:lvlText w:val="%4."/>
      <w:lvlJc w:val="left"/>
      <w:pPr>
        <w:ind w:left="3600" w:hanging="360"/>
      </w:pPr>
    </w:lvl>
    <w:lvl w:ilvl="4" w:tplc="44090019" w:tentative="1">
      <w:start w:val="1"/>
      <w:numFmt w:val="lowerLetter"/>
      <w:lvlText w:val="%5."/>
      <w:lvlJc w:val="left"/>
      <w:pPr>
        <w:ind w:left="4320" w:hanging="360"/>
      </w:pPr>
    </w:lvl>
    <w:lvl w:ilvl="5" w:tplc="4409001B" w:tentative="1">
      <w:start w:val="1"/>
      <w:numFmt w:val="lowerRoman"/>
      <w:lvlText w:val="%6."/>
      <w:lvlJc w:val="right"/>
      <w:pPr>
        <w:ind w:left="5040" w:hanging="180"/>
      </w:pPr>
    </w:lvl>
    <w:lvl w:ilvl="6" w:tplc="4409000F" w:tentative="1">
      <w:start w:val="1"/>
      <w:numFmt w:val="decimal"/>
      <w:lvlText w:val="%7."/>
      <w:lvlJc w:val="left"/>
      <w:pPr>
        <w:ind w:left="5760" w:hanging="360"/>
      </w:pPr>
    </w:lvl>
    <w:lvl w:ilvl="7" w:tplc="44090019" w:tentative="1">
      <w:start w:val="1"/>
      <w:numFmt w:val="lowerLetter"/>
      <w:lvlText w:val="%8."/>
      <w:lvlJc w:val="left"/>
      <w:pPr>
        <w:ind w:left="6480" w:hanging="360"/>
      </w:pPr>
    </w:lvl>
    <w:lvl w:ilvl="8" w:tplc="4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70B326C"/>
    <w:multiLevelType w:val="hybridMultilevel"/>
    <w:tmpl w:val="47FAD6D8"/>
    <w:lvl w:ilvl="0" w:tplc="4409001B">
      <w:start w:val="1"/>
      <w:numFmt w:val="lowerRoman"/>
      <w:lvlText w:val="%1."/>
      <w:lvlJc w:val="right"/>
      <w:pPr>
        <w:ind w:left="2160" w:hanging="360"/>
      </w:pPr>
    </w:lvl>
    <w:lvl w:ilvl="1" w:tplc="44090019" w:tentative="1">
      <w:start w:val="1"/>
      <w:numFmt w:val="lowerLetter"/>
      <w:lvlText w:val="%2."/>
      <w:lvlJc w:val="left"/>
      <w:pPr>
        <w:ind w:left="2880" w:hanging="360"/>
      </w:pPr>
    </w:lvl>
    <w:lvl w:ilvl="2" w:tplc="4409001B" w:tentative="1">
      <w:start w:val="1"/>
      <w:numFmt w:val="lowerRoman"/>
      <w:lvlText w:val="%3."/>
      <w:lvlJc w:val="right"/>
      <w:pPr>
        <w:ind w:left="3600" w:hanging="180"/>
      </w:pPr>
    </w:lvl>
    <w:lvl w:ilvl="3" w:tplc="4409000F" w:tentative="1">
      <w:start w:val="1"/>
      <w:numFmt w:val="decimal"/>
      <w:lvlText w:val="%4."/>
      <w:lvlJc w:val="left"/>
      <w:pPr>
        <w:ind w:left="4320" w:hanging="360"/>
      </w:pPr>
    </w:lvl>
    <w:lvl w:ilvl="4" w:tplc="44090019" w:tentative="1">
      <w:start w:val="1"/>
      <w:numFmt w:val="lowerLetter"/>
      <w:lvlText w:val="%5."/>
      <w:lvlJc w:val="left"/>
      <w:pPr>
        <w:ind w:left="5040" w:hanging="360"/>
      </w:pPr>
    </w:lvl>
    <w:lvl w:ilvl="5" w:tplc="4409001B" w:tentative="1">
      <w:start w:val="1"/>
      <w:numFmt w:val="lowerRoman"/>
      <w:lvlText w:val="%6."/>
      <w:lvlJc w:val="right"/>
      <w:pPr>
        <w:ind w:left="5760" w:hanging="180"/>
      </w:pPr>
    </w:lvl>
    <w:lvl w:ilvl="6" w:tplc="4409000F" w:tentative="1">
      <w:start w:val="1"/>
      <w:numFmt w:val="decimal"/>
      <w:lvlText w:val="%7."/>
      <w:lvlJc w:val="left"/>
      <w:pPr>
        <w:ind w:left="6480" w:hanging="360"/>
      </w:pPr>
    </w:lvl>
    <w:lvl w:ilvl="7" w:tplc="44090019" w:tentative="1">
      <w:start w:val="1"/>
      <w:numFmt w:val="lowerLetter"/>
      <w:lvlText w:val="%8."/>
      <w:lvlJc w:val="left"/>
      <w:pPr>
        <w:ind w:left="7200" w:hanging="360"/>
      </w:pPr>
    </w:lvl>
    <w:lvl w:ilvl="8" w:tplc="4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 w15:restartNumberingAfterBreak="0">
    <w:nsid w:val="7D74170D"/>
    <w:multiLevelType w:val="hybridMultilevel"/>
    <w:tmpl w:val="3E0A8504"/>
    <w:lvl w:ilvl="0" w:tplc="4E822A74">
      <w:start w:val="1"/>
      <w:numFmt w:val="decimal"/>
      <w:lvlText w:val="%1."/>
      <w:lvlJc w:val="left"/>
      <w:pPr>
        <w:ind w:left="2368" w:hanging="360"/>
      </w:pPr>
      <w:rPr>
        <w:sz w:val="24"/>
        <w:szCs w:val="24"/>
      </w:rPr>
    </w:lvl>
    <w:lvl w:ilvl="1" w:tplc="44090019">
      <w:start w:val="1"/>
      <w:numFmt w:val="lowerLetter"/>
      <w:lvlText w:val="%2."/>
      <w:lvlJc w:val="left"/>
      <w:pPr>
        <w:ind w:left="3600" w:hanging="360"/>
      </w:pPr>
    </w:lvl>
    <w:lvl w:ilvl="2" w:tplc="4409001B" w:tentative="1">
      <w:start w:val="1"/>
      <w:numFmt w:val="lowerRoman"/>
      <w:lvlText w:val="%3."/>
      <w:lvlJc w:val="right"/>
      <w:pPr>
        <w:ind w:left="4320" w:hanging="180"/>
      </w:pPr>
    </w:lvl>
    <w:lvl w:ilvl="3" w:tplc="4409000F" w:tentative="1">
      <w:start w:val="1"/>
      <w:numFmt w:val="decimal"/>
      <w:lvlText w:val="%4."/>
      <w:lvlJc w:val="left"/>
      <w:pPr>
        <w:ind w:left="5040" w:hanging="360"/>
      </w:pPr>
    </w:lvl>
    <w:lvl w:ilvl="4" w:tplc="44090019" w:tentative="1">
      <w:start w:val="1"/>
      <w:numFmt w:val="lowerLetter"/>
      <w:lvlText w:val="%5."/>
      <w:lvlJc w:val="left"/>
      <w:pPr>
        <w:ind w:left="5760" w:hanging="360"/>
      </w:pPr>
    </w:lvl>
    <w:lvl w:ilvl="5" w:tplc="4409001B" w:tentative="1">
      <w:start w:val="1"/>
      <w:numFmt w:val="lowerRoman"/>
      <w:lvlText w:val="%6."/>
      <w:lvlJc w:val="right"/>
      <w:pPr>
        <w:ind w:left="6480" w:hanging="180"/>
      </w:pPr>
    </w:lvl>
    <w:lvl w:ilvl="6" w:tplc="4409000F" w:tentative="1">
      <w:start w:val="1"/>
      <w:numFmt w:val="decimal"/>
      <w:lvlText w:val="%7."/>
      <w:lvlJc w:val="left"/>
      <w:pPr>
        <w:ind w:left="7200" w:hanging="360"/>
      </w:pPr>
    </w:lvl>
    <w:lvl w:ilvl="7" w:tplc="44090019" w:tentative="1">
      <w:start w:val="1"/>
      <w:numFmt w:val="lowerLetter"/>
      <w:lvlText w:val="%8."/>
      <w:lvlJc w:val="left"/>
      <w:pPr>
        <w:ind w:left="7920" w:hanging="360"/>
      </w:pPr>
    </w:lvl>
    <w:lvl w:ilvl="8" w:tplc="4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0" w15:restartNumberingAfterBreak="0">
    <w:nsid w:val="7D7B39E6"/>
    <w:multiLevelType w:val="hybridMultilevel"/>
    <w:tmpl w:val="D8EA36C2"/>
    <w:lvl w:ilvl="0" w:tplc="4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FE71A56"/>
    <w:multiLevelType w:val="hybridMultilevel"/>
    <w:tmpl w:val="FFAADC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5860600">
    <w:abstractNumId w:val="19"/>
  </w:num>
  <w:num w:numId="2" w16cid:durableId="1346134197">
    <w:abstractNumId w:val="9"/>
  </w:num>
  <w:num w:numId="3" w16cid:durableId="1955020439">
    <w:abstractNumId w:val="15"/>
  </w:num>
  <w:num w:numId="4" w16cid:durableId="587932549">
    <w:abstractNumId w:val="3"/>
  </w:num>
  <w:num w:numId="5" w16cid:durableId="455563770">
    <w:abstractNumId w:val="6"/>
  </w:num>
  <w:num w:numId="6" w16cid:durableId="416025002">
    <w:abstractNumId w:val="12"/>
  </w:num>
  <w:num w:numId="7" w16cid:durableId="1678342113">
    <w:abstractNumId w:val="18"/>
  </w:num>
  <w:num w:numId="8" w16cid:durableId="1315794955">
    <w:abstractNumId w:val="5"/>
  </w:num>
  <w:num w:numId="9" w16cid:durableId="1200051464">
    <w:abstractNumId w:val="8"/>
  </w:num>
  <w:num w:numId="10" w16cid:durableId="1921284743">
    <w:abstractNumId w:val="14"/>
  </w:num>
  <w:num w:numId="11" w16cid:durableId="1389454843">
    <w:abstractNumId w:val="20"/>
  </w:num>
  <w:num w:numId="12" w16cid:durableId="934174014">
    <w:abstractNumId w:val="7"/>
  </w:num>
  <w:num w:numId="13" w16cid:durableId="389039901">
    <w:abstractNumId w:val="2"/>
  </w:num>
  <w:num w:numId="14" w16cid:durableId="102849030">
    <w:abstractNumId w:val="13"/>
  </w:num>
  <w:num w:numId="15" w16cid:durableId="607394262">
    <w:abstractNumId w:val="17"/>
  </w:num>
  <w:num w:numId="16" w16cid:durableId="1832141079">
    <w:abstractNumId w:val="11"/>
  </w:num>
  <w:num w:numId="17" w16cid:durableId="1048645239">
    <w:abstractNumId w:val="10"/>
  </w:num>
  <w:num w:numId="18" w16cid:durableId="142739893">
    <w:abstractNumId w:val="1"/>
  </w:num>
  <w:num w:numId="19" w16cid:durableId="830751194">
    <w:abstractNumId w:val="21"/>
  </w:num>
  <w:num w:numId="20" w16cid:durableId="244267114">
    <w:abstractNumId w:val="0"/>
  </w:num>
  <w:num w:numId="21" w16cid:durableId="317269184">
    <w:abstractNumId w:val="4"/>
  </w:num>
  <w:num w:numId="22" w16cid:durableId="189846566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bYwNzMwtDA1MDEwMDNQ0lEKTi0uzszPAykwrAUAd44HoywAAAA="/>
  </w:docVars>
  <w:rsids>
    <w:rsidRoot w:val="00EE6C0F"/>
    <w:rsid w:val="00013225"/>
    <w:rsid w:val="00025669"/>
    <w:rsid w:val="00041AF1"/>
    <w:rsid w:val="00041E68"/>
    <w:rsid w:val="00042BA1"/>
    <w:rsid w:val="00043937"/>
    <w:rsid w:val="0004411B"/>
    <w:rsid w:val="00063BD3"/>
    <w:rsid w:val="00077FAC"/>
    <w:rsid w:val="00083E37"/>
    <w:rsid w:val="000914CF"/>
    <w:rsid w:val="00093FAC"/>
    <w:rsid w:val="000C133D"/>
    <w:rsid w:val="000D1914"/>
    <w:rsid w:val="000D39B1"/>
    <w:rsid w:val="000E40CC"/>
    <w:rsid w:val="00120A21"/>
    <w:rsid w:val="00121E34"/>
    <w:rsid w:val="00142DAE"/>
    <w:rsid w:val="001504B5"/>
    <w:rsid w:val="00152D11"/>
    <w:rsid w:val="00160916"/>
    <w:rsid w:val="001646D9"/>
    <w:rsid w:val="00174E07"/>
    <w:rsid w:val="00175A7D"/>
    <w:rsid w:val="0018569B"/>
    <w:rsid w:val="00193E14"/>
    <w:rsid w:val="001A4542"/>
    <w:rsid w:val="001B5650"/>
    <w:rsid w:val="001E50AE"/>
    <w:rsid w:val="001F05CB"/>
    <w:rsid w:val="002000B1"/>
    <w:rsid w:val="0020513E"/>
    <w:rsid w:val="00211F25"/>
    <w:rsid w:val="00227928"/>
    <w:rsid w:val="002319E6"/>
    <w:rsid w:val="0023501D"/>
    <w:rsid w:val="00247624"/>
    <w:rsid w:val="002532A8"/>
    <w:rsid w:val="00253427"/>
    <w:rsid w:val="00296A2A"/>
    <w:rsid w:val="002C0640"/>
    <w:rsid w:val="002C2A26"/>
    <w:rsid w:val="002D6674"/>
    <w:rsid w:val="002E0C03"/>
    <w:rsid w:val="002E40C3"/>
    <w:rsid w:val="002F280F"/>
    <w:rsid w:val="002F507E"/>
    <w:rsid w:val="00324C77"/>
    <w:rsid w:val="003356FF"/>
    <w:rsid w:val="00365953"/>
    <w:rsid w:val="003710B5"/>
    <w:rsid w:val="00371F7A"/>
    <w:rsid w:val="003730E0"/>
    <w:rsid w:val="00373C27"/>
    <w:rsid w:val="00391603"/>
    <w:rsid w:val="00397F74"/>
    <w:rsid w:val="003B3D85"/>
    <w:rsid w:val="003E086C"/>
    <w:rsid w:val="003E53D2"/>
    <w:rsid w:val="003E7A32"/>
    <w:rsid w:val="003F5950"/>
    <w:rsid w:val="00400201"/>
    <w:rsid w:val="004052A5"/>
    <w:rsid w:val="00421720"/>
    <w:rsid w:val="00427D9A"/>
    <w:rsid w:val="0043328C"/>
    <w:rsid w:val="004378FD"/>
    <w:rsid w:val="00441D39"/>
    <w:rsid w:val="00443E05"/>
    <w:rsid w:val="00456577"/>
    <w:rsid w:val="00461B50"/>
    <w:rsid w:val="00470629"/>
    <w:rsid w:val="00473731"/>
    <w:rsid w:val="0047618D"/>
    <w:rsid w:val="004842E2"/>
    <w:rsid w:val="0049114D"/>
    <w:rsid w:val="00491BA4"/>
    <w:rsid w:val="004925FE"/>
    <w:rsid w:val="00496558"/>
    <w:rsid w:val="00497F7A"/>
    <w:rsid w:val="004C3F5E"/>
    <w:rsid w:val="004D247D"/>
    <w:rsid w:val="004E43CD"/>
    <w:rsid w:val="004E56A9"/>
    <w:rsid w:val="004F3B2E"/>
    <w:rsid w:val="004F456A"/>
    <w:rsid w:val="004F5BE7"/>
    <w:rsid w:val="004F7A0F"/>
    <w:rsid w:val="00511179"/>
    <w:rsid w:val="0052144B"/>
    <w:rsid w:val="00521B48"/>
    <w:rsid w:val="00537880"/>
    <w:rsid w:val="00554278"/>
    <w:rsid w:val="00564A19"/>
    <w:rsid w:val="00593B2D"/>
    <w:rsid w:val="00594389"/>
    <w:rsid w:val="005D38D2"/>
    <w:rsid w:val="005D3DD4"/>
    <w:rsid w:val="005D7D50"/>
    <w:rsid w:val="00613D4F"/>
    <w:rsid w:val="0061512D"/>
    <w:rsid w:val="00621622"/>
    <w:rsid w:val="00635704"/>
    <w:rsid w:val="006358F4"/>
    <w:rsid w:val="006409DE"/>
    <w:rsid w:val="0066490F"/>
    <w:rsid w:val="006650DE"/>
    <w:rsid w:val="00690012"/>
    <w:rsid w:val="006934C2"/>
    <w:rsid w:val="006A3845"/>
    <w:rsid w:val="006C3F81"/>
    <w:rsid w:val="006C4480"/>
    <w:rsid w:val="006D1FEC"/>
    <w:rsid w:val="006E2EF0"/>
    <w:rsid w:val="006F03A3"/>
    <w:rsid w:val="006F5FC4"/>
    <w:rsid w:val="006F7AB0"/>
    <w:rsid w:val="00705AAF"/>
    <w:rsid w:val="00713266"/>
    <w:rsid w:val="007138EF"/>
    <w:rsid w:val="00720446"/>
    <w:rsid w:val="0073016C"/>
    <w:rsid w:val="007600F2"/>
    <w:rsid w:val="007710AA"/>
    <w:rsid w:val="007721EB"/>
    <w:rsid w:val="007803B4"/>
    <w:rsid w:val="007A044D"/>
    <w:rsid w:val="007A1D84"/>
    <w:rsid w:val="007A51B8"/>
    <w:rsid w:val="007B0EA7"/>
    <w:rsid w:val="007B3C49"/>
    <w:rsid w:val="007D4E3A"/>
    <w:rsid w:val="007D7E54"/>
    <w:rsid w:val="007F03A7"/>
    <w:rsid w:val="007F1AA8"/>
    <w:rsid w:val="007F2C91"/>
    <w:rsid w:val="007F3BF3"/>
    <w:rsid w:val="007F3D09"/>
    <w:rsid w:val="007F60EB"/>
    <w:rsid w:val="007F66EB"/>
    <w:rsid w:val="008010EC"/>
    <w:rsid w:val="00801A99"/>
    <w:rsid w:val="00817443"/>
    <w:rsid w:val="00832861"/>
    <w:rsid w:val="00832D6F"/>
    <w:rsid w:val="00834ABC"/>
    <w:rsid w:val="00840776"/>
    <w:rsid w:val="0084189E"/>
    <w:rsid w:val="00872802"/>
    <w:rsid w:val="00874FA8"/>
    <w:rsid w:val="00875BBE"/>
    <w:rsid w:val="008806CD"/>
    <w:rsid w:val="008A4B63"/>
    <w:rsid w:val="008B47ED"/>
    <w:rsid w:val="008C1F36"/>
    <w:rsid w:val="008C5AB5"/>
    <w:rsid w:val="008D1E8D"/>
    <w:rsid w:val="008E6DFF"/>
    <w:rsid w:val="0090387B"/>
    <w:rsid w:val="009250D7"/>
    <w:rsid w:val="00942A8B"/>
    <w:rsid w:val="00947ED7"/>
    <w:rsid w:val="0095200C"/>
    <w:rsid w:val="0095336D"/>
    <w:rsid w:val="00953E7E"/>
    <w:rsid w:val="00965181"/>
    <w:rsid w:val="00973710"/>
    <w:rsid w:val="0097433F"/>
    <w:rsid w:val="009A1455"/>
    <w:rsid w:val="009B6E0F"/>
    <w:rsid w:val="009C5301"/>
    <w:rsid w:val="009C686A"/>
    <w:rsid w:val="00A02FC0"/>
    <w:rsid w:val="00A0752D"/>
    <w:rsid w:val="00A205C8"/>
    <w:rsid w:val="00A218A1"/>
    <w:rsid w:val="00A3070C"/>
    <w:rsid w:val="00A32128"/>
    <w:rsid w:val="00A6304E"/>
    <w:rsid w:val="00A71379"/>
    <w:rsid w:val="00A7720E"/>
    <w:rsid w:val="00AA6029"/>
    <w:rsid w:val="00AF595B"/>
    <w:rsid w:val="00B00A89"/>
    <w:rsid w:val="00B03CED"/>
    <w:rsid w:val="00B35FA5"/>
    <w:rsid w:val="00B404E6"/>
    <w:rsid w:val="00B679A4"/>
    <w:rsid w:val="00B7743F"/>
    <w:rsid w:val="00B8093F"/>
    <w:rsid w:val="00B93DCC"/>
    <w:rsid w:val="00B97CE0"/>
    <w:rsid w:val="00BA71CD"/>
    <w:rsid w:val="00BB180A"/>
    <w:rsid w:val="00BB5617"/>
    <w:rsid w:val="00BC01F7"/>
    <w:rsid w:val="00BD6FDD"/>
    <w:rsid w:val="00BE0835"/>
    <w:rsid w:val="00BF04BB"/>
    <w:rsid w:val="00BF1163"/>
    <w:rsid w:val="00BF5BF4"/>
    <w:rsid w:val="00BF7C26"/>
    <w:rsid w:val="00C15867"/>
    <w:rsid w:val="00C223AD"/>
    <w:rsid w:val="00C224DC"/>
    <w:rsid w:val="00C326C8"/>
    <w:rsid w:val="00C36EE4"/>
    <w:rsid w:val="00C4412A"/>
    <w:rsid w:val="00C44CF8"/>
    <w:rsid w:val="00C541A2"/>
    <w:rsid w:val="00C91895"/>
    <w:rsid w:val="00C935C6"/>
    <w:rsid w:val="00C935DD"/>
    <w:rsid w:val="00C94050"/>
    <w:rsid w:val="00CA49CC"/>
    <w:rsid w:val="00CB0220"/>
    <w:rsid w:val="00CB5BD1"/>
    <w:rsid w:val="00CC2893"/>
    <w:rsid w:val="00CC7BAB"/>
    <w:rsid w:val="00CD38B8"/>
    <w:rsid w:val="00CD3B25"/>
    <w:rsid w:val="00CD7336"/>
    <w:rsid w:val="00CF157D"/>
    <w:rsid w:val="00D01B75"/>
    <w:rsid w:val="00D02AB9"/>
    <w:rsid w:val="00D108B8"/>
    <w:rsid w:val="00D16B08"/>
    <w:rsid w:val="00D2425E"/>
    <w:rsid w:val="00D26EB9"/>
    <w:rsid w:val="00D421CE"/>
    <w:rsid w:val="00D752D6"/>
    <w:rsid w:val="00D83854"/>
    <w:rsid w:val="00D95416"/>
    <w:rsid w:val="00D97418"/>
    <w:rsid w:val="00DB2FAC"/>
    <w:rsid w:val="00DD0680"/>
    <w:rsid w:val="00DE48D2"/>
    <w:rsid w:val="00DE76EB"/>
    <w:rsid w:val="00E06740"/>
    <w:rsid w:val="00E13DFD"/>
    <w:rsid w:val="00E42E3F"/>
    <w:rsid w:val="00E52308"/>
    <w:rsid w:val="00E5477D"/>
    <w:rsid w:val="00E62F11"/>
    <w:rsid w:val="00EA6879"/>
    <w:rsid w:val="00EB4C06"/>
    <w:rsid w:val="00EC4C68"/>
    <w:rsid w:val="00ED1B92"/>
    <w:rsid w:val="00ED3D01"/>
    <w:rsid w:val="00EE172C"/>
    <w:rsid w:val="00EE292A"/>
    <w:rsid w:val="00EE4B34"/>
    <w:rsid w:val="00EE6C0F"/>
    <w:rsid w:val="00EF072B"/>
    <w:rsid w:val="00F029E4"/>
    <w:rsid w:val="00F03901"/>
    <w:rsid w:val="00F32BC4"/>
    <w:rsid w:val="00F331A0"/>
    <w:rsid w:val="00F411D4"/>
    <w:rsid w:val="00F45244"/>
    <w:rsid w:val="00F53471"/>
    <w:rsid w:val="00F538A7"/>
    <w:rsid w:val="00F73470"/>
    <w:rsid w:val="00F82A40"/>
    <w:rsid w:val="00F844F5"/>
    <w:rsid w:val="00F866EA"/>
    <w:rsid w:val="00FA163F"/>
    <w:rsid w:val="00FA7A69"/>
    <w:rsid w:val="00FD32C6"/>
    <w:rsid w:val="00FD5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9E3E40"/>
  <w15:chartTrackingRefBased/>
  <w15:docId w15:val="{A1BCF177-35F7-46DB-992C-E6C9A2667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6C0F"/>
    <w:pPr>
      <w:spacing w:after="200" w:line="276" w:lineRule="auto"/>
    </w:pPr>
    <w:rPr>
      <w:kern w:val="0"/>
      <w:lang w:val="en-US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A0752D"/>
    <w:pPr>
      <w:widowControl w:val="0"/>
      <w:autoSpaceDE w:val="0"/>
      <w:autoSpaceDN w:val="0"/>
      <w:spacing w:before="69" w:after="0" w:line="240" w:lineRule="auto"/>
      <w:ind w:right="3749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832D6F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832D6F"/>
    <w:rPr>
      <w:kern w:val="0"/>
      <w:lang w:val="en-US"/>
      <w14:ligatures w14:val="none"/>
    </w:rPr>
  </w:style>
  <w:style w:type="paragraph" w:styleId="BodyText">
    <w:name w:val="Body Text"/>
    <w:basedOn w:val="Normal"/>
    <w:link w:val="BodyTextChar"/>
    <w:uiPriority w:val="99"/>
    <w:semiHidden/>
    <w:unhideWhenUsed/>
    <w:rsid w:val="00093FAC"/>
    <w:pPr>
      <w:spacing w:after="120" w:line="259" w:lineRule="auto"/>
    </w:pPr>
    <w:rPr>
      <w:lang w:val="en-MY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093FAC"/>
    <w:rPr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7803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03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803B4"/>
    <w:rPr>
      <w:kern w:val="0"/>
      <w:sz w:val="20"/>
      <w:szCs w:val="20"/>
      <w:lang w:val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03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03B4"/>
    <w:rPr>
      <w:b/>
      <w:bCs/>
      <w:kern w:val="0"/>
      <w:sz w:val="20"/>
      <w:szCs w:val="20"/>
      <w:lang w:val="en-US"/>
      <w14:ligatures w14:val="none"/>
    </w:rPr>
  </w:style>
  <w:style w:type="table" w:styleId="TableGrid">
    <w:name w:val="Table Grid"/>
    <w:basedOn w:val="TableNormal"/>
    <w:uiPriority w:val="39"/>
    <w:rsid w:val="003710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C4C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F45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F456A"/>
    <w:rPr>
      <w:rFonts w:ascii="Courier New" w:eastAsia="Times New Roman" w:hAnsi="Courier New" w:cs="Courier New"/>
      <w:kern w:val="0"/>
      <w:sz w:val="20"/>
      <w:szCs w:val="20"/>
      <w:lang w:val="en-US"/>
      <w14:ligatures w14:val="none"/>
    </w:rPr>
  </w:style>
  <w:style w:type="character" w:customStyle="1" w:styleId="y2iqfc">
    <w:name w:val="y2iqfc"/>
    <w:basedOn w:val="DefaultParagraphFont"/>
    <w:rsid w:val="004F456A"/>
  </w:style>
  <w:style w:type="character" w:customStyle="1" w:styleId="Heading1Char">
    <w:name w:val="Heading 1 Char"/>
    <w:basedOn w:val="DefaultParagraphFont"/>
    <w:link w:val="Heading1"/>
    <w:uiPriority w:val="9"/>
    <w:rsid w:val="00A0752D"/>
    <w:rPr>
      <w:rFonts w:ascii="Arial" w:eastAsia="Arial" w:hAnsi="Arial" w:cs="Arial"/>
      <w:b/>
      <w:bCs/>
      <w:kern w:val="0"/>
      <w:sz w:val="24"/>
      <w:szCs w:val="24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2F507E"/>
    <w:pPr>
      <w:widowControl w:val="0"/>
      <w:autoSpaceDE w:val="0"/>
      <w:autoSpaceDN w:val="0"/>
      <w:spacing w:after="0" w:line="240" w:lineRule="auto"/>
    </w:pPr>
    <w:rPr>
      <w:rFonts w:ascii="Courier New" w:eastAsia="Courier New" w:hAnsi="Courier New" w:cs="Courier New"/>
      <w:lang w:val="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2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18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20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042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840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594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230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400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686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2720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0532389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0072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5721107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860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0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485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Nurul sakinah</dc:creator>
  <cp:keywords/>
  <dc:description/>
  <cp:lastModifiedBy>Nor Surayya Abdul Samad</cp:lastModifiedBy>
  <cp:revision>17</cp:revision>
  <dcterms:created xsi:type="dcterms:W3CDTF">2024-11-13T00:55:00Z</dcterms:created>
  <dcterms:modified xsi:type="dcterms:W3CDTF">2024-11-13T02:00:00Z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f9600bdd0c8fb80fd00fbc6c49796350625bf67f5587f7e640aeadfb28caee8d</vt:lpwstr>
  </property>
</Properties>
</file>