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CE2B2" w14:textId="77777777" w:rsidR="00354436" w:rsidRDefault="00152505">
      <w:pPr>
        <w:spacing w:line="276" w:lineRule="auto"/>
        <w:jc w:val="center"/>
        <w:rPr>
          <w:b/>
          <w:bCs/>
          <w:lang w:val="ms-MY"/>
        </w:rPr>
      </w:pPr>
      <w:r>
        <w:rPr>
          <w:b/>
          <w:bCs/>
          <w:lang w:val="ms-MY"/>
        </w:rPr>
        <w:t>KERTAS CADANGAN UNTUK PERTIMBANGAN</w:t>
      </w:r>
    </w:p>
    <w:p w14:paraId="66A1AFA3" w14:textId="77777777" w:rsidR="00354436" w:rsidRDefault="00152505">
      <w:pPr>
        <w:spacing w:line="276" w:lineRule="auto"/>
        <w:jc w:val="center"/>
        <w:rPr>
          <w:b/>
          <w:bCs/>
          <w:lang w:val="ms-MY"/>
        </w:rPr>
      </w:pPr>
      <w:r>
        <w:rPr>
          <w:b/>
          <w:bCs/>
          <w:lang w:val="ms-MY"/>
        </w:rPr>
        <w:t>LEMBAGA PENGURUSAN MPC (BOM)</w:t>
      </w:r>
    </w:p>
    <w:p w14:paraId="63DBEC7C" w14:textId="77777777" w:rsidR="00354436" w:rsidRDefault="00354436">
      <w:pPr>
        <w:spacing w:line="276" w:lineRule="auto"/>
        <w:jc w:val="center"/>
        <w:rPr>
          <w:b/>
          <w:bC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86"/>
      </w:tblGrid>
      <w:tr w:rsidR="00354436" w:rsidRPr="00A67EEE" w14:paraId="19D526B2"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070C3CF3" w14:textId="77777777" w:rsidR="00354436" w:rsidRPr="00A67EEE" w:rsidRDefault="00152505">
            <w:pPr>
              <w:spacing w:before="120" w:after="120" w:line="276" w:lineRule="auto"/>
              <w:rPr>
                <w:b/>
                <w:lang w:val="ms-MY"/>
              </w:rPr>
            </w:pPr>
            <w:r w:rsidRPr="00A67EEE">
              <w:rPr>
                <w:b/>
                <w:lang w:val="ms-MY"/>
              </w:rPr>
              <w:t xml:space="preserve">TAJUK    </w:t>
            </w:r>
          </w:p>
          <w:p w14:paraId="7B8AD8F7" w14:textId="77777777" w:rsidR="00354436" w:rsidRPr="00A67EEE" w:rsidRDefault="00354436">
            <w:pPr>
              <w:spacing w:before="120" w:after="120" w:line="276" w:lineRule="auto"/>
              <w:jc w:val="both"/>
              <w:rPr>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2CCEBB32" w14:textId="0648D055" w:rsidR="00E808C5" w:rsidRPr="00A67EEE" w:rsidRDefault="00DD77A5" w:rsidP="00E808C5">
            <w:pPr>
              <w:rPr>
                <w:rFonts w:eastAsia="Aptos"/>
                <w:kern w:val="2"/>
                <w:lang w:val="en-IN"/>
                <w14:ligatures w14:val="standardContextual"/>
              </w:rPr>
            </w:pPr>
            <w:r w:rsidRPr="00A67EEE">
              <w:rPr>
                <w:lang w:val="ms-MY"/>
              </w:rPr>
              <w:t xml:space="preserve">Memaklumkan kepada </w:t>
            </w:r>
            <w:r w:rsidRPr="00A67EEE">
              <w:rPr>
                <w:lang w:val="ms-MY"/>
              </w:rPr>
              <w:t>Lembaga Pengurusan</w:t>
            </w:r>
            <w:r w:rsidRPr="00A67EEE">
              <w:rPr>
                <w:lang w:val="ms-MY"/>
              </w:rPr>
              <w:t xml:space="preserve"> </w:t>
            </w:r>
            <w:r w:rsidR="00A57112" w:rsidRPr="00A67EEE">
              <w:rPr>
                <w:lang w:val="ms-MY"/>
              </w:rPr>
              <w:t xml:space="preserve">mengenai </w:t>
            </w:r>
            <w:r w:rsidR="003E5E6F" w:rsidRPr="00A67EEE">
              <w:rPr>
                <w:rFonts w:eastAsia="Aptos"/>
                <w:b/>
                <w:bCs/>
                <w:i/>
                <w:iCs/>
                <w:kern w:val="2"/>
                <w:lang w:val="en-IN"/>
                <w14:ligatures w14:val="standardContextual"/>
              </w:rPr>
              <w:t>Global Excellence Council: Annual Meeting-2024</w:t>
            </w:r>
            <w:r w:rsidR="003E5E6F" w:rsidRPr="00A67EEE">
              <w:rPr>
                <w:rFonts w:eastAsia="Aptos"/>
                <w:b/>
                <w:bCs/>
                <w:kern w:val="2"/>
                <w:lang w:val="en-IN"/>
                <w14:ligatures w14:val="standardContextual"/>
              </w:rPr>
              <w:t xml:space="preserve"> </w:t>
            </w:r>
            <w:r w:rsidR="000206FF" w:rsidRPr="00A67EEE">
              <w:rPr>
                <w:rFonts w:eastAsia="Aptos"/>
                <w:b/>
                <w:bCs/>
                <w:kern w:val="2"/>
                <w:lang w:val="en-IN"/>
                <w14:ligatures w14:val="standardContextual"/>
              </w:rPr>
              <w:t xml:space="preserve">, </w:t>
            </w:r>
            <w:r w:rsidR="00BB0105" w:rsidRPr="00A67EEE">
              <w:rPr>
                <w:i/>
                <w:iCs/>
                <w:lang w:val="en-IN"/>
              </w:rPr>
              <w:t>Excellence Summit</w:t>
            </w:r>
            <w:r w:rsidR="000206FF" w:rsidRPr="00A67EEE">
              <w:rPr>
                <w:lang w:val="en-IN"/>
              </w:rPr>
              <w:t xml:space="preserve"> dan </w:t>
            </w:r>
            <w:r w:rsidR="000206FF" w:rsidRPr="00A67EEE">
              <w:rPr>
                <w:i/>
                <w:iCs/>
                <w:lang w:val="en-IN"/>
              </w:rPr>
              <w:t>Awards Ceremony for the CII EXIM Bank Award for Business Excellence -2024</w:t>
            </w:r>
            <w:r w:rsidR="00FC4662" w:rsidRPr="00A67EEE">
              <w:rPr>
                <w:rFonts w:eastAsia="Aptos"/>
                <w:kern w:val="2"/>
                <w:lang w:val="en-IN"/>
                <w14:ligatures w14:val="standardContextual"/>
              </w:rPr>
              <w:t xml:space="preserve"> </w:t>
            </w:r>
            <w:r w:rsidR="00E808C5" w:rsidRPr="00A67EEE">
              <w:rPr>
                <w:rFonts w:eastAsia="Aptos"/>
                <w:kern w:val="2"/>
                <w:lang w:val="en-IN"/>
                <w14:ligatures w14:val="standardContextual"/>
              </w:rPr>
              <w:t xml:space="preserve">pada </w:t>
            </w:r>
            <w:r w:rsidR="00E808C5" w:rsidRPr="00A67EEE">
              <w:rPr>
                <w:rFonts w:eastAsia="Aptos"/>
                <w:kern w:val="2"/>
                <w:lang w:val="en-IN"/>
                <w14:ligatures w14:val="standardContextual"/>
              </w:rPr>
              <w:t>27-29 November 2024</w:t>
            </w:r>
            <w:r w:rsidR="00E808C5" w:rsidRPr="00A67EEE">
              <w:rPr>
                <w:rFonts w:eastAsia="Aptos"/>
                <w:kern w:val="2"/>
                <w:lang w:val="en-IN"/>
                <w14:ligatures w14:val="standardContextual"/>
              </w:rPr>
              <w:t xml:space="preserve"> di</w:t>
            </w:r>
            <w:r w:rsidR="00E808C5" w:rsidRPr="00A67EEE">
              <w:rPr>
                <w:rFonts w:eastAsia="Aptos"/>
                <w:kern w:val="2"/>
                <w:lang w:val="en-IN"/>
                <w14:ligatures w14:val="standardContextual"/>
              </w:rPr>
              <w:t xml:space="preserve"> Taj Bengaluru, India</w:t>
            </w:r>
            <w:r w:rsidR="00A2742F" w:rsidRPr="00A67EEE">
              <w:rPr>
                <w:rFonts w:eastAsia="Aptos"/>
                <w:kern w:val="2"/>
                <w:lang w:val="en-IN"/>
                <w14:ligatures w14:val="standardContextual"/>
              </w:rPr>
              <w:t>.</w:t>
            </w:r>
          </w:p>
          <w:p w14:paraId="1AE172AA" w14:textId="77777777" w:rsidR="00A2742F" w:rsidRPr="00A67EEE" w:rsidRDefault="00A2742F" w:rsidP="00E808C5">
            <w:pPr>
              <w:rPr>
                <w:rFonts w:eastAsia="Aptos"/>
                <w:kern w:val="2"/>
                <w:lang w:val="en-IN"/>
                <w14:ligatures w14:val="standardContextual"/>
              </w:rPr>
            </w:pPr>
          </w:p>
          <w:p w14:paraId="12DBEB0E" w14:textId="33B4602E" w:rsidR="00354436" w:rsidRPr="00A67EEE" w:rsidRDefault="00A2742F" w:rsidP="00A2742F">
            <w:pPr>
              <w:rPr>
                <w:rFonts w:eastAsia="Aptos"/>
                <w:kern w:val="2"/>
                <w:lang w:val="en-IN"/>
                <w14:ligatures w14:val="standardContextual"/>
              </w:rPr>
            </w:pPr>
            <w:r w:rsidRPr="00A67EEE">
              <w:rPr>
                <w:rFonts w:eastAsia="Aptos"/>
                <w:kern w:val="2"/>
                <w:lang w:val="en-IN"/>
                <w14:ligatures w14:val="standardContextual"/>
              </w:rPr>
              <w:t xml:space="preserve">MPC </w:t>
            </w:r>
            <w:proofErr w:type="spellStart"/>
            <w:r w:rsidRPr="00A67EEE">
              <w:rPr>
                <w:rFonts w:eastAsia="Aptos"/>
                <w:kern w:val="2"/>
                <w:lang w:val="en-IN"/>
                <w14:ligatures w14:val="standardContextual"/>
              </w:rPr>
              <w:t>akan</w:t>
            </w:r>
            <w:proofErr w:type="spellEnd"/>
            <w:r w:rsidRPr="00A67EEE">
              <w:rPr>
                <w:rFonts w:eastAsia="Aptos"/>
                <w:kern w:val="2"/>
                <w:lang w:val="en-IN"/>
                <w14:ligatures w14:val="standardContextual"/>
              </w:rPr>
              <w:t xml:space="preserve"> </w:t>
            </w:r>
            <w:proofErr w:type="spellStart"/>
            <w:r w:rsidRPr="00A67EEE">
              <w:rPr>
                <w:rFonts w:eastAsia="Aptos"/>
                <w:kern w:val="2"/>
                <w:lang w:val="en-IN"/>
                <w14:ligatures w14:val="standardContextual"/>
              </w:rPr>
              <w:t>hadir</w:t>
            </w:r>
            <w:proofErr w:type="spellEnd"/>
            <w:r w:rsidRPr="00A67EEE">
              <w:rPr>
                <w:rFonts w:eastAsia="Aptos"/>
                <w:kern w:val="2"/>
                <w:lang w:val="en-IN"/>
                <w14:ligatures w14:val="standardContextual"/>
              </w:rPr>
              <w:t xml:space="preserve"> </w:t>
            </w:r>
            <w:proofErr w:type="spellStart"/>
            <w:r w:rsidRPr="00A67EEE">
              <w:rPr>
                <w:rFonts w:eastAsia="Aptos"/>
                <w:kern w:val="2"/>
                <w:lang w:val="en-IN"/>
                <w14:ligatures w14:val="standardContextual"/>
              </w:rPr>
              <w:t>secara</w:t>
            </w:r>
            <w:proofErr w:type="spellEnd"/>
            <w:r w:rsidRPr="00A67EEE">
              <w:rPr>
                <w:rFonts w:eastAsia="Aptos"/>
                <w:kern w:val="2"/>
                <w:lang w:val="en-IN"/>
                <w14:ligatures w14:val="standardContextual"/>
              </w:rPr>
              <w:t xml:space="preserve"> </w:t>
            </w:r>
            <w:r w:rsidR="0002790F" w:rsidRPr="00A67EEE">
              <w:rPr>
                <w:rFonts w:eastAsia="Aptos"/>
                <w:kern w:val="2"/>
                <w:lang w:val="en-IN"/>
                <w14:ligatures w14:val="standardContextual"/>
              </w:rPr>
              <w:t>maya (</w:t>
            </w:r>
            <w:proofErr w:type="spellStart"/>
            <w:r w:rsidR="0002790F" w:rsidRPr="00A67EEE">
              <w:rPr>
                <w:rFonts w:eastAsia="Aptos"/>
                <w:kern w:val="2"/>
                <w:lang w:val="en-IN"/>
                <w14:ligatures w14:val="standardContextual"/>
              </w:rPr>
              <w:t>atas</w:t>
            </w:r>
            <w:proofErr w:type="spellEnd"/>
            <w:r w:rsidR="0002790F" w:rsidRPr="00A67EEE">
              <w:rPr>
                <w:rFonts w:eastAsia="Aptos"/>
                <w:kern w:val="2"/>
                <w:lang w:val="en-IN"/>
                <w14:ligatures w14:val="standardContextual"/>
              </w:rPr>
              <w:t xml:space="preserve"> </w:t>
            </w:r>
            <w:proofErr w:type="spellStart"/>
            <w:r w:rsidR="0002790F" w:rsidRPr="00A67EEE">
              <w:rPr>
                <w:rFonts w:eastAsia="Aptos"/>
                <w:kern w:val="2"/>
                <w:lang w:val="en-IN"/>
                <w14:ligatures w14:val="standardContextual"/>
              </w:rPr>
              <w:t>talian</w:t>
            </w:r>
            <w:proofErr w:type="spellEnd"/>
            <w:r w:rsidR="0002790F" w:rsidRPr="00A67EEE">
              <w:rPr>
                <w:rFonts w:eastAsia="Aptos"/>
                <w:kern w:val="2"/>
                <w:lang w:val="en-IN"/>
                <w14:ligatures w14:val="standardContextual"/>
              </w:rPr>
              <w:t>)</w:t>
            </w:r>
          </w:p>
        </w:tc>
      </w:tr>
      <w:tr w:rsidR="00354436" w:rsidRPr="00A67EEE" w14:paraId="070D2048"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213A2D65" w14:textId="77777777" w:rsidR="00354436" w:rsidRPr="00A67EEE" w:rsidRDefault="00152505">
            <w:pPr>
              <w:spacing w:before="120" w:after="120" w:line="276" w:lineRule="auto"/>
              <w:rPr>
                <w:b/>
                <w:lang w:val="ms-MY"/>
              </w:rPr>
            </w:pPr>
            <w:r w:rsidRPr="00A67EEE">
              <w:rPr>
                <w:b/>
                <w:lang w:val="ms-MY"/>
              </w:rPr>
              <w:t>TARIKH/ GARIS MASA</w:t>
            </w:r>
          </w:p>
          <w:p w14:paraId="4FEC2E0B" w14:textId="77777777" w:rsidR="00354436" w:rsidRPr="00A67EEE" w:rsidRDefault="00354436">
            <w:pPr>
              <w:spacing w:before="120" w:after="120" w:line="276" w:lineRule="auto"/>
              <w:rPr>
                <w:b/>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32AF383C" w14:textId="3FCCB3A7" w:rsidR="00354436" w:rsidRPr="00A67EEE" w:rsidRDefault="00C54F77">
            <w:pPr>
              <w:spacing w:before="120" w:after="120" w:line="276" w:lineRule="auto"/>
              <w:jc w:val="both"/>
              <w:rPr>
                <w:lang w:val="ms-MY"/>
              </w:rPr>
            </w:pPr>
            <w:r w:rsidRPr="00A67EEE">
              <w:rPr>
                <w:lang w:val="ms-MY"/>
              </w:rPr>
              <w:t>November 2024</w:t>
            </w:r>
          </w:p>
        </w:tc>
      </w:tr>
      <w:tr w:rsidR="00354436" w:rsidRPr="00A67EEE" w14:paraId="50ADC969"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1D9C0C67" w14:textId="77777777" w:rsidR="00354436" w:rsidRPr="00A67EEE" w:rsidRDefault="00152505">
            <w:pPr>
              <w:spacing w:before="120" w:after="120" w:line="276" w:lineRule="auto"/>
              <w:rPr>
                <w:b/>
                <w:lang w:val="ms-MY"/>
              </w:rPr>
            </w:pPr>
            <w:r w:rsidRPr="00A67EEE">
              <w:rPr>
                <w:b/>
                <w:lang w:val="ms-MY"/>
              </w:rPr>
              <w:t>TUJUAN &amp; LATAR BELAKANG</w:t>
            </w:r>
          </w:p>
          <w:p w14:paraId="06947F46" w14:textId="77777777" w:rsidR="00354436" w:rsidRPr="00A67EEE" w:rsidRDefault="00354436">
            <w:pPr>
              <w:spacing w:before="120" w:after="120" w:line="276" w:lineRule="auto"/>
              <w:rPr>
                <w:bCs/>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09E34838" w14:textId="77777777" w:rsidR="00354436" w:rsidRPr="00A67EEE" w:rsidRDefault="00152505">
            <w:pPr>
              <w:spacing w:before="120" w:after="120" w:line="276" w:lineRule="auto"/>
              <w:jc w:val="both"/>
              <w:rPr>
                <w:lang w:val="ms-MY"/>
              </w:rPr>
            </w:pPr>
            <w:r w:rsidRPr="00A67EEE">
              <w:rPr>
                <w:lang w:val="ms-MY"/>
              </w:rPr>
              <w:t>Mesyuarat pertama</w:t>
            </w:r>
            <w:r w:rsidRPr="00A67EEE">
              <w:rPr>
                <w:i/>
                <w:lang w:val="ms-MY"/>
              </w:rPr>
              <w:t xml:space="preserve"> Global Excellence Model (GEM) Council</w:t>
            </w:r>
            <w:r w:rsidRPr="00A67EEE">
              <w:rPr>
                <w:lang w:val="ms-MY"/>
              </w:rPr>
              <w:t xml:space="preserve"> telah diadakan pada </w:t>
            </w:r>
            <w:r w:rsidRPr="00A67EEE">
              <w:t>23-24 Oktober</w:t>
            </w:r>
            <w:r w:rsidRPr="00A67EEE">
              <w:rPr>
                <w:lang w:val="ms-MY"/>
              </w:rPr>
              <w:t xml:space="preserve"> 2000, dengan 6 negara ahli. Kini  GEM mempunyai 12 negara ahli, dan MPC telah menjadi ahli GEM pada tahun 2016. </w:t>
            </w:r>
          </w:p>
          <w:p w14:paraId="6F565120" w14:textId="77777777" w:rsidR="00354436" w:rsidRPr="00A67EEE" w:rsidRDefault="00152505">
            <w:pPr>
              <w:spacing w:before="120" w:after="120" w:line="276" w:lineRule="auto"/>
              <w:jc w:val="both"/>
              <w:rPr>
                <w:lang w:val="ms-MY"/>
              </w:rPr>
            </w:pPr>
            <w:proofErr w:type="spellStart"/>
            <w:r w:rsidRPr="00A67EEE">
              <w:t>Mesyuarat</w:t>
            </w:r>
            <w:proofErr w:type="spellEnd"/>
            <w:r w:rsidRPr="00A67EEE">
              <w:t xml:space="preserve"> </w:t>
            </w:r>
            <w:proofErr w:type="spellStart"/>
            <w:r w:rsidRPr="00A67EEE">
              <w:t>tahunan</w:t>
            </w:r>
            <w:proofErr w:type="spellEnd"/>
            <w:r w:rsidRPr="00A67EEE">
              <w:t xml:space="preserve"> GEC </w:t>
            </w:r>
            <w:r w:rsidRPr="00A67EEE">
              <w:rPr>
                <w:lang w:val="ms-MY"/>
              </w:rPr>
              <w:t xml:space="preserve">Penubuhan GEC adalah dengan objektif bagi menyediakan platform kepada </w:t>
            </w:r>
            <w:proofErr w:type="spellStart"/>
            <w:r w:rsidRPr="00A67EEE">
              <w:t>pengurusan</w:t>
            </w:r>
            <w:proofErr w:type="spellEnd"/>
            <w:r w:rsidRPr="00A67EEE">
              <w:t xml:space="preserve"> </w:t>
            </w:r>
            <w:r w:rsidRPr="00A67EEE">
              <w:rPr>
                <w:lang w:val="ms-MY"/>
              </w:rPr>
              <w:t xml:space="preserve">atasan </w:t>
            </w:r>
            <w:r w:rsidRPr="00A67EEE">
              <w:t>(</w:t>
            </w:r>
            <w:proofErr w:type="spellStart"/>
            <w:r w:rsidRPr="00A67EEE">
              <w:t>ahli</w:t>
            </w:r>
            <w:proofErr w:type="spellEnd"/>
            <w:r w:rsidRPr="00A67EEE">
              <w:t>) b</w:t>
            </w:r>
            <w:r w:rsidRPr="00A67EEE">
              <w:rPr>
                <w:lang w:val="ms-MY"/>
              </w:rPr>
              <w:t xml:space="preserve">erkongsi cabaran dan </w:t>
            </w:r>
            <w:proofErr w:type="spellStart"/>
            <w:r w:rsidRPr="00A67EEE">
              <w:t>amalan</w:t>
            </w:r>
            <w:proofErr w:type="spellEnd"/>
            <w:r w:rsidRPr="00A67EEE">
              <w:t xml:space="preserve"> </w:t>
            </w:r>
            <w:proofErr w:type="spellStart"/>
            <w:r w:rsidRPr="00A67EEE">
              <w:t>terbaik</w:t>
            </w:r>
            <w:proofErr w:type="spellEnd"/>
            <w:r w:rsidRPr="00A67EEE">
              <w:rPr>
                <w:lang w:val="ms-MY"/>
              </w:rPr>
              <w:t xml:space="preserve"> dan membina rangkaian sokongan </w:t>
            </w:r>
            <w:r w:rsidRPr="00A67EEE">
              <w:rPr>
                <w:i/>
                <w:lang w:val="ms-MY"/>
              </w:rPr>
              <w:t>(support network)</w:t>
            </w:r>
            <w:r w:rsidRPr="00A67EEE">
              <w:rPr>
                <w:lang w:val="ms-MY"/>
              </w:rPr>
              <w:t xml:space="preserve"> yang akan memberikan faedah bersama dalam kalangan ahli-ahli GEC. MPC sebagai ahli pengasas GEC </w:t>
            </w:r>
            <w:r w:rsidRPr="00A67EEE">
              <w:rPr>
                <w:i/>
                <w:lang w:val="ms-MY"/>
              </w:rPr>
              <w:t>(founding members)</w:t>
            </w:r>
            <w:r w:rsidRPr="00A67EEE">
              <w:rPr>
                <w:lang w:val="ms-MY"/>
              </w:rPr>
              <w:t xml:space="preserve">, disyaratkan perlu hadir mesyuarat tahunan. </w:t>
            </w:r>
          </w:p>
          <w:p w14:paraId="6DCFE4D4" w14:textId="77777777" w:rsidR="00F70F2A" w:rsidRPr="00A67EEE" w:rsidRDefault="00AE0809" w:rsidP="00F70F2A">
            <w:pPr>
              <w:spacing w:before="120" w:after="120" w:line="276" w:lineRule="auto"/>
              <w:jc w:val="both"/>
            </w:pPr>
            <w:r w:rsidRPr="00A67EEE">
              <w:rPr>
                <w:lang w:val="ms-MY"/>
              </w:rPr>
              <w:t xml:space="preserve">Tema </w:t>
            </w:r>
            <w:r w:rsidR="00C31794" w:rsidRPr="00A67EEE">
              <w:rPr>
                <w:lang w:val="ms-MY"/>
              </w:rPr>
              <w:t xml:space="preserve">perbincangan untuk ahli GEC pada tahun ini adalah </w:t>
            </w:r>
            <w:r w:rsidR="00F70F2A" w:rsidRPr="00A67EEE">
              <w:rPr>
                <w:lang w:val="ms-MY"/>
              </w:rPr>
              <w:t>Kecemerlangan: Trend Global, Peluang, pereka model dan Cabaran pentadbiran</w:t>
            </w:r>
          </w:p>
          <w:p w14:paraId="26E23F94" w14:textId="44E10D8E" w:rsidR="00354436" w:rsidRPr="00A67EEE" w:rsidRDefault="00A151ED">
            <w:pPr>
              <w:spacing w:before="120" w:after="120" w:line="276" w:lineRule="auto"/>
              <w:jc w:val="both"/>
            </w:pPr>
            <w:r w:rsidRPr="00A67EEE">
              <w:rPr>
                <w:lang w:val="ms-MY"/>
              </w:rPr>
              <w:t xml:space="preserve">Pada mesyuarat </w:t>
            </w:r>
            <w:r w:rsidR="008558F8" w:rsidRPr="00A67EEE">
              <w:rPr>
                <w:lang w:val="ms-MY"/>
              </w:rPr>
              <w:t>ini juga ahli akan berkongsi</w:t>
            </w:r>
            <w:r w:rsidR="008558F8" w:rsidRPr="00A67EEE">
              <w:rPr>
                <w:lang w:val="ms-MY"/>
              </w:rPr>
              <w:t xml:space="preserve"> tentang program </w:t>
            </w:r>
            <w:r w:rsidR="00F468B6" w:rsidRPr="00A67EEE">
              <w:rPr>
                <w:lang w:val="ms-MY"/>
              </w:rPr>
              <w:t>kecemerlangan yang dijalankan dinegara ahli</w:t>
            </w:r>
            <w:r w:rsidR="008558F8" w:rsidRPr="00A67EEE">
              <w:rPr>
                <w:lang w:val="ms-MY"/>
              </w:rPr>
              <w:t>, yang terdiri daripada trend semasa, sorotan utama, cabaran dan masa depan</w:t>
            </w:r>
            <w:r w:rsidR="00F468B6" w:rsidRPr="00A67EEE">
              <w:rPr>
                <w:lang w:val="ms-MY"/>
              </w:rPr>
              <w:t>.</w:t>
            </w:r>
          </w:p>
        </w:tc>
      </w:tr>
      <w:tr w:rsidR="00354436" w:rsidRPr="00A67EEE" w14:paraId="60B91534"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3614A746" w14:textId="77777777" w:rsidR="00354436" w:rsidRPr="00A67EEE" w:rsidRDefault="00152505">
            <w:pPr>
              <w:spacing w:before="120" w:after="120" w:line="276" w:lineRule="auto"/>
              <w:rPr>
                <w:b/>
                <w:lang w:val="ms-MY"/>
              </w:rPr>
            </w:pPr>
            <w:r w:rsidRPr="00A67EEE">
              <w:rPr>
                <w:b/>
                <w:lang w:val="ms-MY"/>
              </w:rPr>
              <w:t>JUSTIFIKASI</w:t>
            </w:r>
          </w:p>
          <w:p w14:paraId="5161F202" w14:textId="77777777" w:rsidR="00354436" w:rsidRPr="00A67EEE" w:rsidRDefault="00354436">
            <w:pPr>
              <w:spacing w:before="120" w:after="120" w:line="276" w:lineRule="auto"/>
              <w:rPr>
                <w:b/>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358E1ECE" w14:textId="77777777" w:rsidR="00354436" w:rsidRPr="00A67EEE" w:rsidRDefault="00152505">
            <w:pPr>
              <w:pStyle w:val="ListParagraph"/>
              <w:numPr>
                <w:ilvl w:val="0"/>
                <w:numId w:val="1"/>
              </w:numPr>
              <w:spacing w:before="120" w:after="120" w:line="276" w:lineRule="auto"/>
              <w:ind w:left="259" w:hangingChars="108" w:hanging="259"/>
              <w:jc w:val="both"/>
              <w:rPr>
                <w:lang w:val="ms-MY"/>
              </w:rPr>
            </w:pPr>
            <w:r w:rsidRPr="00A67EEE">
              <w:rPr>
                <w:lang w:val="ms-MY"/>
              </w:rPr>
              <w:t>Meninjau perkembangan global mengenai amalan kecemerlangan perniagaan berkaitan pembangunan rangka</w:t>
            </w:r>
            <w:r w:rsidRPr="00A67EEE">
              <w:t xml:space="preserve"> </w:t>
            </w:r>
            <w:r w:rsidRPr="00A67EEE">
              <w:rPr>
                <w:lang w:val="ms-MY"/>
              </w:rPr>
              <w:t xml:space="preserve">kerja melalui sesi pembentangan inisiatif </w:t>
            </w:r>
            <w:r w:rsidRPr="00A67EEE">
              <w:rPr>
                <w:i/>
                <w:iCs/>
                <w:lang w:val="ms-MY"/>
              </w:rPr>
              <w:t>Business Excellence</w:t>
            </w:r>
            <w:r w:rsidRPr="00A67EEE">
              <w:rPr>
                <w:lang w:val="ms-MY"/>
              </w:rPr>
              <w:t xml:space="preserve"> yang sedang dilaksanakan oleh setiap 12 ahli-ahli </w:t>
            </w:r>
            <w:r w:rsidRPr="00A67EEE">
              <w:rPr>
                <w:i/>
                <w:iCs/>
                <w:lang w:val="ms-MY"/>
              </w:rPr>
              <w:t>GEC.</w:t>
            </w:r>
          </w:p>
          <w:p w14:paraId="284083C7" w14:textId="77777777" w:rsidR="00354436" w:rsidRDefault="00354436">
            <w:pPr>
              <w:pStyle w:val="ListParagraph"/>
              <w:spacing w:before="120" w:after="120" w:line="276" w:lineRule="auto"/>
              <w:ind w:left="259" w:hangingChars="108" w:hanging="259"/>
              <w:jc w:val="both"/>
              <w:rPr>
                <w:lang w:val="ms-MY"/>
              </w:rPr>
            </w:pPr>
          </w:p>
          <w:p w14:paraId="0955CB16" w14:textId="77777777" w:rsidR="00357D8B" w:rsidRPr="00A67EEE" w:rsidRDefault="00357D8B">
            <w:pPr>
              <w:pStyle w:val="ListParagraph"/>
              <w:spacing w:before="120" w:after="120" w:line="276" w:lineRule="auto"/>
              <w:ind w:left="259" w:hangingChars="108" w:hanging="259"/>
              <w:jc w:val="both"/>
              <w:rPr>
                <w:lang w:val="ms-MY"/>
              </w:rPr>
            </w:pPr>
          </w:p>
          <w:p w14:paraId="4E0C32F2" w14:textId="77777777" w:rsidR="00354436" w:rsidRPr="00A67EEE" w:rsidRDefault="00354436" w:rsidP="00860105">
            <w:pPr>
              <w:spacing w:before="120" w:after="120"/>
              <w:rPr>
                <w:lang w:val="ms-MY"/>
              </w:rPr>
            </w:pPr>
          </w:p>
          <w:p w14:paraId="5FFA042F" w14:textId="2C510209" w:rsidR="00354436" w:rsidRPr="00A67EEE" w:rsidRDefault="00152505" w:rsidP="00860105">
            <w:pPr>
              <w:pStyle w:val="ListParagraph"/>
              <w:numPr>
                <w:ilvl w:val="0"/>
                <w:numId w:val="1"/>
              </w:numPr>
              <w:spacing w:before="120" w:after="120" w:line="276" w:lineRule="auto"/>
              <w:ind w:left="259" w:hangingChars="108" w:hanging="259"/>
              <w:jc w:val="both"/>
              <w:rPr>
                <w:lang w:val="ms-MY"/>
              </w:rPr>
            </w:pPr>
            <w:r w:rsidRPr="00A67EEE">
              <w:rPr>
                <w:lang w:val="ms-MY"/>
              </w:rPr>
              <w:t xml:space="preserve">Mendapatkan maklumat mengenai amalan </w:t>
            </w:r>
            <w:proofErr w:type="spellStart"/>
            <w:r w:rsidRPr="00A67EEE">
              <w:t>terbaik</w:t>
            </w:r>
            <w:proofErr w:type="spellEnd"/>
            <w:r w:rsidRPr="00A67EEE">
              <w:t xml:space="preserve"> </w:t>
            </w:r>
            <w:r w:rsidRPr="00A67EEE">
              <w:rPr>
                <w:lang w:val="ms-MY"/>
              </w:rPr>
              <w:t xml:space="preserve">pengurusan syarikat cemerlang </w:t>
            </w:r>
            <w:r w:rsidRPr="00A67EEE">
              <w:t>yang</w:t>
            </w:r>
            <w:r w:rsidRPr="00A67EEE">
              <w:rPr>
                <w:lang w:val="ms-MY"/>
              </w:rPr>
              <w:t xml:space="preserve"> berdaya saing </w:t>
            </w:r>
            <w:r w:rsidRPr="00A67EEE">
              <w:rPr>
                <w:lang w:val="ms-MY"/>
              </w:rPr>
              <w:lastRenderedPageBreak/>
              <w:t>di peringkat global serta dapat  meningkatkan produktiviti negara masing-masing</w:t>
            </w:r>
          </w:p>
          <w:p w14:paraId="157F6F78" w14:textId="77777777" w:rsidR="00354436" w:rsidRPr="00A67EEE" w:rsidRDefault="00152505">
            <w:pPr>
              <w:pStyle w:val="ListParagraph"/>
              <w:numPr>
                <w:ilvl w:val="0"/>
                <w:numId w:val="1"/>
              </w:numPr>
              <w:spacing w:before="120" w:after="120" w:line="276" w:lineRule="auto"/>
              <w:ind w:left="259" w:hangingChars="108" w:hanging="259"/>
              <w:jc w:val="both"/>
              <w:rPr>
                <w:i/>
                <w:iCs/>
                <w:lang w:val="ms-MY"/>
              </w:rPr>
            </w:pPr>
            <w:r w:rsidRPr="00A67EEE">
              <w:rPr>
                <w:lang w:val="ms-MY"/>
              </w:rPr>
              <w:t xml:space="preserve">Berkongsi amalan terbaik setiap negara </w:t>
            </w:r>
            <w:r w:rsidRPr="00A67EEE">
              <w:rPr>
                <w:i/>
                <w:iCs/>
                <w:lang w:val="ms-MY"/>
              </w:rPr>
              <w:t xml:space="preserve">GEC </w:t>
            </w:r>
            <w:r w:rsidRPr="00A67EEE">
              <w:rPr>
                <w:lang w:val="ms-MY"/>
              </w:rPr>
              <w:t>samada dalam sektor swasta atau kerajaan  yang boleh ditanda aras dan dijadikan sebagai input untuk merangka program yang dapat meningkatkan daya saing negar</w:t>
            </w:r>
            <w:r w:rsidRPr="00A67EEE">
              <w:t>a.</w:t>
            </w:r>
          </w:p>
          <w:p w14:paraId="54E413C0" w14:textId="77777777" w:rsidR="00354436" w:rsidRPr="00A67EEE" w:rsidRDefault="00152505">
            <w:pPr>
              <w:pStyle w:val="ListParagraph"/>
              <w:numPr>
                <w:ilvl w:val="0"/>
                <w:numId w:val="1"/>
              </w:numPr>
              <w:spacing w:before="120" w:after="120" w:line="276" w:lineRule="auto"/>
              <w:ind w:left="259" w:hangingChars="108" w:hanging="259"/>
              <w:jc w:val="both"/>
              <w:rPr>
                <w:i/>
                <w:iCs/>
                <w:lang w:val="ms-MY"/>
              </w:rPr>
            </w:pPr>
            <w:r w:rsidRPr="00A67EEE">
              <w:rPr>
                <w:lang w:val="ms-MY"/>
              </w:rPr>
              <w:t xml:space="preserve">Memberi maklumbalas mengenai pelaksanaan pelan strategi </w:t>
            </w:r>
            <w:r w:rsidRPr="00A67EEE">
              <w:rPr>
                <w:i/>
                <w:iCs/>
                <w:lang w:val="ms-MY"/>
              </w:rPr>
              <w:t xml:space="preserve">GEC </w:t>
            </w:r>
            <w:r w:rsidRPr="00A67EEE">
              <w:rPr>
                <w:lang w:val="ms-MY"/>
              </w:rPr>
              <w:t xml:space="preserve">yang dirancang oleh ahli </w:t>
            </w:r>
            <w:r w:rsidRPr="00A67EEE">
              <w:rPr>
                <w:i/>
                <w:iCs/>
                <w:lang w:val="ms-MY"/>
              </w:rPr>
              <w:t>GEC</w:t>
            </w:r>
            <w:r w:rsidRPr="00A67EEE">
              <w:rPr>
                <w:i/>
                <w:iCs/>
              </w:rPr>
              <w:t>.</w:t>
            </w:r>
          </w:p>
          <w:p w14:paraId="4CD69FB1" w14:textId="77777777" w:rsidR="00354436" w:rsidRPr="00A67EEE" w:rsidRDefault="00354436">
            <w:pPr>
              <w:pStyle w:val="ListParagraph"/>
              <w:spacing w:before="120" w:after="120" w:line="276" w:lineRule="auto"/>
              <w:ind w:left="0"/>
              <w:jc w:val="both"/>
              <w:rPr>
                <w:lang w:val="ms-MY"/>
              </w:rPr>
            </w:pPr>
          </w:p>
        </w:tc>
      </w:tr>
      <w:tr w:rsidR="00354436" w:rsidRPr="00A67EEE" w14:paraId="1A410075"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376F45CE" w14:textId="77777777" w:rsidR="00354436" w:rsidRPr="00A67EEE" w:rsidRDefault="00152505">
            <w:pPr>
              <w:spacing w:before="120" w:after="120" w:line="276" w:lineRule="auto"/>
              <w:rPr>
                <w:b/>
                <w:lang w:val="ms-MY"/>
              </w:rPr>
            </w:pPr>
            <w:r w:rsidRPr="00A67EEE">
              <w:rPr>
                <w:b/>
                <w:lang w:val="ms-MY"/>
              </w:rPr>
              <w:lastRenderedPageBreak/>
              <w:t>KAEDAH PELAKSANAAN</w:t>
            </w:r>
          </w:p>
          <w:p w14:paraId="42D5C87A" w14:textId="77777777" w:rsidR="00354436" w:rsidRPr="00A67EEE" w:rsidRDefault="00354436">
            <w:pPr>
              <w:spacing w:before="120" w:after="120" w:line="276" w:lineRule="auto"/>
              <w:rPr>
                <w:b/>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1E78C597" w14:textId="3B9F1BFF" w:rsidR="00354436" w:rsidRPr="00A67EEE" w:rsidRDefault="00152505">
            <w:pPr>
              <w:spacing w:before="120" w:after="120" w:line="276" w:lineRule="auto"/>
              <w:jc w:val="both"/>
              <w:rPr>
                <w:lang w:val="ms-MY"/>
              </w:rPr>
            </w:pPr>
            <w:r w:rsidRPr="00A67EEE">
              <w:rPr>
                <w:lang w:val="ms-MY"/>
              </w:rPr>
              <w:t xml:space="preserve">Menghadiri Mesyuarat Tahunan GEC secara </w:t>
            </w:r>
            <w:r w:rsidR="00860105" w:rsidRPr="00A67EEE">
              <w:rPr>
                <w:lang w:val="ms-MY"/>
              </w:rPr>
              <w:t>maya (atas talian)</w:t>
            </w:r>
          </w:p>
        </w:tc>
      </w:tr>
      <w:tr w:rsidR="00354436" w:rsidRPr="00A67EEE" w14:paraId="62FF3575"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582547AB" w14:textId="77777777" w:rsidR="00354436" w:rsidRPr="00A67EEE" w:rsidRDefault="00152505">
            <w:pPr>
              <w:spacing w:before="120" w:after="120" w:line="276" w:lineRule="auto"/>
              <w:rPr>
                <w:b/>
                <w:lang w:val="ms-MY"/>
              </w:rPr>
            </w:pPr>
            <w:r w:rsidRPr="00A67EEE">
              <w:rPr>
                <w:b/>
                <w:i/>
                <w:iCs/>
                <w:lang w:val="ms-MY"/>
              </w:rPr>
              <w:t>STAKEHOLDERS</w:t>
            </w:r>
            <w:r w:rsidRPr="00A67EEE">
              <w:rPr>
                <w:b/>
                <w:lang w:val="ms-MY"/>
              </w:rPr>
              <w:t>/ PIHAK BERKEPENTINGAN</w:t>
            </w:r>
          </w:p>
        </w:tc>
        <w:tc>
          <w:tcPr>
            <w:tcW w:w="6086" w:type="dxa"/>
            <w:tcBorders>
              <w:top w:val="single" w:sz="4" w:space="0" w:color="auto"/>
              <w:left w:val="single" w:sz="4" w:space="0" w:color="auto"/>
              <w:bottom w:val="single" w:sz="4" w:space="0" w:color="auto"/>
              <w:right w:val="single" w:sz="4" w:space="0" w:color="auto"/>
            </w:tcBorders>
            <w:vAlign w:val="center"/>
          </w:tcPr>
          <w:p w14:paraId="293B4CD4" w14:textId="77777777" w:rsidR="00354436" w:rsidRPr="00A67EEE" w:rsidRDefault="00152505">
            <w:pPr>
              <w:spacing w:before="120" w:after="120" w:line="276" w:lineRule="auto"/>
              <w:jc w:val="both"/>
              <w:rPr>
                <w:lang w:val="ms-MY"/>
              </w:rPr>
            </w:pPr>
            <w:r w:rsidRPr="00A67EEE">
              <w:rPr>
                <w:lang w:val="ms-MY"/>
              </w:rPr>
              <w:t xml:space="preserve">Negara, MPC, 12 Ahli </w:t>
            </w:r>
            <w:r w:rsidRPr="00A67EEE">
              <w:rPr>
                <w:i/>
                <w:iCs/>
                <w:lang w:val="ms-MY"/>
              </w:rPr>
              <w:t>GEC</w:t>
            </w:r>
            <w:r w:rsidRPr="00A67EEE">
              <w:rPr>
                <w:lang w:val="ms-MY"/>
              </w:rPr>
              <w:t xml:space="preserve"> , Industri, Pengendali Anugerah di Malaysia</w:t>
            </w:r>
          </w:p>
        </w:tc>
      </w:tr>
      <w:tr w:rsidR="00354436" w:rsidRPr="00A67EEE" w14:paraId="639C5788"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73B2BE8A" w14:textId="77777777" w:rsidR="00354436" w:rsidRPr="00A67EEE" w:rsidRDefault="00152505">
            <w:pPr>
              <w:spacing w:before="120" w:after="120" w:line="276" w:lineRule="auto"/>
              <w:rPr>
                <w:b/>
                <w:lang w:val="ms-MY"/>
              </w:rPr>
            </w:pPr>
            <w:r w:rsidRPr="00A67EEE">
              <w:rPr>
                <w:b/>
                <w:lang w:val="ms-MY"/>
              </w:rPr>
              <w:t xml:space="preserve">JANGKAAN HASIL/ </w:t>
            </w:r>
            <w:r w:rsidRPr="00A67EEE">
              <w:rPr>
                <w:b/>
                <w:i/>
                <w:iCs/>
                <w:lang w:val="ms-MY"/>
              </w:rPr>
              <w:t>OUTCOME</w:t>
            </w:r>
          </w:p>
          <w:p w14:paraId="2B44A9B2" w14:textId="77777777" w:rsidR="00354436" w:rsidRPr="00A67EEE" w:rsidRDefault="00354436">
            <w:pPr>
              <w:spacing w:before="120" w:after="120" w:line="276" w:lineRule="auto"/>
              <w:rPr>
                <w:bCs/>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25AA6062" w14:textId="77777777" w:rsidR="009F210A" w:rsidRPr="00A67EEE" w:rsidRDefault="00152505" w:rsidP="009F210A">
            <w:pPr>
              <w:pStyle w:val="ListParagraph"/>
              <w:numPr>
                <w:ilvl w:val="0"/>
                <w:numId w:val="2"/>
              </w:numPr>
              <w:spacing w:before="120" w:after="120"/>
              <w:ind w:left="240" w:right="294" w:hanging="240"/>
              <w:jc w:val="both"/>
              <w:rPr>
                <w:rFonts w:eastAsia="SimSun"/>
                <w:lang w:val="fr-FR"/>
              </w:rPr>
            </w:pPr>
            <w:r w:rsidRPr="00A67EEE">
              <w:rPr>
                <w:rFonts w:eastAsia="SimSun"/>
              </w:rPr>
              <w:t>P</w:t>
            </w:r>
            <w:proofErr w:type="spellStart"/>
            <w:r w:rsidRPr="00A67EEE">
              <w:rPr>
                <w:rFonts w:eastAsia="SimSun"/>
                <w:lang w:val="fr-FR"/>
              </w:rPr>
              <w:t>erkongsi</w:t>
            </w:r>
            <w:proofErr w:type="spellEnd"/>
            <w:r w:rsidRPr="00A67EEE">
              <w:rPr>
                <w:rFonts w:eastAsia="SimSun"/>
              </w:rPr>
              <w:t>an</w:t>
            </w:r>
            <w:r w:rsidRPr="00A67EEE">
              <w:rPr>
                <w:rFonts w:eastAsia="SimSun"/>
                <w:lang w:val="fr-FR"/>
              </w:rPr>
              <w:t xml:space="preserve"> </w:t>
            </w:r>
            <w:proofErr w:type="spellStart"/>
            <w:r w:rsidRPr="00A67EEE">
              <w:rPr>
                <w:rFonts w:eastAsia="SimSun"/>
                <w:lang w:val="fr-FR"/>
              </w:rPr>
              <w:t>maklumat</w:t>
            </w:r>
            <w:proofErr w:type="spellEnd"/>
            <w:r w:rsidRPr="00A67EEE">
              <w:rPr>
                <w:rFonts w:eastAsia="SimSun"/>
                <w:lang w:val="fr-FR"/>
              </w:rPr>
              <w:t xml:space="preserve"> </w:t>
            </w:r>
            <w:proofErr w:type="spellStart"/>
            <w:r w:rsidRPr="00A67EEE">
              <w:rPr>
                <w:rFonts w:eastAsia="SimSun"/>
                <w:lang w:val="fr-FR"/>
              </w:rPr>
              <w:t>berkaitan</w:t>
            </w:r>
            <w:proofErr w:type="spellEnd"/>
            <w:r w:rsidRPr="00A67EEE">
              <w:rPr>
                <w:rFonts w:eastAsia="SimSun"/>
                <w:lang w:val="fr-FR"/>
              </w:rPr>
              <w:t xml:space="preserve"> </w:t>
            </w:r>
            <w:proofErr w:type="spellStart"/>
            <w:r w:rsidRPr="00A67EEE">
              <w:rPr>
                <w:rFonts w:eastAsia="SimSun"/>
              </w:rPr>
              <w:t>tren</w:t>
            </w:r>
            <w:proofErr w:type="spellEnd"/>
            <w:r w:rsidRPr="00A67EEE">
              <w:rPr>
                <w:rFonts w:eastAsia="SimSun"/>
              </w:rPr>
              <w:t xml:space="preserve"> </w:t>
            </w:r>
            <w:proofErr w:type="spellStart"/>
            <w:r w:rsidRPr="00A67EEE">
              <w:rPr>
                <w:rFonts w:eastAsia="SimSun"/>
              </w:rPr>
              <w:t>terkini</w:t>
            </w:r>
            <w:proofErr w:type="spellEnd"/>
            <w:r w:rsidRPr="00A67EEE">
              <w:rPr>
                <w:rFonts w:eastAsia="SimSun"/>
              </w:rPr>
              <w:t xml:space="preserve"> </w:t>
            </w:r>
            <w:proofErr w:type="spellStart"/>
            <w:r w:rsidRPr="00A67EEE">
              <w:rPr>
                <w:rFonts w:eastAsia="SimSun"/>
              </w:rPr>
              <w:t>berdasarkan</w:t>
            </w:r>
            <w:proofErr w:type="spellEnd"/>
            <w:r w:rsidRPr="00A67EEE">
              <w:rPr>
                <w:rFonts w:eastAsia="SimSun"/>
              </w:rPr>
              <w:t xml:space="preserve"> framework </w:t>
            </w:r>
            <w:proofErr w:type="spellStart"/>
            <w:r w:rsidRPr="00A67EEE">
              <w:rPr>
                <w:rFonts w:eastAsia="SimSun"/>
              </w:rPr>
              <w:t>kcemerlangan</w:t>
            </w:r>
            <w:proofErr w:type="spellEnd"/>
            <w:r w:rsidRPr="00A67EEE">
              <w:rPr>
                <w:rFonts w:eastAsia="SimSun"/>
              </w:rPr>
              <w:t xml:space="preserve"> </w:t>
            </w:r>
            <w:proofErr w:type="spellStart"/>
            <w:r w:rsidRPr="00A67EEE">
              <w:rPr>
                <w:rFonts w:eastAsia="SimSun"/>
              </w:rPr>
              <w:t>organisasi</w:t>
            </w:r>
            <w:proofErr w:type="spellEnd"/>
            <w:r w:rsidRPr="00A67EEE">
              <w:rPr>
                <w:rFonts w:eastAsia="SimSun"/>
              </w:rPr>
              <w:t xml:space="preserve"> </w:t>
            </w:r>
            <w:proofErr w:type="spellStart"/>
            <w:r w:rsidRPr="00A67EEE">
              <w:rPr>
                <w:rFonts w:eastAsia="SimSun"/>
              </w:rPr>
              <w:t>ahli</w:t>
            </w:r>
            <w:proofErr w:type="spellEnd"/>
            <w:r w:rsidRPr="00A67EEE">
              <w:rPr>
                <w:rFonts w:eastAsia="SimSun"/>
              </w:rPr>
              <w:t xml:space="preserve"> GEC, </w:t>
            </w:r>
            <w:proofErr w:type="spellStart"/>
            <w:r w:rsidRPr="00A67EEE">
              <w:rPr>
                <w:rFonts w:eastAsia="SimSun"/>
              </w:rPr>
              <w:t>teknologi</w:t>
            </w:r>
            <w:proofErr w:type="spellEnd"/>
            <w:r w:rsidRPr="00A67EEE">
              <w:rPr>
                <w:rFonts w:eastAsia="SimSun"/>
              </w:rPr>
              <w:t xml:space="preserve"> </w:t>
            </w:r>
            <w:proofErr w:type="spellStart"/>
            <w:r w:rsidRPr="00A67EEE">
              <w:rPr>
                <w:rFonts w:eastAsia="SimSun"/>
              </w:rPr>
              <w:t>baharu</w:t>
            </w:r>
            <w:proofErr w:type="spellEnd"/>
            <w:r w:rsidRPr="00A67EEE">
              <w:rPr>
                <w:rFonts w:eastAsia="SimSun"/>
              </w:rPr>
              <w:t xml:space="preserve"> </w:t>
            </w:r>
            <w:proofErr w:type="spellStart"/>
            <w:r w:rsidRPr="00A67EEE">
              <w:rPr>
                <w:rFonts w:eastAsia="SimSun"/>
              </w:rPr>
              <w:t>serta</w:t>
            </w:r>
            <w:proofErr w:type="spellEnd"/>
            <w:r w:rsidRPr="00A67EEE">
              <w:rPr>
                <w:rFonts w:eastAsia="SimSun"/>
              </w:rPr>
              <w:t xml:space="preserve"> strategi </w:t>
            </w:r>
            <w:proofErr w:type="spellStart"/>
            <w:r w:rsidRPr="00A67EEE">
              <w:rPr>
                <w:rFonts w:eastAsia="SimSun"/>
                <w:lang w:val="fr-FR"/>
              </w:rPr>
              <w:t>amalan</w:t>
            </w:r>
            <w:proofErr w:type="spellEnd"/>
            <w:r w:rsidRPr="00A67EEE">
              <w:rPr>
                <w:rFonts w:eastAsia="SimSun"/>
                <w:lang w:val="fr-FR"/>
              </w:rPr>
              <w:t xml:space="preserve"> </w:t>
            </w:r>
            <w:proofErr w:type="spellStart"/>
            <w:r w:rsidRPr="00A67EEE">
              <w:rPr>
                <w:rFonts w:eastAsia="SimSun"/>
              </w:rPr>
              <w:t>perniagaan</w:t>
            </w:r>
            <w:proofErr w:type="spellEnd"/>
            <w:r w:rsidRPr="00A67EEE">
              <w:rPr>
                <w:rFonts w:eastAsia="SimSun"/>
              </w:rPr>
              <w:t xml:space="preserve"> </w:t>
            </w:r>
            <w:proofErr w:type="spellStart"/>
            <w:r w:rsidRPr="00A67EEE">
              <w:rPr>
                <w:rFonts w:eastAsia="SimSun"/>
              </w:rPr>
              <w:t>cemerlang</w:t>
            </w:r>
            <w:proofErr w:type="spellEnd"/>
            <w:r w:rsidRPr="00A67EEE">
              <w:rPr>
                <w:rFonts w:eastAsia="SimSun"/>
              </w:rPr>
              <w:t xml:space="preserve"> </w:t>
            </w:r>
            <w:r w:rsidRPr="00A67EEE">
              <w:rPr>
                <w:rFonts w:eastAsia="SimSun"/>
                <w:lang w:val="fr-FR"/>
              </w:rPr>
              <w:t xml:space="preserve">yang </w:t>
            </w:r>
            <w:proofErr w:type="spellStart"/>
            <w:r w:rsidRPr="00A67EEE">
              <w:rPr>
                <w:rFonts w:eastAsia="SimSun"/>
                <w:lang w:val="fr-FR"/>
              </w:rPr>
              <w:t>dijalankan</w:t>
            </w:r>
            <w:proofErr w:type="spellEnd"/>
            <w:r w:rsidRPr="00A67EEE">
              <w:rPr>
                <w:rFonts w:eastAsia="SimSun"/>
                <w:lang w:val="fr-FR"/>
              </w:rPr>
              <w:t xml:space="preserve"> di </w:t>
            </w:r>
            <w:proofErr w:type="spellStart"/>
            <w:r w:rsidRPr="00A67EEE">
              <w:rPr>
                <w:rFonts w:eastAsia="SimSun"/>
              </w:rPr>
              <w:t>luar</w:t>
            </w:r>
            <w:proofErr w:type="spellEnd"/>
            <w:r w:rsidRPr="00A67EEE">
              <w:rPr>
                <w:rFonts w:eastAsia="SimSun"/>
              </w:rPr>
              <w:t xml:space="preserve"> </w:t>
            </w:r>
            <w:proofErr w:type="spellStart"/>
            <w:r w:rsidRPr="00A67EEE">
              <w:rPr>
                <w:rFonts w:eastAsia="SimSun"/>
                <w:lang w:val="fr-FR"/>
              </w:rPr>
              <w:t>neg</w:t>
            </w:r>
            <w:proofErr w:type="spellEnd"/>
            <w:r w:rsidRPr="00A67EEE">
              <w:rPr>
                <w:rFonts w:eastAsia="SimSun"/>
              </w:rPr>
              <w:t>a</w:t>
            </w:r>
            <w:r w:rsidRPr="00A67EEE">
              <w:rPr>
                <w:rFonts w:eastAsia="SimSun"/>
                <w:lang w:val="fr-FR"/>
              </w:rPr>
              <w:t xml:space="preserve">ra yang </w:t>
            </w:r>
            <w:proofErr w:type="spellStart"/>
            <w:r w:rsidRPr="00A67EEE">
              <w:rPr>
                <w:rFonts w:eastAsia="SimSun"/>
                <w:lang w:val="fr-FR"/>
              </w:rPr>
              <w:t>boleh</w:t>
            </w:r>
            <w:proofErr w:type="spellEnd"/>
            <w:r w:rsidRPr="00A67EEE">
              <w:rPr>
                <w:rFonts w:eastAsia="SimSun"/>
                <w:lang w:val="fr-FR"/>
              </w:rPr>
              <w:t xml:space="preserve"> </w:t>
            </w:r>
            <w:proofErr w:type="spellStart"/>
            <w:r w:rsidRPr="00A67EEE">
              <w:rPr>
                <w:rFonts w:eastAsia="SimSun"/>
                <w:lang w:val="fr-FR"/>
              </w:rPr>
              <w:t>ditanda</w:t>
            </w:r>
            <w:proofErr w:type="spellEnd"/>
            <w:r w:rsidRPr="00A67EEE">
              <w:rPr>
                <w:rFonts w:eastAsia="SimSun"/>
                <w:lang w:val="fr-FR"/>
              </w:rPr>
              <w:t xml:space="preserve"> aras dan </w:t>
            </w:r>
            <w:proofErr w:type="spellStart"/>
            <w:r w:rsidRPr="00A67EEE">
              <w:rPr>
                <w:rFonts w:eastAsia="SimSun"/>
                <w:lang w:val="fr-FR"/>
              </w:rPr>
              <w:t>diaplikasi</w:t>
            </w:r>
            <w:proofErr w:type="spellEnd"/>
            <w:r w:rsidRPr="00A67EEE">
              <w:rPr>
                <w:rFonts w:eastAsia="SimSun"/>
                <w:lang w:val="fr-FR"/>
              </w:rPr>
              <w:t xml:space="preserve"> di </w:t>
            </w:r>
            <w:proofErr w:type="spellStart"/>
            <w:r w:rsidRPr="00A67EEE">
              <w:rPr>
                <w:rFonts w:eastAsia="SimSun"/>
                <w:lang w:val="fr-FR"/>
              </w:rPr>
              <w:t>negara</w:t>
            </w:r>
            <w:proofErr w:type="spellEnd"/>
            <w:r w:rsidRPr="00A67EEE">
              <w:rPr>
                <w:rFonts w:eastAsia="SimSun"/>
                <w:lang w:val="fr-FR"/>
              </w:rPr>
              <w:t xml:space="preserve"> </w:t>
            </w:r>
            <w:proofErr w:type="spellStart"/>
            <w:r w:rsidRPr="00A67EEE">
              <w:rPr>
                <w:rFonts w:eastAsia="SimSun"/>
                <w:lang w:val="fr-FR"/>
              </w:rPr>
              <w:t>ahli</w:t>
            </w:r>
            <w:proofErr w:type="spellEnd"/>
            <w:r w:rsidR="009F210A" w:rsidRPr="00A67EEE">
              <w:rPr>
                <w:rFonts w:eastAsia="SimSun"/>
              </w:rPr>
              <w:t>.</w:t>
            </w:r>
          </w:p>
          <w:p w14:paraId="04C6B4FD" w14:textId="77777777" w:rsidR="009F210A" w:rsidRPr="00A67EEE" w:rsidRDefault="009F210A" w:rsidP="009F210A">
            <w:pPr>
              <w:pStyle w:val="ListParagraph"/>
              <w:spacing w:before="120" w:after="120"/>
              <w:ind w:left="240" w:right="294"/>
              <w:jc w:val="both"/>
              <w:rPr>
                <w:rFonts w:eastAsia="SimSun"/>
                <w:lang w:val="fr-FR"/>
              </w:rPr>
            </w:pPr>
          </w:p>
          <w:p w14:paraId="26C1CB47" w14:textId="700D6718" w:rsidR="00354436" w:rsidRPr="00A67EEE" w:rsidRDefault="00152505" w:rsidP="009F210A">
            <w:pPr>
              <w:pStyle w:val="ListParagraph"/>
              <w:numPr>
                <w:ilvl w:val="0"/>
                <w:numId w:val="2"/>
              </w:numPr>
              <w:spacing w:before="120" w:after="120"/>
              <w:ind w:left="240" w:right="294" w:hanging="240"/>
              <w:jc w:val="both"/>
              <w:rPr>
                <w:rFonts w:eastAsia="SimSun"/>
                <w:lang w:val="fr-FR"/>
              </w:rPr>
            </w:pPr>
            <w:proofErr w:type="spellStart"/>
            <w:r w:rsidRPr="00A67EEE">
              <w:rPr>
                <w:shd w:val="clear" w:color="auto" w:fill="F8F9FA"/>
              </w:rPr>
              <w:t>Kolaborasi</w:t>
            </w:r>
            <w:proofErr w:type="spellEnd"/>
            <w:r w:rsidRPr="00A67EEE">
              <w:rPr>
                <w:shd w:val="clear" w:color="auto" w:fill="F8F9FA"/>
              </w:rPr>
              <w:t xml:space="preserve"> </w:t>
            </w:r>
            <w:proofErr w:type="spellStart"/>
            <w:r w:rsidRPr="00A67EEE">
              <w:rPr>
                <w:shd w:val="clear" w:color="auto" w:fill="F8F9FA"/>
              </w:rPr>
              <w:t>strategik</w:t>
            </w:r>
            <w:proofErr w:type="spellEnd"/>
            <w:r w:rsidRPr="00A67EEE">
              <w:rPr>
                <w:shd w:val="clear" w:color="auto" w:fill="F8F9FA"/>
              </w:rPr>
              <w:t xml:space="preserve"> </w:t>
            </w:r>
            <w:proofErr w:type="spellStart"/>
            <w:r w:rsidRPr="00A67EEE">
              <w:rPr>
                <w:shd w:val="clear" w:color="auto" w:fill="F8F9FA"/>
              </w:rPr>
              <w:t>bersama</w:t>
            </w:r>
            <w:proofErr w:type="spellEnd"/>
            <w:r w:rsidRPr="00A67EEE">
              <w:rPr>
                <w:shd w:val="clear" w:color="auto" w:fill="F8F9FA"/>
              </w:rPr>
              <w:t xml:space="preserve"> </w:t>
            </w:r>
            <w:r w:rsidRPr="00A67EEE">
              <w:rPr>
                <w:shd w:val="clear" w:color="auto" w:fill="F8F9FA"/>
                <w:lang w:val="ms-MY"/>
              </w:rPr>
              <w:t>dengan rakan industri</w:t>
            </w:r>
            <w:r w:rsidR="009F210A" w:rsidRPr="00A67EEE">
              <w:rPr>
                <w:shd w:val="clear" w:color="auto" w:fill="F8F9FA"/>
                <w:lang w:val="ms-MY"/>
              </w:rPr>
              <w:t xml:space="preserve"> dari negara ahli</w:t>
            </w:r>
            <w:r w:rsidRPr="00A67EEE">
              <w:rPr>
                <w:shd w:val="clear" w:color="auto" w:fill="F8F9FA"/>
                <w:lang w:val="ms-MY"/>
              </w:rPr>
              <w:t xml:space="preserve">, bertukar idea dan meneroka penyelesaian praktikal untuk memacu kecemerlangan </w:t>
            </w:r>
            <w:proofErr w:type="spellStart"/>
            <w:r w:rsidRPr="00A67EEE">
              <w:rPr>
                <w:shd w:val="clear" w:color="auto" w:fill="F8F9FA"/>
              </w:rPr>
              <w:t>organisasi</w:t>
            </w:r>
            <w:proofErr w:type="spellEnd"/>
            <w:r w:rsidRPr="00A67EEE">
              <w:rPr>
                <w:shd w:val="clear" w:color="auto" w:fill="F8F9FA"/>
              </w:rPr>
              <w:t xml:space="preserve">. </w:t>
            </w:r>
          </w:p>
          <w:p w14:paraId="692CDB02" w14:textId="77777777" w:rsidR="00691184" w:rsidRPr="00A67EEE" w:rsidRDefault="00691184" w:rsidP="00691184">
            <w:pPr>
              <w:pStyle w:val="ListParagraph"/>
              <w:rPr>
                <w:rFonts w:eastAsia="SimSun"/>
                <w:lang w:val="fr-FR"/>
              </w:rPr>
            </w:pPr>
          </w:p>
          <w:p w14:paraId="73A0319D" w14:textId="3FA2804D" w:rsidR="00510C86" w:rsidRPr="008C6F52" w:rsidRDefault="00D975CF" w:rsidP="008C6F52">
            <w:pPr>
              <w:pStyle w:val="ListParagraph"/>
              <w:numPr>
                <w:ilvl w:val="0"/>
                <w:numId w:val="2"/>
              </w:numPr>
              <w:spacing w:before="120" w:after="120"/>
              <w:ind w:left="240" w:right="294" w:hanging="240"/>
              <w:jc w:val="both"/>
              <w:rPr>
                <w:rFonts w:eastAsia="SimSun"/>
                <w:lang w:val="fr-FR"/>
              </w:rPr>
            </w:pPr>
            <w:proofErr w:type="spellStart"/>
            <w:r w:rsidRPr="00A67EEE">
              <w:rPr>
                <w:rFonts w:eastAsia="SimSun"/>
                <w:lang w:val="fr-FR"/>
              </w:rPr>
              <w:t>M</w:t>
            </w:r>
            <w:r w:rsidR="007358AA" w:rsidRPr="00A67EEE">
              <w:rPr>
                <w:rFonts w:eastAsia="SimSun"/>
                <w:lang w:val="fr-FR"/>
              </w:rPr>
              <w:t>emp</w:t>
            </w:r>
            <w:r w:rsidRPr="00A67EEE">
              <w:rPr>
                <w:rFonts w:eastAsia="SimSun"/>
                <w:lang w:val="fr-FR"/>
              </w:rPr>
              <w:t>elajari</w:t>
            </w:r>
            <w:proofErr w:type="spellEnd"/>
            <w:r w:rsidRPr="00A67EEE">
              <w:rPr>
                <w:rFonts w:eastAsia="SimSun"/>
                <w:lang w:val="fr-FR"/>
              </w:rPr>
              <w:t xml:space="preserve"> </w:t>
            </w:r>
            <w:r w:rsidR="00D4474A" w:rsidRPr="00A67EEE">
              <w:rPr>
                <w:lang w:val="ms-MY"/>
              </w:rPr>
              <w:t>b</w:t>
            </w:r>
            <w:r w:rsidRPr="00A67EEE">
              <w:rPr>
                <w:lang w:val="ms-MY"/>
              </w:rPr>
              <w:t xml:space="preserve">agaimanakah </w:t>
            </w:r>
            <w:r w:rsidR="00D4474A" w:rsidRPr="00A67EEE">
              <w:rPr>
                <w:lang w:val="ms-MY"/>
              </w:rPr>
              <w:t>negara a</w:t>
            </w:r>
            <w:r w:rsidR="00596B02" w:rsidRPr="00A67EEE">
              <w:rPr>
                <w:lang w:val="ms-MY"/>
              </w:rPr>
              <w:t xml:space="preserve">hli </w:t>
            </w:r>
            <w:proofErr w:type="spellStart"/>
            <w:r w:rsidR="00106E58">
              <w:rPr>
                <w:rFonts w:eastAsia="SimSun"/>
                <w:lang w:val="fr-FR"/>
              </w:rPr>
              <w:t>menggunakan</w:t>
            </w:r>
            <w:proofErr w:type="spellEnd"/>
            <w:r w:rsidR="00015066">
              <w:rPr>
                <w:rFonts w:eastAsia="SimSun"/>
                <w:lang w:val="fr-FR"/>
              </w:rPr>
              <w:t xml:space="preserve"> </w:t>
            </w:r>
            <w:proofErr w:type="spellStart"/>
            <w:r w:rsidR="00015066">
              <w:rPr>
                <w:rFonts w:eastAsia="SimSun"/>
                <w:lang w:val="fr-FR"/>
              </w:rPr>
              <w:t>kecerdasan</w:t>
            </w:r>
            <w:proofErr w:type="spellEnd"/>
            <w:r w:rsidR="00015066">
              <w:rPr>
                <w:rFonts w:eastAsia="SimSun"/>
                <w:lang w:val="fr-FR"/>
              </w:rPr>
              <w:t xml:space="preserve"> </w:t>
            </w:r>
            <w:proofErr w:type="spellStart"/>
            <w:r w:rsidR="00015066">
              <w:rPr>
                <w:rFonts w:eastAsia="SimSun"/>
                <w:lang w:val="fr-FR"/>
              </w:rPr>
              <w:t>Buatan</w:t>
            </w:r>
            <w:proofErr w:type="spellEnd"/>
            <w:r w:rsidR="00015066">
              <w:rPr>
                <w:rFonts w:eastAsia="SimSun"/>
                <w:lang w:val="fr-FR"/>
              </w:rPr>
              <w:t xml:space="preserve"> </w:t>
            </w:r>
            <w:r w:rsidR="00015066" w:rsidRPr="00782F8E">
              <w:rPr>
                <w:rFonts w:eastAsia="SimSun"/>
                <w:i/>
                <w:iCs/>
                <w:lang w:val="fr-FR"/>
              </w:rPr>
              <w:t>(</w:t>
            </w:r>
            <w:proofErr w:type="spellStart"/>
            <w:r w:rsidR="00015066" w:rsidRPr="00782F8E">
              <w:rPr>
                <w:rFonts w:eastAsia="SimSun"/>
                <w:i/>
                <w:iCs/>
                <w:lang w:val="fr-FR"/>
              </w:rPr>
              <w:t>Artifical</w:t>
            </w:r>
            <w:proofErr w:type="spellEnd"/>
            <w:r w:rsidR="00015066" w:rsidRPr="00782F8E">
              <w:rPr>
                <w:rFonts w:eastAsia="SimSun"/>
                <w:i/>
                <w:iCs/>
                <w:lang w:val="fr-FR"/>
              </w:rPr>
              <w:t xml:space="preserve"> Intelligence)</w:t>
            </w:r>
            <w:r w:rsidR="00106E58">
              <w:rPr>
                <w:rFonts w:eastAsia="SimSun"/>
                <w:i/>
                <w:iCs/>
                <w:lang w:val="fr-FR"/>
              </w:rPr>
              <w:t xml:space="preserve"> </w:t>
            </w:r>
            <w:r w:rsidR="00106E58" w:rsidRPr="00106E58">
              <w:rPr>
                <w:rFonts w:eastAsia="SimSun"/>
                <w:lang w:val="fr-FR"/>
              </w:rPr>
              <w:t>dan</w:t>
            </w:r>
            <w:r w:rsidR="00106E58">
              <w:rPr>
                <w:rFonts w:eastAsia="SimSun"/>
                <w:lang w:val="fr-FR"/>
              </w:rPr>
              <w:t xml:space="preserve"> </w:t>
            </w:r>
            <w:r w:rsidR="00106E58">
              <w:rPr>
                <w:lang w:val="ms-MY"/>
              </w:rPr>
              <w:t>digital</w:t>
            </w:r>
            <w:r w:rsidR="00106E58" w:rsidRPr="00A67EEE">
              <w:rPr>
                <w:lang w:val="ms-MY"/>
              </w:rPr>
              <w:t xml:space="preserve"> platform</w:t>
            </w:r>
            <w:r w:rsidR="00653AEB">
              <w:rPr>
                <w:lang w:val="ms-MY"/>
              </w:rPr>
              <w:t xml:space="preserve"> </w:t>
            </w:r>
            <w:r w:rsidR="0073585A">
              <w:rPr>
                <w:lang w:val="ms-MY"/>
              </w:rPr>
              <w:t xml:space="preserve">bagi </w:t>
            </w:r>
            <w:r w:rsidR="0073585A" w:rsidRPr="00A67EEE">
              <w:rPr>
                <w:lang w:val="ms-MY"/>
              </w:rPr>
              <w:t>meningkatkan penyertaan Industri dalam program kecemerlangan</w:t>
            </w:r>
            <w:r w:rsidR="0073585A">
              <w:rPr>
                <w:lang w:val="ms-MY"/>
              </w:rPr>
              <w:t>.</w:t>
            </w:r>
            <w:r w:rsidR="00DE79E4" w:rsidRPr="008C6F52">
              <w:rPr>
                <w:rFonts w:eastAsia="SimSun"/>
                <w:lang w:val="fr-FR"/>
              </w:rPr>
              <w:t xml:space="preserve"> </w:t>
            </w:r>
          </w:p>
        </w:tc>
      </w:tr>
      <w:tr w:rsidR="00354436" w:rsidRPr="00A67EEE" w14:paraId="33B5BBC1" w14:textId="77777777" w:rsidTr="00357D8B">
        <w:trPr>
          <w:trHeight w:val="583"/>
        </w:trPr>
        <w:tc>
          <w:tcPr>
            <w:tcW w:w="3544" w:type="dxa"/>
            <w:tcBorders>
              <w:top w:val="single" w:sz="4" w:space="0" w:color="auto"/>
              <w:left w:val="single" w:sz="4" w:space="0" w:color="auto"/>
              <w:bottom w:val="single" w:sz="4" w:space="0" w:color="auto"/>
              <w:right w:val="single" w:sz="4" w:space="0" w:color="auto"/>
            </w:tcBorders>
            <w:vAlign w:val="center"/>
          </w:tcPr>
          <w:p w14:paraId="7FD6F437" w14:textId="77777777" w:rsidR="00354436" w:rsidRPr="00A67EEE" w:rsidRDefault="00152505">
            <w:pPr>
              <w:spacing w:before="120" w:after="120" w:line="276" w:lineRule="auto"/>
              <w:rPr>
                <w:b/>
                <w:lang w:val="ms-MY"/>
              </w:rPr>
            </w:pPr>
            <w:r w:rsidRPr="00A67EEE">
              <w:rPr>
                <w:b/>
                <w:lang w:val="ms-MY"/>
              </w:rPr>
              <w:t>KUMPULAN SASAR</w:t>
            </w:r>
          </w:p>
        </w:tc>
        <w:tc>
          <w:tcPr>
            <w:tcW w:w="6086" w:type="dxa"/>
            <w:tcBorders>
              <w:top w:val="single" w:sz="4" w:space="0" w:color="auto"/>
              <w:left w:val="single" w:sz="4" w:space="0" w:color="auto"/>
              <w:bottom w:val="single" w:sz="4" w:space="0" w:color="auto"/>
              <w:right w:val="single" w:sz="4" w:space="0" w:color="auto"/>
            </w:tcBorders>
            <w:vAlign w:val="center"/>
          </w:tcPr>
          <w:p w14:paraId="7463CCD3" w14:textId="77777777" w:rsidR="00354436" w:rsidRPr="00A67EEE" w:rsidRDefault="00152505">
            <w:pPr>
              <w:autoSpaceDE w:val="0"/>
              <w:autoSpaceDN w:val="0"/>
              <w:adjustRightInd w:val="0"/>
              <w:spacing w:before="120" w:after="120" w:line="276" w:lineRule="auto"/>
              <w:jc w:val="both"/>
              <w:rPr>
                <w:color w:val="000000"/>
                <w:lang w:val="en-MY" w:eastAsia="en-MY"/>
              </w:rPr>
            </w:pPr>
            <w:r w:rsidRPr="00A67EEE">
              <w:rPr>
                <w:color w:val="000000"/>
                <w:lang w:val="en-MY" w:eastAsia="en-MY"/>
              </w:rPr>
              <w:t xml:space="preserve">Tidak </w:t>
            </w:r>
            <w:proofErr w:type="spellStart"/>
            <w:r w:rsidRPr="00A67EEE">
              <w:rPr>
                <w:color w:val="000000"/>
                <w:lang w:val="en-MY" w:eastAsia="en-MY"/>
              </w:rPr>
              <w:t>berkaitan</w:t>
            </w:r>
            <w:proofErr w:type="spellEnd"/>
            <w:r w:rsidRPr="00A67EEE">
              <w:rPr>
                <w:color w:val="000000"/>
                <w:lang w:val="en-MY" w:eastAsia="en-MY"/>
              </w:rPr>
              <w:t xml:space="preserve"> </w:t>
            </w:r>
          </w:p>
        </w:tc>
      </w:tr>
      <w:tr w:rsidR="00354436" w:rsidRPr="00A67EEE" w14:paraId="19966133" w14:textId="77777777" w:rsidTr="00357D8B">
        <w:trPr>
          <w:trHeight w:val="188"/>
        </w:trPr>
        <w:tc>
          <w:tcPr>
            <w:tcW w:w="3544" w:type="dxa"/>
            <w:tcBorders>
              <w:top w:val="single" w:sz="4" w:space="0" w:color="auto"/>
              <w:left w:val="single" w:sz="4" w:space="0" w:color="auto"/>
              <w:bottom w:val="single" w:sz="4" w:space="0" w:color="auto"/>
              <w:right w:val="single" w:sz="4" w:space="0" w:color="auto"/>
            </w:tcBorders>
            <w:vAlign w:val="center"/>
          </w:tcPr>
          <w:p w14:paraId="5DF0B3C0" w14:textId="77777777" w:rsidR="00354436" w:rsidRPr="00A67EEE" w:rsidRDefault="00152505">
            <w:pPr>
              <w:spacing w:before="120" w:after="120" w:line="276" w:lineRule="auto"/>
              <w:rPr>
                <w:b/>
                <w:lang w:val="ms-MY"/>
              </w:rPr>
            </w:pPr>
            <w:r w:rsidRPr="00A67EEE">
              <w:rPr>
                <w:b/>
                <w:lang w:val="ms-MY"/>
              </w:rPr>
              <w:t>SUMBER BAJET/ KOS</w:t>
            </w:r>
          </w:p>
          <w:p w14:paraId="762CC861" w14:textId="77777777" w:rsidR="00354436" w:rsidRPr="00A67EEE" w:rsidRDefault="00354436">
            <w:pPr>
              <w:spacing w:before="120" w:after="120" w:line="276" w:lineRule="auto"/>
              <w:rPr>
                <w:bCs/>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2F102634" w14:textId="77777777" w:rsidR="00354436" w:rsidRPr="00A67EEE" w:rsidRDefault="00152505">
            <w:pPr>
              <w:spacing w:before="120" w:after="120" w:line="276" w:lineRule="auto"/>
              <w:jc w:val="both"/>
              <w:rPr>
                <w:bCs/>
                <w:lang w:val="ms-MY"/>
              </w:rPr>
            </w:pPr>
            <w:r w:rsidRPr="00A67EEE">
              <w:rPr>
                <w:bCs/>
                <w:lang w:val="ms-MY"/>
              </w:rPr>
              <w:t xml:space="preserve">MPC </w:t>
            </w:r>
          </w:p>
        </w:tc>
      </w:tr>
      <w:tr w:rsidR="00354436" w:rsidRPr="00A67EEE" w14:paraId="301F41CE" w14:textId="77777777" w:rsidTr="00357D8B">
        <w:trPr>
          <w:trHeight w:val="1016"/>
        </w:trPr>
        <w:tc>
          <w:tcPr>
            <w:tcW w:w="3544" w:type="dxa"/>
            <w:tcBorders>
              <w:top w:val="single" w:sz="4" w:space="0" w:color="auto"/>
              <w:left w:val="single" w:sz="4" w:space="0" w:color="auto"/>
              <w:bottom w:val="single" w:sz="4" w:space="0" w:color="auto"/>
              <w:right w:val="single" w:sz="4" w:space="0" w:color="auto"/>
            </w:tcBorders>
            <w:vAlign w:val="center"/>
          </w:tcPr>
          <w:p w14:paraId="391B9FDE" w14:textId="77777777" w:rsidR="00354436" w:rsidRPr="00A67EEE" w:rsidRDefault="00152505">
            <w:pPr>
              <w:spacing w:before="120" w:after="120" w:line="276" w:lineRule="auto"/>
              <w:rPr>
                <w:b/>
                <w:lang w:val="ms-MY"/>
              </w:rPr>
            </w:pPr>
            <w:r w:rsidRPr="00A67EEE">
              <w:rPr>
                <w:b/>
                <w:lang w:val="ms-MY"/>
              </w:rPr>
              <w:t>HASIL (RM) - SEKIRANYA ADA</w:t>
            </w:r>
          </w:p>
        </w:tc>
        <w:tc>
          <w:tcPr>
            <w:tcW w:w="6086" w:type="dxa"/>
            <w:tcBorders>
              <w:top w:val="single" w:sz="4" w:space="0" w:color="auto"/>
              <w:left w:val="single" w:sz="4" w:space="0" w:color="auto"/>
              <w:bottom w:val="single" w:sz="4" w:space="0" w:color="auto"/>
              <w:right w:val="single" w:sz="4" w:space="0" w:color="auto"/>
            </w:tcBorders>
            <w:vAlign w:val="center"/>
          </w:tcPr>
          <w:p w14:paraId="73D0E648" w14:textId="77777777" w:rsidR="00354436" w:rsidRPr="00A67EEE" w:rsidRDefault="00152505">
            <w:pPr>
              <w:spacing w:before="120" w:after="120" w:line="276" w:lineRule="auto"/>
              <w:jc w:val="both"/>
              <w:rPr>
                <w:lang w:val="ms-MY"/>
              </w:rPr>
            </w:pPr>
            <w:r w:rsidRPr="00A67EEE">
              <w:rPr>
                <w:lang w:val="ms-MY"/>
              </w:rPr>
              <w:t>Tidak Berkaitan</w:t>
            </w:r>
          </w:p>
        </w:tc>
      </w:tr>
      <w:tr w:rsidR="00354436" w:rsidRPr="00A67EEE" w14:paraId="5E217A18" w14:textId="77777777" w:rsidTr="00357D8B">
        <w:trPr>
          <w:trHeight w:val="771"/>
        </w:trPr>
        <w:tc>
          <w:tcPr>
            <w:tcW w:w="3544" w:type="dxa"/>
            <w:tcBorders>
              <w:top w:val="single" w:sz="4" w:space="0" w:color="auto"/>
              <w:left w:val="single" w:sz="4" w:space="0" w:color="auto"/>
              <w:bottom w:val="single" w:sz="4" w:space="0" w:color="auto"/>
              <w:right w:val="single" w:sz="4" w:space="0" w:color="auto"/>
            </w:tcBorders>
            <w:vAlign w:val="center"/>
          </w:tcPr>
          <w:p w14:paraId="3A2C5A2C" w14:textId="77777777" w:rsidR="00354436" w:rsidRPr="00A67EEE" w:rsidRDefault="00152505">
            <w:pPr>
              <w:spacing w:before="120" w:after="120" w:line="276" w:lineRule="auto"/>
              <w:rPr>
                <w:b/>
                <w:lang w:val="ms-MY"/>
              </w:rPr>
            </w:pPr>
            <w:r w:rsidRPr="00A67EEE">
              <w:rPr>
                <w:b/>
                <w:lang w:val="ms-MY"/>
              </w:rPr>
              <w:t>SYOR</w:t>
            </w:r>
          </w:p>
          <w:p w14:paraId="528C17C2" w14:textId="77777777" w:rsidR="00354436" w:rsidRPr="00A67EEE" w:rsidRDefault="00354436">
            <w:pPr>
              <w:spacing w:before="120" w:after="120" w:line="276" w:lineRule="auto"/>
              <w:rPr>
                <w:b/>
                <w:lang w:val="ms-MY"/>
              </w:rPr>
            </w:pPr>
          </w:p>
        </w:tc>
        <w:tc>
          <w:tcPr>
            <w:tcW w:w="6086" w:type="dxa"/>
            <w:tcBorders>
              <w:top w:val="single" w:sz="4" w:space="0" w:color="auto"/>
              <w:left w:val="single" w:sz="4" w:space="0" w:color="auto"/>
              <w:bottom w:val="single" w:sz="4" w:space="0" w:color="auto"/>
              <w:right w:val="single" w:sz="4" w:space="0" w:color="auto"/>
            </w:tcBorders>
            <w:vAlign w:val="center"/>
          </w:tcPr>
          <w:p w14:paraId="71301EFB" w14:textId="5F22382C" w:rsidR="00354436" w:rsidRPr="00A67EEE" w:rsidRDefault="000D7AAD" w:rsidP="0060451D">
            <w:pPr>
              <w:tabs>
                <w:tab w:val="left" w:pos="720"/>
              </w:tabs>
              <w:spacing w:line="276" w:lineRule="auto"/>
              <w:jc w:val="both"/>
              <w:rPr>
                <w:bCs/>
                <w:lang w:val="en-IN"/>
              </w:rPr>
            </w:pPr>
            <w:r w:rsidRPr="00A67EEE">
              <w:rPr>
                <w:bCs/>
                <w:lang w:val="ms-MY"/>
              </w:rPr>
              <w:t xml:space="preserve">Untuk makluman kepada Pengurusan, MPC akan hadir </w:t>
            </w:r>
            <w:r w:rsidR="0060451D" w:rsidRPr="00A67EEE">
              <w:rPr>
                <w:bCs/>
                <w:lang w:val="ms-MY"/>
              </w:rPr>
              <w:t xml:space="preserve">secara maya (atas talian) </w:t>
            </w:r>
            <w:r w:rsidRPr="00A67EEE">
              <w:rPr>
                <w:bCs/>
                <w:lang w:val="ms-MY"/>
              </w:rPr>
              <w:t xml:space="preserve">ke </w:t>
            </w:r>
            <w:r w:rsidR="0060451D" w:rsidRPr="00A67EEE">
              <w:rPr>
                <w:b/>
                <w:bCs/>
                <w:i/>
                <w:iCs/>
                <w:lang w:val="en-IN"/>
              </w:rPr>
              <w:t>Global Excellence Council: Annual Meeting-2024</w:t>
            </w:r>
            <w:r w:rsidR="0060451D" w:rsidRPr="00A67EEE">
              <w:rPr>
                <w:b/>
                <w:bCs/>
                <w:lang w:val="en-IN"/>
              </w:rPr>
              <w:t xml:space="preserve"> , </w:t>
            </w:r>
            <w:r w:rsidR="0060451D" w:rsidRPr="00A67EEE">
              <w:rPr>
                <w:bCs/>
                <w:i/>
                <w:iCs/>
                <w:lang w:val="en-IN"/>
              </w:rPr>
              <w:t>Excellence Summit</w:t>
            </w:r>
            <w:r w:rsidR="0060451D" w:rsidRPr="00A67EEE">
              <w:rPr>
                <w:bCs/>
                <w:lang w:val="en-IN"/>
              </w:rPr>
              <w:t xml:space="preserve"> dan </w:t>
            </w:r>
            <w:r w:rsidR="0060451D" w:rsidRPr="00A67EEE">
              <w:rPr>
                <w:bCs/>
                <w:i/>
                <w:iCs/>
                <w:lang w:val="en-IN"/>
              </w:rPr>
              <w:t xml:space="preserve">Awards Ceremony for the CII EXIM Bank Award for </w:t>
            </w:r>
            <w:r w:rsidR="0060451D" w:rsidRPr="00A67EEE">
              <w:rPr>
                <w:bCs/>
                <w:i/>
                <w:iCs/>
                <w:lang w:val="en-IN"/>
              </w:rPr>
              <w:lastRenderedPageBreak/>
              <w:t>Business Excellence -2024</w:t>
            </w:r>
            <w:r w:rsidR="0060451D" w:rsidRPr="00A67EEE">
              <w:rPr>
                <w:bCs/>
                <w:lang w:val="en-IN"/>
              </w:rPr>
              <w:t xml:space="preserve"> pada 27-29 November 2024 di Taj Bengaluru, India.</w:t>
            </w:r>
          </w:p>
        </w:tc>
      </w:tr>
      <w:tr w:rsidR="00354436" w:rsidRPr="00A67EEE" w14:paraId="1F62B549" w14:textId="77777777" w:rsidTr="00357D8B">
        <w:trPr>
          <w:trHeight w:val="795"/>
        </w:trPr>
        <w:tc>
          <w:tcPr>
            <w:tcW w:w="3544" w:type="dxa"/>
            <w:tcBorders>
              <w:top w:val="single" w:sz="4" w:space="0" w:color="auto"/>
              <w:left w:val="single" w:sz="4" w:space="0" w:color="auto"/>
              <w:bottom w:val="single" w:sz="4" w:space="0" w:color="auto"/>
              <w:right w:val="single" w:sz="4" w:space="0" w:color="auto"/>
            </w:tcBorders>
            <w:vAlign w:val="center"/>
          </w:tcPr>
          <w:p w14:paraId="4555CEBF" w14:textId="77777777" w:rsidR="00354436" w:rsidRPr="00A67EEE" w:rsidRDefault="00152505">
            <w:pPr>
              <w:spacing w:before="120" w:after="120" w:line="276" w:lineRule="auto"/>
              <w:rPr>
                <w:b/>
                <w:lang w:val="ms-MY"/>
              </w:rPr>
            </w:pPr>
            <w:r w:rsidRPr="00A67EEE">
              <w:rPr>
                <w:b/>
                <w:lang w:val="ms-MY"/>
              </w:rPr>
              <w:lastRenderedPageBreak/>
              <w:t>UNIT/ BAHAGIAN</w:t>
            </w:r>
          </w:p>
        </w:tc>
        <w:tc>
          <w:tcPr>
            <w:tcW w:w="6086" w:type="dxa"/>
            <w:tcBorders>
              <w:top w:val="single" w:sz="4" w:space="0" w:color="auto"/>
              <w:left w:val="single" w:sz="4" w:space="0" w:color="auto"/>
              <w:bottom w:val="single" w:sz="4" w:space="0" w:color="auto"/>
              <w:right w:val="single" w:sz="4" w:space="0" w:color="auto"/>
            </w:tcBorders>
            <w:vAlign w:val="center"/>
          </w:tcPr>
          <w:p w14:paraId="07E96209" w14:textId="5BAC8846" w:rsidR="00354436" w:rsidRPr="00A67EEE" w:rsidRDefault="005648D9">
            <w:pPr>
              <w:spacing w:before="120" w:after="120" w:line="276" w:lineRule="auto"/>
              <w:jc w:val="both"/>
            </w:pPr>
            <w:proofErr w:type="spellStart"/>
            <w:r w:rsidRPr="00A67EEE">
              <w:t>Pengurusan</w:t>
            </w:r>
            <w:proofErr w:type="spellEnd"/>
            <w:r w:rsidRPr="00A67EEE">
              <w:t xml:space="preserve"> Moden &amp; </w:t>
            </w:r>
            <w:proofErr w:type="spellStart"/>
            <w:r w:rsidRPr="00A67EEE">
              <w:t>Teknologi</w:t>
            </w:r>
            <w:proofErr w:type="spellEnd"/>
            <w:r w:rsidRPr="00A67EEE">
              <w:t xml:space="preserve"> (MMT)</w:t>
            </w:r>
          </w:p>
        </w:tc>
      </w:tr>
    </w:tbl>
    <w:p w14:paraId="28D165F9" w14:textId="77777777" w:rsidR="00354436" w:rsidRPr="00A67EEE" w:rsidRDefault="00354436">
      <w:pPr>
        <w:spacing w:line="276" w:lineRule="auto"/>
      </w:pPr>
    </w:p>
    <w:p w14:paraId="0441BAA2" w14:textId="77777777" w:rsidR="00354436" w:rsidRPr="00A67EEE" w:rsidRDefault="00152505">
      <w:pPr>
        <w:spacing w:line="276" w:lineRule="auto"/>
        <w:ind w:left="-142"/>
      </w:pPr>
      <w:r w:rsidRPr="00A67EEE">
        <w:t xml:space="preserve">**Sila </w:t>
      </w:r>
      <w:proofErr w:type="spellStart"/>
      <w:r w:rsidRPr="00A67EEE">
        <w:t>lampirkan</w:t>
      </w:r>
      <w:proofErr w:type="spellEnd"/>
      <w:r w:rsidRPr="00A67EEE">
        <w:t xml:space="preserve"> </w:t>
      </w:r>
      <w:proofErr w:type="spellStart"/>
      <w:r w:rsidRPr="00A67EEE">
        <w:t>maklumat-maklumat</w:t>
      </w:r>
      <w:proofErr w:type="spellEnd"/>
      <w:r w:rsidRPr="00A67EEE">
        <w:t xml:space="preserve"> lain yang </w:t>
      </w:r>
      <w:proofErr w:type="spellStart"/>
      <w:r w:rsidRPr="00A67EEE">
        <w:t>berkaitan</w:t>
      </w:r>
      <w:proofErr w:type="spellEnd"/>
      <w:r w:rsidRPr="00A67EEE">
        <w:t xml:space="preserve"> </w:t>
      </w:r>
      <w:proofErr w:type="spellStart"/>
      <w:r w:rsidRPr="00A67EEE">
        <w:t>sekiranya</w:t>
      </w:r>
      <w:proofErr w:type="spellEnd"/>
      <w:r w:rsidRPr="00A67EEE">
        <w:t xml:space="preserve"> </w:t>
      </w:r>
      <w:proofErr w:type="spellStart"/>
      <w:r w:rsidRPr="00A67EEE">
        <w:t>perlu</w:t>
      </w:r>
      <w:proofErr w:type="spellEnd"/>
      <w:r w:rsidRPr="00A67EEE">
        <w:t xml:space="preserve">. </w:t>
      </w:r>
    </w:p>
    <w:p w14:paraId="68A17CAA" w14:textId="77777777" w:rsidR="00354436" w:rsidRPr="00A67EEE" w:rsidRDefault="00152505">
      <w:pPr>
        <w:spacing w:line="276" w:lineRule="auto"/>
      </w:pPr>
      <w:r w:rsidRPr="00A67EEE">
        <w:t>(</w:t>
      </w:r>
      <w:proofErr w:type="spellStart"/>
      <w:r w:rsidRPr="00A67EEE">
        <w:t>Contoh</w:t>
      </w:r>
      <w:proofErr w:type="spellEnd"/>
      <w:r w:rsidRPr="00A67EEE">
        <w:t xml:space="preserve">: Agenda program, </w:t>
      </w:r>
      <w:proofErr w:type="spellStart"/>
      <w:r w:rsidRPr="00A67EEE">
        <w:t>perincian</w:t>
      </w:r>
      <w:proofErr w:type="spellEnd"/>
      <w:r w:rsidRPr="00A67EEE">
        <w:t xml:space="preserve"> kos, </w:t>
      </w:r>
      <w:proofErr w:type="spellStart"/>
      <w:r w:rsidRPr="00A67EEE">
        <w:t>pelan</w:t>
      </w:r>
      <w:proofErr w:type="spellEnd"/>
      <w:r w:rsidRPr="00A67EEE">
        <w:t xml:space="preserve"> </w:t>
      </w:r>
      <w:proofErr w:type="spellStart"/>
      <w:r w:rsidRPr="00A67EEE">
        <w:t>risiko</w:t>
      </w:r>
      <w:proofErr w:type="spellEnd"/>
      <w:r w:rsidRPr="00A67EEE">
        <w:t xml:space="preserve">, </w:t>
      </w:r>
      <w:proofErr w:type="spellStart"/>
      <w:r w:rsidRPr="00A67EEE">
        <w:t>gambar</w:t>
      </w:r>
      <w:proofErr w:type="spellEnd"/>
      <w:r w:rsidRPr="00A67EEE">
        <w:t xml:space="preserve"> rajah, </w:t>
      </w:r>
      <w:proofErr w:type="spellStart"/>
      <w:r w:rsidRPr="00A67EEE">
        <w:t>lakaran</w:t>
      </w:r>
      <w:proofErr w:type="spellEnd"/>
      <w:r w:rsidRPr="00A67EEE">
        <w:t xml:space="preserve"> </w:t>
      </w:r>
      <w:proofErr w:type="spellStart"/>
      <w:r w:rsidRPr="00A67EEE">
        <w:t>pelan</w:t>
      </w:r>
      <w:proofErr w:type="spellEnd"/>
      <w:r w:rsidRPr="00A67EEE">
        <w:t xml:space="preserve">, </w:t>
      </w:r>
      <w:proofErr w:type="spellStart"/>
      <w:r w:rsidRPr="00A67EEE">
        <w:t>senarai</w:t>
      </w:r>
      <w:proofErr w:type="spellEnd"/>
      <w:r w:rsidRPr="00A67EEE">
        <w:t xml:space="preserve"> </w:t>
      </w:r>
      <w:proofErr w:type="spellStart"/>
      <w:r w:rsidRPr="00A67EEE">
        <w:t>nama</w:t>
      </w:r>
      <w:proofErr w:type="spellEnd"/>
      <w:r w:rsidRPr="00A67EEE">
        <w:t xml:space="preserve">, carta Gantt, </w:t>
      </w:r>
      <w:proofErr w:type="spellStart"/>
      <w:r w:rsidRPr="00A67EEE">
        <w:t>dll</w:t>
      </w:r>
      <w:proofErr w:type="spellEnd"/>
      <w:r w:rsidRPr="00A67EEE">
        <w:t>.)</w:t>
      </w:r>
    </w:p>
    <w:p w14:paraId="10754BAE" w14:textId="77777777" w:rsidR="00354436" w:rsidRPr="00A67EEE" w:rsidRDefault="00354436">
      <w:pPr>
        <w:spacing w:line="276" w:lineRule="auto"/>
      </w:pPr>
    </w:p>
    <w:p w14:paraId="7EE51EDC" w14:textId="77777777" w:rsidR="00354436" w:rsidRPr="00A67EEE" w:rsidRDefault="00354436">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049"/>
        <w:gridCol w:w="3528"/>
      </w:tblGrid>
      <w:tr w:rsidR="00354436" w:rsidRPr="00A67EEE" w14:paraId="0156DBEA" w14:textId="77777777">
        <w:trPr>
          <w:trHeight w:val="669"/>
        </w:trPr>
        <w:tc>
          <w:tcPr>
            <w:tcW w:w="5000" w:type="pct"/>
            <w:gridSpan w:val="3"/>
            <w:shd w:val="clear" w:color="auto" w:fill="D9E2F3"/>
          </w:tcPr>
          <w:p w14:paraId="36DDD728" w14:textId="77777777" w:rsidR="00354436" w:rsidRPr="00A67EEE" w:rsidRDefault="00152505">
            <w:pPr>
              <w:spacing w:line="276" w:lineRule="auto"/>
              <w:jc w:val="center"/>
              <w:rPr>
                <w:rFonts w:eastAsia="MS Mincho"/>
              </w:rPr>
            </w:pPr>
            <w:bookmarkStart w:id="0" w:name="_Hlk84284172"/>
            <w:r w:rsidRPr="00A67EEE">
              <w:rPr>
                <w:rFonts w:eastAsia="MS Mincho"/>
              </w:rPr>
              <w:t xml:space="preserve">Hanya </w:t>
            </w:r>
            <w:proofErr w:type="spellStart"/>
            <w:r w:rsidRPr="00A67EEE">
              <w:rPr>
                <w:rFonts w:eastAsia="MS Mincho"/>
              </w:rPr>
              <w:t>untuk</w:t>
            </w:r>
            <w:proofErr w:type="spellEnd"/>
            <w:r w:rsidRPr="00A67EEE">
              <w:rPr>
                <w:rFonts w:eastAsia="MS Mincho"/>
              </w:rPr>
              <w:t xml:space="preserve"> </w:t>
            </w:r>
            <w:proofErr w:type="spellStart"/>
            <w:r w:rsidRPr="00A67EEE">
              <w:rPr>
                <w:rFonts w:eastAsia="MS Mincho"/>
              </w:rPr>
              <w:t>permohonan</w:t>
            </w:r>
            <w:proofErr w:type="spellEnd"/>
            <w:r w:rsidRPr="00A67EEE">
              <w:rPr>
                <w:rFonts w:eastAsia="MS Mincho"/>
              </w:rPr>
              <w:t xml:space="preserve"> yang </w:t>
            </w:r>
            <w:proofErr w:type="spellStart"/>
            <w:r w:rsidRPr="00A67EEE">
              <w:rPr>
                <w:rFonts w:eastAsia="MS Mincho"/>
              </w:rPr>
              <w:t>menggunakan</w:t>
            </w:r>
            <w:proofErr w:type="spellEnd"/>
            <w:r w:rsidRPr="00A67EEE">
              <w:rPr>
                <w:rFonts w:eastAsia="MS Mincho"/>
              </w:rPr>
              <w:t xml:space="preserve"> Bajet Pembangunan </w:t>
            </w:r>
            <w:proofErr w:type="spellStart"/>
            <w:r w:rsidRPr="00A67EEE">
              <w:rPr>
                <w:rFonts w:eastAsia="MS Mincho"/>
              </w:rPr>
              <w:t>dari</w:t>
            </w:r>
            <w:proofErr w:type="spellEnd"/>
            <w:r w:rsidRPr="00A67EEE">
              <w:rPr>
                <w:rFonts w:eastAsia="MS Mincho"/>
              </w:rPr>
              <w:t xml:space="preserve"> Unit/</w:t>
            </w:r>
            <w:proofErr w:type="spellStart"/>
            <w:r w:rsidRPr="00A67EEE">
              <w:rPr>
                <w:rFonts w:eastAsia="MS Mincho"/>
              </w:rPr>
              <w:t>Bahagian</w:t>
            </w:r>
            <w:proofErr w:type="spellEnd"/>
            <w:r w:rsidRPr="00A67EEE">
              <w:rPr>
                <w:rFonts w:eastAsia="MS Mincho"/>
              </w:rPr>
              <w:t xml:space="preserve"> </w:t>
            </w:r>
            <w:proofErr w:type="spellStart"/>
            <w:r w:rsidRPr="00A67EEE">
              <w:rPr>
                <w:rFonts w:eastAsia="MS Mincho"/>
              </w:rPr>
              <w:t>lain</w:t>
            </w:r>
            <w:proofErr w:type="spellEnd"/>
            <w:r w:rsidRPr="00A67EEE">
              <w:rPr>
                <w:rFonts w:eastAsia="MS Mincho"/>
              </w:rPr>
              <w:t xml:space="preserve">. </w:t>
            </w:r>
          </w:p>
          <w:p w14:paraId="7793EF79" w14:textId="77777777" w:rsidR="00354436" w:rsidRPr="00A67EEE" w:rsidRDefault="00152505">
            <w:pPr>
              <w:spacing w:line="276" w:lineRule="auto"/>
              <w:jc w:val="center"/>
              <w:rPr>
                <w:rFonts w:eastAsia="MS Mincho"/>
                <w:b/>
                <w:bCs/>
              </w:rPr>
            </w:pPr>
            <w:proofErr w:type="spellStart"/>
            <w:r w:rsidRPr="00A67EEE">
              <w:rPr>
                <w:rFonts w:eastAsia="MS Mincho"/>
              </w:rPr>
              <w:t>Kolum</w:t>
            </w:r>
            <w:proofErr w:type="spellEnd"/>
            <w:r w:rsidRPr="00A67EEE">
              <w:rPr>
                <w:rFonts w:eastAsia="MS Mincho"/>
              </w:rPr>
              <w:t xml:space="preserve"> </w:t>
            </w:r>
            <w:proofErr w:type="spellStart"/>
            <w:r w:rsidRPr="00A67EEE">
              <w:rPr>
                <w:rFonts w:eastAsia="MS Mincho"/>
              </w:rPr>
              <w:t>ini</w:t>
            </w:r>
            <w:proofErr w:type="spellEnd"/>
            <w:r w:rsidRPr="00A67EEE">
              <w:rPr>
                <w:rFonts w:eastAsia="MS Mincho"/>
              </w:rPr>
              <w:t xml:space="preserve"> </w:t>
            </w:r>
            <w:proofErr w:type="spellStart"/>
            <w:r w:rsidRPr="00A67EEE">
              <w:rPr>
                <w:rFonts w:eastAsia="MS Mincho"/>
              </w:rPr>
              <w:t>boleh</w:t>
            </w:r>
            <w:proofErr w:type="spellEnd"/>
            <w:r w:rsidRPr="00A67EEE">
              <w:rPr>
                <w:rFonts w:eastAsia="MS Mincho"/>
              </w:rPr>
              <w:t xml:space="preserve"> </w:t>
            </w:r>
            <w:proofErr w:type="spellStart"/>
            <w:r w:rsidRPr="00A67EEE">
              <w:rPr>
                <w:rFonts w:eastAsia="MS Mincho"/>
              </w:rPr>
              <w:t>diabaikan</w:t>
            </w:r>
            <w:proofErr w:type="spellEnd"/>
            <w:r w:rsidRPr="00A67EEE">
              <w:rPr>
                <w:rFonts w:eastAsia="MS Mincho"/>
              </w:rPr>
              <w:t xml:space="preserve"> </w:t>
            </w:r>
            <w:proofErr w:type="spellStart"/>
            <w:r w:rsidRPr="00A67EEE">
              <w:rPr>
                <w:rFonts w:eastAsia="MS Mincho"/>
              </w:rPr>
              <w:t>sekiranya</w:t>
            </w:r>
            <w:proofErr w:type="spellEnd"/>
            <w:r w:rsidRPr="00A67EEE">
              <w:rPr>
                <w:rFonts w:eastAsia="MS Mincho"/>
              </w:rPr>
              <w:t xml:space="preserve"> </w:t>
            </w:r>
            <w:proofErr w:type="spellStart"/>
            <w:r w:rsidRPr="00A67EEE">
              <w:rPr>
                <w:rFonts w:eastAsia="MS Mincho"/>
              </w:rPr>
              <w:t>tidak</w:t>
            </w:r>
            <w:proofErr w:type="spellEnd"/>
            <w:r w:rsidRPr="00A67EEE">
              <w:rPr>
                <w:rFonts w:eastAsia="MS Mincho"/>
              </w:rPr>
              <w:t xml:space="preserve"> </w:t>
            </w:r>
            <w:proofErr w:type="spellStart"/>
            <w:r w:rsidRPr="00A67EEE">
              <w:rPr>
                <w:rFonts w:eastAsia="MS Mincho"/>
              </w:rPr>
              <w:t>berkaitan</w:t>
            </w:r>
            <w:proofErr w:type="spellEnd"/>
            <w:r w:rsidRPr="00A67EEE">
              <w:rPr>
                <w:rFonts w:eastAsia="MS Mincho"/>
              </w:rPr>
              <w:t>.</w:t>
            </w:r>
          </w:p>
        </w:tc>
      </w:tr>
      <w:tr w:rsidR="00354436" w:rsidRPr="00A67EEE" w14:paraId="068498DE" w14:textId="77777777">
        <w:trPr>
          <w:trHeight w:val="2408"/>
        </w:trPr>
        <w:tc>
          <w:tcPr>
            <w:tcW w:w="5000" w:type="pct"/>
            <w:gridSpan w:val="3"/>
            <w:shd w:val="clear" w:color="auto" w:fill="auto"/>
          </w:tcPr>
          <w:p w14:paraId="7C3F434C" w14:textId="77777777" w:rsidR="00354436" w:rsidRPr="00A67EEE" w:rsidRDefault="00152505">
            <w:pPr>
              <w:spacing w:line="276" w:lineRule="auto"/>
              <w:rPr>
                <w:rFonts w:eastAsia="MS Mincho"/>
                <w:b/>
                <w:bCs/>
              </w:rPr>
            </w:pPr>
            <w:r w:rsidRPr="00A67EEE">
              <w:rPr>
                <w:rFonts w:eastAsia="MS Mincho"/>
                <w:b/>
                <w:bCs/>
              </w:rPr>
              <w:t>DISOKONG OLEH:</w:t>
            </w:r>
          </w:p>
          <w:p w14:paraId="2205A9A8" w14:textId="77777777" w:rsidR="00354436" w:rsidRPr="00A67EEE" w:rsidRDefault="00354436">
            <w:pPr>
              <w:spacing w:line="276" w:lineRule="auto"/>
              <w:rPr>
                <w:rFonts w:eastAsia="MS Mincho"/>
                <w:b/>
                <w:bCs/>
              </w:rPr>
            </w:pPr>
          </w:p>
          <w:p w14:paraId="4E4A5863" w14:textId="77777777" w:rsidR="00354436" w:rsidRPr="00A67EEE" w:rsidRDefault="00354436">
            <w:pPr>
              <w:spacing w:line="276" w:lineRule="auto"/>
              <w:rPr>
                <w:rFonts w:eastAsia="MS Mincho"/>
                <w:b/>
                <w:bCs/>
              </w:rPr>
            </w:pPr>
          </w:p>
          <w:p w14:paraId="152DBD50" w14:textId="77777777" w:rsidR="00354436" w:rsidRPr="00A67EEE" w:rsidRDefault="00354436">
            <w:pPr>
              <w:spacing w:line="276" w:lineRule="auto"/>
              <w:rPr>
                <w:rFonts w:eastAsia="MS Mincho"/>
                <w:b/>
                <w:bCs/>
              </w:rPr>
            </w:pPr>
          </w:p>
          <w:p w14:paraId="16C45665" w14:textId="77777777" w:rsidR="00354436" w:rsidRPr="00A67EEE" w:rsidRDefault="00152505">
            <w:pPr>
              <w:spacing w:line="276" w:lineRule="auto"/>
              <w:rPr>
                <w:rFonts w:eastAsia="MS Mincho"/>
                <w:b/>
                <w:bCs/>
              </w:rPr>
            </w:pPr>
            <w:r w:rsidRPr="00A67EEE">
              <w:rPr>
                <w:rFonts w:eastAsia="MS Mincho"/>
                <w:b/>
                <w:bCs/>
              </w:rPr>
              <w:t>NAMA PEGAWAI PENJAGA BAJET PEMBANGUNAN</w:t>
            </w:r>
          </w:p>
          <w:p w14:paraId="05331A3E" w14:textId="77777777" w:rsidR="00354436" w:rsidRPr="00A67EEE" w:rsidRDefault="00152505">
            <w:pPr>
              <w:spacing w:line="276" w:lineRule="auto"/>
              <w:rPr>
                <w:rFonts w:eastAsia="MS Mincho"/>
              </w:rPr>
            </w:pPr>
            <w:proofErr w:type="spellStart"/>
            <w:r w:rsidRPr="00A67EEE">
              <w:rPr>
                <w:rFonts w:eastAsia="MS Mincho"/>
              </w:rPr>
              <w:t>Jawatan</w:t>
            </w:r>
            <w:proofErr w:type="spellEnd"/>
            <w:r w:rsidRPr="00A67EEE">
              <w:rPr>
                <w:rFonts w:eastAsia="MS Mincho"/>
              </w:rPr>
              <w:t>:</w:t>
            </w:r>
          </w:p>
          <w:p w14:paraId="14825CD2" w14:textId="77777777" w:rsidR="00354436" w:rsidRPr="00A67EEE" w:rsidRDefault="00152505">
            <w:pPr>
              <w:spacing w:line="276" w:lineRule="auto"/>
              <w:rPr>
                <w:rFonts w:eastAsia="MS Mincho"/>
              </w:rPr>
            </w:pPr>
            <w:r w:rsidRPr="00A67EEE">
              <w:rPr>
                <w:rFonts w:eastAsia="MS Mincho"/>
              </w:rPr>
              <w:t>Nama Bajet:</w:t>
            </w:r>
          </w:p>
          <w:p w14:paraId="682FA2C7" w14:textId="77777777" w:rsidR="00354436" w:rsidRPr="00A67EEE" w:rsidRDefault="00152505">
            <w:pPr>
              <w:spacing w:line="276" w:lineRule="auto"/>
              <w:rPr>
                <w:rFonts w:eastAsia="MS Mincho"/>
              </w:rPr>
            </w:pPr>
            <w:r w:rsidRPr="00A67EEE">
              <w:rPr>
                <w:rFonts w:eastAsia="MS Mincho"/>
              </w:rPr>
              <w:t>Tarikh:</w:t>
            </w:r>
          </w:p>
        </w:tc>
      </w:tr>
      <w:tr w:rsidR="00354436" w:rsidRPr="00A67EEE" w14:paraId="4495D072" w14:textId="77777777">
        <w:trPr>
          <w:trHeight w:val="2126"/>
        </w:trPr>
        <w:tc>
          <w:tcPr>
            <w:tcW w:w="1536" w:type="pct"/>
            <w:shd w:val="clear" w:color="auto" w:fill="auto"/>
          </w:tcPr>
          <w:p w14:paraId="27E937B2" w14:textId="77777777" w:rsidR="00354436" w:rsidRPr="00A67EEE" w:rsidRDefault="00152505">
            <w:pPr>
              <w:spacing w:line="276" w:lineRule="auto"/>
              <w:rPr>
                <w:rFonts w:eastAsia="MS Mincho"/>
                <w:b/>
                <w:bCs/>
              </w:rPr>
            </w:pPr>
            <w:bookmarkStart w:id="1" w:name="_Hlk84284178"/>
            <w:bookmarkEnd w:id="0"/>
            <w:r w:rsidRPr="00A67EEE">
              <w:rPr>
                <w:rFonts w:eastAsia="MS Mincho"/>
                <w:b/>
                <w:bCs/>
              </w:rPr>
              <w:t>DISEDIAKAN OLEH:</w:t>
            </w:r>
          </w:p>
          <w:p w14:paraId="390A603C" w14:textId="77777777" w:rsidR="00354436" w:rsidRPr="00A67EEE" w:rsidRDefault="00354436">
            <w:pPr>
              <w:spacing w:line="276" w:lineRule="auto"/>
              <w:rPr>
                <w:rFonts w:eastAsia="MS Mincho"/>
                <w:b/>
                <w:bCs/>
              </w:rPr>
            </w:pPr>
          </w:p>
          <w:p w14:paraId="5E1ABCF4" w14:textId="77777777" w:rsidR="00354436" w:rsidRPr="00A67EEE" w:rsidRDefault="00354436">
            <w:pPr>
              <w:spacing w:line="276" w:lineRule="auto"/>
              <w:rPr>
                <w:rFonts w:eastAsia="MS Mincho"/>
                <w:b/>
                <w:bCs/>
              </w:rPr>
            </w:pPr>
          </w:p>
          <w:p w14:paraId="42CFD0B4" w14:textId="77777777" w:rsidR="00354436" w:rsidRPr="00A67EEE" w:rsidRDefault="00354436">
            <w:pPr>
              <w:spacing w:line="276" w:lineRule="auto"/>
              <w:rPr>
                <w:rFonts w:eastAsia="MS Mincho"/>
                <w:b/>
                <w:bCs/>
              </w:rPr>
            </w:pPr>
          </w:p>
          <w:p w14:paraId="39867118" w14:textId="77777777" w:rsidR="00354436" w:rsidRPr="00A67EEE" w:rsidRDefault="00152505">
            <w:pPr>
              <w:spacing w:line="276" w:lineRule="auto"/>
              <w:rPr>
                <w:rFonts w:eastAsia="MS Mincho"/>
                <w:b/>
                <w:bCs/>
              </w:rPr>
            </w:pPr>
            <w:r w:rsidRPr="00A67EEE">
              <w:rPr>
                <w:rFonts w:eastAsia="MS Mincho"/>
                <w:b/>
                <w:bCs/>
              </w:rPr>
              <w:t>Norfaizah Abdul Rahman</w:t>
            </w:r>
          </w:p>
          <w:p w14:paraId="75AD682D" w14:textId="77777777" w:rsidR="00354436" w:rsidRPr="00A67EEE" w:rsidRDefault="00152505">
            <w:pPr>
              <w:spacing w:line="276" w:lineRule="auto"/>
              <w:rPr>
                <w:rFonts w:eastAsia="MS Mincho"/>
              </w:rPr>
            </w:pPr>
            <w:r w:rsidRPr="00A67EEE">
              <w:rPr>
                <w:rFonts w:eastAsia="MS Mincho"/>
              </w:rPr>
              <w:t xml:space="preserve"> </w:t>
            </w:r>
            <w:proofErr w:type="spellStart"/>
            <w:r w:rsidRPr="00A67EEE">
              <w:rPr>
                <w:rFonts w:eastAsia="MS Mincho"/>
              </w:rPr>
              <w:t>Pengurus</w:t>
            </w:r>
            <w:proofErr w:type="spellEnd"/>
            <w:r w:rsidRPr="00A67EEE">
              <w:rPr>
                <w:rFonts w:eastAsia="MS Mincho"/>
              </w:rPr>
              <w:t xml:space="preserve"> </w:t>
            </w:r>
          </w:p>
          <w:p w14:paraId="18828AF9" w14:textId="519246B7" w:rsidR="00354436" w:rsidRPr="00A67EEE" w:rsidRDefault="00152505">
            <w:pPr>
              <w:spacing w:line="276" w:lineRule="auto"/>
              <w:rPr>
                <w:rFonts w:eastAsia="MS Mincho"/>
                <w:b/>
                <w:bCs/>
              </w:rPr>
            </w:pPr>
            <w:r w:rsidRPr="00A67EEE">
              <w:rPr>
                <w:rFonts w:eastAsia="MS Mincho"/>
              </w:rPr>
              <w:t xml:space="preserve"> </w:t>
            </w:r>
            <w:r w:rsidR="005648D9" w:rsidRPr="00A67EEE">
              <w:rPr>
                <w:rFonts w:eastAsia="MS Mincho"/>
              </w:rPr>
              <w:t>1 Okt</w:t>
            </w:r>
            <w:r w:rsidR="005932FB" w:rsidRPr="00A67EEE">
              <w:rPr>
                <w:rFonts w:eastAsia="MS Mincho"/>
              </w:rPr>
              <w:t>ober 2024</w:t>
            </w:r>
          </w:p>
        </w:tc>
        <w:tc>
          <w:tcPr>
            <w:tcW w:w="1606" w:type="pct"/>
          </w:tcPr>
          <w:p w14:paraId="631A396A" w14:textId="77777777" w:rsidR="00354436" w:rsidRPr="00A67EEE" w:rsidRDefault="00152505">
            <w:pPr>
              <w:spacing w:line="276" w:lineRule="auto"/>
              <w:rPr>
                <w:rFonts w:eastAsia="MS Mincho"/>
                <w:b/>
                <w:bCs/>
              </w:rPr>
            </w:pPr>
            <w:r w:rsidRPr="00A67EEE">
              <w:rPr>
                <w:rFonts w:eastAsia="MS Mincho"/>
                <w:b/>
                <w:bCs/>
              </w:rPr>
              <w:t>DISEMAK OLEH:</w:t>
            </w:r>
          </w:p>
          <w:p w14:paraId="001971E0" w14:textId="77777777" w:rsidR="00354436" w:rsidRPr="00A67EEE" w:rsidRDefault="00354436">
            <w:pPr>
              <w:spacing w:line="276" w:lineRule="auto"/>
              <w:rPr>
                <w:rFonts w:eastAsia="MS Mincho"/>
                <w:b/>
                <w:bCs/>
              </w:rPr>
            </w:pPr>
          </w:p>
          <w:p w14:paraId="6B325419" w14:textId="77777777" w:rsidR="00354436" w:rsidRPr="00A67EEE" w:rsidRDefault="00354436">
            <w:pPr>
              <w:spacing w:line="276" w:lineRule="auto"/>
              <w:rPr>
                <w:rFonts w:eastAsia="MS Mincho"/>
                <w:b/>
                <w:bCs/>
              </w:rPr>
            </w:pPr>
          </w:p>
          <w:p w14:paraId="04D125FE" w14:textId="77777777" w:rsidR="00354436" w:rsidRPr="00A67EEE" w:rsidRDefault="00354436">
            <w:pPr>
              <w:spacing w:line="276" w:lineRule="auto"/>
              <w:rPr>
                <w:rFonts w:eastAsia="MS Mincho"/>
                <w:b/>
                <w:bCs/>
              </w:rPr>
            </w:pPr>
          </w:p>
          <w:p w14:paraId="66AB398B" w14:textId="77777777" w:rsidR="00354436" w:rsidRPr="00A67EEE" w:rsidRDefault="00152505">
            <w:pPr>
              <w:spacing w:line="276" w:lineRule="auto"/>
              <w:rPr>
                <w:rFonts w:eastAsia="MS Mincho"/>
                <w:b/>
                <w:bCs/>
              </w:rPr>
            </w:pPr>
            <w:r w:rsidRPr="00A67EEE">
              <w:rPr>
                <w:rFonts w:eastAsia="MS Mincho"/>
                <w:b/>
                <w:bCs/>
              </w:rPr>
              <w:t>Waila Mohd Nasir</w:t>
            </w:r>
          </w:p>
          <w:p w14:paraId="51CB7325" w14:textId="77777777" w:rsidR="00354436" w:rsidRPr="00A67EEE" w:rsidRDefault="00152505">
            <w:pPr>
              <w:spacing w:line="276" w:lineRule="auto"/>
              <w:rPr>
                <w:rFonts w:eastAsia="MS Mincho"/>
              </w:rPr>
            </w:pPr>
            <w:proofErr w:type="spellStart"/>
            <w:r w:rsidRPr="00A67EEE">
              <w:rPr>
                <w:rFonts w:eastAsia="MS Mincho"/>
              </w:rPr>
              <w:t>Timbalan</w:t>
            </w:r>
            <w:proofErr w:type="spellEnd"/>
            <w:r w:rsidRPr="00A67EEE">
              <w:rPr>
                <w:rFonts w:eastAsia="MS Mincho"/>
              </w:rPr>
              <w:t xml:space="preserve"> Pengarah</w:t>
            </w:r>
          </w:p>
          <w:p w14:paraId="050D30A1" w14:textId="0F45A178" w:rsidR="00354436" w:rsidRPr="00A67EEE" w:rsidRDefault="005932FB">
            <w:pPr>
              <w:spacing w:line="276" w:lineRule="auto"/>
              <w:rPr>
                <w:rFonts w:eastAsia="MS Mincho"/>
              </w:rPr>
            </w:pPr>
            <w:r w:rsidRPr="00A67EEE">
              <w:rPr>
                <w:rFonts w:eastAsia="MS Mincho"/>
              </w:rPr>
              <w:t>1 Oktober 2024</w:t>
            </w:r>
            <w:r w:rsidR="00152505" w:rsidRPr="00A67EEE">
              <w:rPr>
                <w:rFonts w:eastAsia="MS Mincho"/>
              </w:rPr>
              <w:t xml:space="preserve"> </w:t>
            </w:r>
          </w:p>
        </w:tc>
        <w:tc>
          <w:tcPr>
            <w:tcW w:w="1858" w:type="pct"/>
          </w:tcPr>
          <w:p w14:paraId="660F5053" w14:textId="77777777" w:rsidR="00354436" w:rsidRPr="00A67EEE" w:rsidRDefault="00152505">
            <w:pPr>
              <w:spacing w:line="276" w:lineRule="auto"/>
              <w:rPr>
                <w:rFonts w:eastAsia="MS Mincho"/>
                <w:b/>
                <w:bCs/>
              </w:rPr>
            </w:pPr>
            <w:r w:rsidRPr="00A67EEE">
              <w:rPr>
                <w:rFonts w:eastAsia="MS Mincho"/>
                <w:b/>
                <w:bCs/>
              </w:rPr>
              <w:t>DISAHKAN OLEH:</w:t>
            </w:r>
          </w:p>
          <w:p w14:paraId="74897710" w14:textId="77777777" w:rsidR="00354436" w:rsidRPr="00A67EEE" w:rsidRDefault="00354436">
            <w:pPr>
              <w:spacing w:line="276" w:lineRule="auto"/>
              <w:rPr>
                <w:rFonts w:eastAsia="MS Mincho"/>
                <w:b/>
                <w:bCs/>
              </w:rPr>
            </w:pPr>
          </w:p>
          <w:p w14:paraId="58A984C4" w14:textId="77777777" w:rsidR="00354436" w:rsidRPr="00A67EEE" w:rsidRDefault="00354436">
            <w:pPr>
              <w:spacing w:line="276" w:lineRule="auto"/>
              <w:rPr>
                <w:rFonts w:eastAsia="MS Mincho"/>
                <w:b/>
                <w:bCs/>
              </w:rPr>
            </w:pPr>
          </w:p>
          <w:p w14:paraId="7A573907" w14:textId="77777777" w:rsidR="00354436" w:rsidRPr="00A67EEE" w:rsidRDefault="00354436">
            <w:pPr>
              <w:spacing w:line="276" w:lineRule="auto"/>
              <w:rPr>
                <w:rFonts w:eastAsia="MS Mincho"/>
                <w:b/>
                <w:bCs/>
              </w:rPr>
            </w:pPr>
          </w:p>
          <w:p w14:paraId="7F33BBF9" w14:textId="77777777" w:rsidR="00354436" w:rsidRPr="00A67EEE" w:rsidRDefault="00152505">
            <w:pPr>
              <w:spacing w:line="276" w:lineRule="auto"/>
              <w:rPr>
                <w:rFonts w:eastAsia="MS Mincho"/>
                <w:b/>
                <w:bCs/>
              </w:rPr>
            </w:pPr>
            <w:r w:rsidRPr="00A67EEE">
              <w:rPr>
                <w:rFonts w:eastAsia="MS Mincho"/>
                <w:b/>
                <w:bCs/>
              </w:rPr>
              <w:t>Saliza Saari</w:t>
            </w:r>
          </w:p>
          <w:p w14:paraId="7EBF382A" w14:textId="77777777" w:rsidR="00354436" w:rsidRPr="00A67EEE" w:rsidRDefault="00152505">
            <w:pPr>
              <w:spacing w:line="276" w:lineRule="auto"/>
              <w:rPr>
                <w:rFonts w:eastAsia="MS Mincho"/>
              </w:rPr>
            </w:pPr>
            <w:r w:rsidRPr="00A67EEE">
              <w:rPr>
                <w:rFonts w:eastAsia="MS Mincho"/>
              </w:rPr>
              <w:t>Pengarah</w:t>
            </w:r>
          </w:p>
          <w:p w14:paraId="08DA9514" w14:textId="117DEFFC" w:rsidR="00354436" w:rsidRPr="00A67EEE" w:rsidRDefault="005932FB">
            <w:pPr>
              <w:spacing w:line="276" w:lineRule="auto"/>
              <w:rPr>
                <w:rFonts w:eastAsia="MS Mincho"/>
              </w:rPr>
            </w:pPr>
            <w:r w:rsidRPr="00A67EEE">
              <w:rPr>
                <w:rFonts w:eastAsia="MS Mincho"/>
              </w:rPr>
              <w:t>1 Oktober 2024</w:t>
            </w:r>
          </w:p>
        </w:tc>
      </w:tr>
      <w:bookmarkEnd w:id="1"/>
    </w:tbl>
    <w:p w14:paraId="426A7763" w14:textId="77777777" w:rsidR="00354436" w:rsidRPr="00A67EEE" w:rsidRDefault="00354436"/>
    <w:p w14:paraId="0972DFDE" w14:textId="77777777" w:rsidR="00354436" w:rsidRPr="00A67EEE" w:rsidRDefault="00354436"/>
    <w:p w14:paraId="17030564" w14:textId="77777777" w:rsidR="00354436" w:rsidRPr="00A67EEE" w:rsidRDefault="00354436"/>
    <w:p w14:paraId="69F29A94" w14:textId="77777777" w:rsidR="00354436" w:rsidRPr="00A67EEE" w:rsidRDefault="00354436"/>
    <w:p w14:paraId="1B210406" w14:textId="77777777" w:rsidR="00354436" w:rsidRPr="00A67EEE" w:rsidRDefault="00354436"/>
    <w:p w14:paraId="5CA40F01" w14:textId="77777777" w:rsidR="00354436" w:rsidRPr="00A67EEE" w:rsidRDefault="00354436"/>
    <w:p w14:paraId="1CE07561" w14:textId="77777777" w:rsidR="00354436" w:rsidRPr="00A67EEE" w:rsidRDefault="00354436"/>
    <w:p w14:paraId="6A03BFCF" w14:textId="77777777" w:rsidR="00354436" w:rsidRPr="00A67EEE" w:rsidRDefault="00354436"/>
    <w:p w14:paraId="3B428F77" w14:textId="77777777" w:rsidR="00354436" w:rsidRPr="00A67EEE" w:rsidRDefault="00354436"/>
    <w:p w14:paraId="65B4FA08" w14:textId="77777777" w:rsidR="00C50D59" w:rsidRPr="00A67EEE" w:rsidRDefault="00C50D59"/>
    <w:p w14:paraId="0370EEA8" w14:textId="77777777" w:rsidR="00C50D59" w:rsidRPr="00A67EEE" w:rsidRDefault="00C50D59"/>
    <w:p w14:paraId="28DF84F9" w14:textId="7C77939A" w:rsidR="0050516B" w:rsidRDefault="0050516B" w:rsidP="0050516B">
      <w:pPr>
        <w:spacing w:after="160" w:line="259" w:lineRule="auto"/>
      </w:pPr>
    </w:p>
    <w:p w14:paraId="44645837" w14:textId="77777777" w:rsidR="00357D8B" w:rsidRDefault="00357D8B" w:rsidP="0050516B">
      <w:pPr>
        <w:spacing w:after="160" w:line="259" w:lineRule="auto"/>
      </w:pPr>
    </w:p>
    <w:p w14:paraId="01ECC961" w14:textId="77777777" w:rsidR="00357D8B" w:rsidRPr="00A67EEE" w:rsidRDefault="00357D8B" w:rsidP="0050516B">
      <w:pPr>
        <w:spacing w:after="160" w:line="259" w:lineRule="auto"/>
      </w:pPr>
    </w:p>
    <w:p w14:paraId="36D6BC39" w14:textId="77777777" w:rsidR="0050516B" w:rsidRPr="00A67EEE" w:rsidRDefault="0050516B" w:rsidP="0050516B">
      <w:pPr>
        <w:spacing w:after="160" w:line="259" w:lineRule="auto"/>
        <w:rPr>
          <w:rFonts w:ascii="Calibri" w:eastAsia="Aptos" w:hAnsi="Calibri" w:cs="Calibri"/>
          <w:b/>
          <w:bCs/>
          <w:kern w:val="2"/>
          <w:sz w:val="28"/>
          <w:szCs w:val="28"/>
          <w:lang w:val="en-IN"/>
          <w14:ligatures w14:val="standardContextual"/>
        </w:rPr>
      </w:pPr>
    </w:p>
    <w:p w14:paraId="60BD2920" w14:textId="6E32AB38" w:rsidR="0050516B" w:rsidRPr="0050516B" w:rsidRDefault="0050516B" w:rsidP="0050516B">
      <w:pPr>
        <w:spacing w:after="160" w:line="259" w:lineRule="auto"/>
        <w:jc w:val="center"/>
        <w:rPr>
          <w:rFonts w:ascii="Calibri" w:eastAsia="Aptos" w:hAnsi="Calibri" w:cs="Calibri"/>
          <w:b/>
          <w:bCs/>
          <w:kern w:val="2"/>
          <w:sz w:val="28"/>
          <w:szCs w:val="28"/>
          <w:lang w:val="en-IN"/>
          <w14:ligatures w14:val="standardContextual"/>
        </w:rPr>
      </w:pPr>
      <w:r w:rsidRPr="0050516B">
        <w:rPr>
          <w:rFonts w:ascii="Calibri" w:eastAsia="Aptos" w:hAnsi="Calibri" w:cs="Calibri"/>
          <w:b/>
          <w:bCs/>
          <w:kern w:val="2"/>
          <w:sz w:val="28"/>
          <w:szCs w:val="28"/>
          <w:lang w:val="en-IN"/>
          <w14:ligatures w14:val="standardContextual"/>
        </w:rPr>
        <w:lastRenderedPageBreak/>
        <w:t xml:space="preserve">CII EXCELLENCE SUMMIT </w:t>
      </w:r>
    </w:p>
    <w:p w14:paraId="53DF95DA" w14:textId="77777777" w:rsidR="0050516B" w:rsidRPr="0050516B" w:rsidRDefault="0050516B" w:rsidP="0050516B">
      <w:pPr>
        <w:spacing w:after="160" w:line="259" w:lineRule="auto"/>
        <w:jc w:val="center"/>
        <w:rPr>
          <w:rFonts w:ascii="Calibri" w:eastAsia="Aptos" w:hAnsi="Calibri" w:cs="Calibri"/>
          <w:b/>
          <w:bCs/>
          <w:kern w:val="2"/>
          <w:sz w:val="28"/>
          <w:szCs w:val="28"/>
          <w:lang w:val="en-IN"/>
          <w14:ligatures w14:val="standardContextual"/>
        </w:rPr>
      </w:pPr>
      <w:r w:rsidRPr="0050516B">
        <w:rPr>
          <w:rFonts w:ascii="Calibri" w:eastAsia="Aptos" w:hAnsi="Calibri" w:cs="Calibri"/>
          <w:b/>
          <w:bCs/>
          <w:kern w:val="2"/>
          <w:sz w:val="28"/>
          <w:szCs w:val="28"/>
          <w:lang w:val="en-IN"/>
          <w14:ligatures w14:val="standardContextual"/>
        </w:rPr>
        <w:t>&amp;</w:t>
      </w:r>
    </w:p>
    <w:p w14:paraId="4384B53F" w14:textId="77777777" w:rsidR="0050516B" w:rsidRPr="0050516B" w:rsidRDefault="0050516B" w:rsidP="0050516B">
      <w:pPr>
        <w:spacing w:after="160" w:line="259" w:lineRule="auto"/>
        <w:jc w:val="center"/>
        <w:rPr>
          <w:rFonts w:ascii="Calibri" w:eastAsia="Aptos" w:hAnsi="Calibri" w:cs="Calibri"/>
          <w:b/>
          <w:bCs/>
          <w:kern w:val="2"/>
          <w:sz w:val="28"/>
          <w:szCs w:val="28"/>
          <w:lang w:val="en-IN"/>
          <w14:ligatures w14:val="standardContextual"/>
        </w:rPr>
      </w:pPr>
      <w:r w:rsidRPr="0050516B">
        <w:rPr>
          <w:rFonts w:ascii="Calibri" w:eastAsia="Aptos" w:hAnsi="Calibri" w:cs="Calibri"/>
          <w:b/>
          <w:bCs/>
          <w:kern w:val="2"/>
          <w:sz w:val="28"/>
          <w:szCs w:val="28"/>
          <w:lang w:val="en-IN"/>
          <w14:ligatures w14:val="standardContextual"/>
        </w:rPr>
        <w:t>Global Excellence Council: Annual Meeting-2024</w:t>
      </w:r>
    </w:p>
    <w:p w14:paraId="5529FEB0" w14:textId="77777777" w:rsidR="0050516B" w:rsidRPr="0050516B" w:rsidRDefault="0050516B" w:rsidP="0050516B">
      <w:pPr>
        <w:spacing w:after="160" w:line="259" w:lineRule="auto"/>
        <w:jc w:val="center"/>
        <w:rPr>
          <w:rFonts w:ascii="Calibri" w:eastAsia="Aptos" w:hAnsi="Calibri" w:cs="Calibri"/>
          <w:b/>
          <w:bCs/>
          <w:kern w:val="2"/>
          <w:sz w:val="28"/>
          <w:szCs w:val="28"/>
          <w:lang w:val="en-IN"/>
          <w14:ligatures w14:val="standardContextual"/>
        </w:rPr>
      </w:pPr>
      <w:r w:rsidRPr="0050516B">
        <w:rPr>
          <w:rFonts w:ascii="Calibri" w:eastAsia="Aptos" w:hAnsi="Calibri" w:cs="Calibri"/>
          <w:b/>
          <w:bCs/>
          <w:kern w:val="2"/>
          <w:sz w:val="28"/>
          <w:szCs w:val="28"/>
          <w:lang w:val="en-IN"/>
          <w14:ligatures w14:val="standardContextual"/>
        </w:rPr>
        <w:t xml:space="preserve">27-29 November </w:t>
      </w:r>
      <w:proofErr w:type="gramStart"/>
      <w:r w:rsidRPr="0050516B">
        <w:rPr>
          <w:rFonts w:ascii="Calibri" w:eastAsia="Aptos" w:hAnsi="Calibri" w:cs="Calibri"/>
          <w:b/>
          <w:bCs/>
          <w:kern w:val="2"/>
          <w:sz w:val="28"/>
          <w:szCs w:val="28"/>
          <w:lang w:val="en-IN"/>
          <w14:ligatures w14:val="standardContextual"/>
        </w:rPr>
        <w:t>2024::</w:t>
      </w:r>
      <w:proofErr w:type="gramEnd"/>
      <w:r w:rsidRPr="0050516B">
        <w:rPr>
          <w:rFonts w:ascii="Calibri" w:eastAsia="Aptos" w:hAnsi="Calibri" w:cs="Calibri"/>
          <w:b/>
          <w:bCs/>
          <w:kern w:val="2"/>
          <w:sz w:val="28"/>
          <w:szCs w:val="28"/>
          <w:lang w:val="en-IN"/>
          <w14:ligatures w14:val="standardContextual"/>
        </w:rPr>
        <w:t xml:space="preserve"> Taj Bengaluru, India</w:t>
      </w:r>
    </w:p>
    <w:p w14:paraId="471C86BF" w14:textId="77777777" w:rsidR="0050516B" w:rsidRPr="0050516B" w:rsidRDefault="0050516B" w:rsidP="0050516B">
      <w:pPr>
        <w:spacing w:after="160" w:line="259" w:lineRule="auto"/>
        <w:rPr>
          <w:rFonts w:ascii="Calibri" w:eastAsia="Aptos" w:hAnsi="Calibri" w:cs="Calibri"/>
          <w:i/>
          <w:iCs/>
          <w:color w:val="00B0F0"/>
          <w:kern w:val="2"/>
          <w:sz w:val="22"/>
          <w:szCs w:val="22"/>
          <w:lang w:val="en-IN"/>
          <w14:ligatures w14:val="standardContextual"/>
        </w:rPr>
      </w:pPr>
      <w:r w:rsidRPr="0050516B">
        <w:rPr>
          <w:rFonts w:ascii="Calibri" w:eastAsia="Aptos" w:hAnsi="Calibri" w:cs="Calibri"/>
          <w:b/>
          <w:bCs/>
          <w:i/>
          <w:iCs/>
          <w:color w:val="00B0F0"/>
          <w:kern w:val="2"/>
          <w:sz w:val="28"/>
          <w:szCs w:val="28"/>
          <w:lang w:val="en-IN"/>
          <w14:ligatures w14:val="standardContextual"/>
        </w:rPr>
        <w:t>Daft Agenda (</w:t>
      </w:r>
      <w:r w:rsidRPr="0050516B">
        <w:rPr>
          <w:rFonts w:ascii="Calibri" w:eastAsia="Aptos" w:hAnsi="Calibri" w:cs="Calibri"/>
          <w:i/>
          <w:iCs/>
          <w:color w:val="00B0F0"/>
          <w:kern w:val="2"/>
          <w:sz w:val="22"/>
          <w:szCs w:val="22"/>
          <w:lang w:val="en-IN"/>
          <w14:ligatures w14:val="standardContextual"/>
        </w:rPr>
        <w:t>Note: Time is in Indian Standard Time)</w:t>
      </w:r>
    </w:p>
    <w:p w14:paraId="2C6A1AF0" w14:textId="77777777" w:rsidR="0050516B" w:rsidRPr="0050516B" w:rsidRDefault="0050516B" w:rsidP="0050516B">
      <w:pPr>
        <w:spacing w:after="160" w:line="259" w:lineRule="auto"/>
        <w:rPr>
          <w:rFonts w:ascii="Calibri" w:eastAsia="Aptos" w:hAnsi="Calibri" w:cs="Calibri"/>
          <w:b/>
          <w:bCs/>
          <w:kern w:val="2"/>
          <w:sz w:val="28"/>
          <w:szCs w:val="28"/>
          <w:lang w:val="en-IN"/>
          <w14:ligatures w14:val="standardContextual"/>
        </w:rPr>
      </w:pPr>
      <w:r w:rsidRPr="0050516B">
        <w:rPr>
          <w:rFonts w:ascii="Calibri" w:eastAsia="Aptos" w:hAnsi="Calibri" w:cs="Calibri"/>
          <w:b/>
          <w:bCs/>
          <w:kern w:val="2"/>
          <w:sz w:val="28"/>
          <w:szCs w:val="28"/>
          <w:lang w:val="en-IN"/>
          <w14:ligatures w14:val="standardContextual"/>
        </w:rPr>
        <w:t>CII EXCELLENCE SUMMIT</w:t>
      </w:r>
    </w:p>
    <w:p w14:paraId="7D9842F3" w14:textId="77777777" w:rsidR="0050516B" w:rsidRPr="0050516B" w:rsidRDefault="0050516B" w:rsidP="0050516B">
      <w:pPr>
        <w:spacing w:after="160" w:line="259" w:lineRule="auto"/>
        <w:rPr>
          <w:rFonts w:ascii="Calibri" w:eastAsia="Aptos" w:hAnsi="Calibri" w:cs="Calibri"/>
          <w:b/>
          <w:bCs/>
          <w:color w:val="0070C0"/>
          <w:kern w:val="2"/>
          <w:sz w:val="28"/>
          <w:szCs w:val="28"/>
          <w:lang w:val="en-IN"/>
          <w14:ligatures w14:val="standardContextual"/>
        </w:rPr>
      </w:pPr>
      <w:r w:rsidRPr="0050516B">
        <w:rPr>
          <w:rFonts w:ascii="Calibri" w:eastAsia="Aptos" w:hAnsi="Calibri" w:cs="Calibri"/>
          <w:b/>
          <w:bCs/>
          <w:color w:val="0070C0"/>
          <w:kern w:val="2"/>
          <w:sz w:val="28"/>
          <w:szCs w:val="28"/>
          <w:lang w:val="en-IN"/>
          <w14:ligatures w14:val="standardContextual"/>
        </w:rPr>
        <w:t>Day 1: 27-11-2024:   CII EXCELLENCE SUMMIT</w:t>
      </w:r>
    </w:p>
    <w:tbl>
      <w:tblPr>
        <w:tblStyle w:val="TableGrid1"/>
        <w:tblW w:w="0" w:type="auto"/>
        <w:tblLook w:val="04A0" w:firstRow="1" w:lastRow="0" w:firstColumn="1" w:lastColumn="0" w:noHBand="0" w:noVBand="1"/>
      </w:tblPr>
      <w:tblGrid>
        <w:gridCol w:w="1776"/>
        <w:gridCol w:w="4407"/>
        <w:gridCol w:w="2833"/>
      </w:tblGrid>
      <w:tr w:rsidR="0050516B" w:rsidRPr="0050516B" w14:paraId="60A06AEF" w14:textId="77777777" w:rsidTr="0050516B">
        <w:tc>
          <w:tcPr>
            <w:tcW w:w="1809" w:type="dxa"/>
            <w:shd w:val="clear" w:color="auto" w:fill="D1D1D1"/>
          </w:tcPr>
          <w:p w14:paraId="554D5558"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Time</w:t>
            </w:r>
          </w:p>
        </w:tc>
        <w:tc>
          <w:tcPr>
            <w:tcW w:w="4536" w:type="dxa"/>
            <w:shd w:val="clear" w:color="auto" w:fill="D1D1D1"/>
          </w:tcPr>
          <w:p w14:paraId="12CFEE8F"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Topic</w:t>
            </w:r>
          </w:p>
        </w:tc>
        <w:tc>
          <w:tcPr>
            <w:tcW w:w="2897" w:type="dxa"/>
            <w:shd w:val="clear" w:color="auto" w:fill="D1D1D1"/>
          </w:tcPr>
          <w:p w14:paraId="4DFF9267"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Member(s)</w:t>
            </w:r>
          </w:p>
        </w:tc>
      </w:tr>
      <w:tr w:rsidR="0050516B" w:rsidRPr="0050516B" w14:paraId="6C81AE2E" w14:textId="77777777" w:rsidTr="00594F73">
        <w:tc>
          <w:tcPr>
            <w:tcW w:w="1809" w:type="dxa"/>
          </w:tcPr>
          <w:p w14:paraId="053333C9"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09:30-17:00Hrs</w:t>
            </w:r>
          </w:p>
        </w:tc>
        <w:tc>
          <w:tcPr>
            <w:tcW w:w="4536" w:type="dxa"/>
          </w:tcPr>
          <w:p w14:paraId="18565B25"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Inaugural session followed by 3 Key sessions of the summit</w:t>
            </w:r>
          </w:p>
        </w:tc>
        <w:tc>
          <w:tcPr>
            <w:tcW w:w="2897" w:type="dxa"/>
          </w:tcPr>
          <w:p w14:paraId="43F36BF7"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All</w:t>
            </w:r>
          </w:p>
        </w:tc>
      </w:tr>
      <w:tr w:rsidR="0050516B" w:rsidRPr="0050516B" w14:paraId="58494CD3" w14:textId="77777777" w:rsidTr="00594F73">
        <w:tc>
          <w:tcPr>
            <w:tcW w:w="1809" w:type="dxa"/>
          </w:tcPr>
          <w:p w14:paraId="4604178B" w14:textId="77777777" w:rsidR="0050516B" w:rsidRPr="0050516B" w:rsidRDefault="0050516B" w:rsidP="0050516B">
            <w:pPr>
              <w:rPr>
                <w:rFonts w:ascii="Calibri" w:eastAsia="Aptos" w:hAnsi="Calibri" w:cs="Calibri"/>
                <w:lang w:val="en-IN"/>
              </w:rPr>
            </w:pPr>
          </w:p>
        </w:tc>
        <w:tc>
          <w:tcPr>
            <w:tcW w:w="4536" w:type="dxa"/>
          </w:tcPr>
          <w:p w14:paraId="2607FAA7" w14:textId="77777777" w:rsidR="0050516B" w:rsidRPr="0050516B" w:rsidRDefault="0050516B" w:rsidP="0050516B">
            <w:pPr>
              <w:rPr>
                <w:rFonts w:ascii="Calibri" w:eastAsia="Aptos" w:hAnsi="Calibri" w:cs="Calibri"/>
                <w:lang w:val="en-IN"/>
              </w:rPr>
            </w:pPr>
          </w:p>
        </w:tc>
        <w:tc>
          <w:tcPr>
            <w:tcW w:w="2897" w:type="dxa"/>
          </w:tcPr>
          <w:p w14:paraId="1B279344" w14:textId="77777777" w:rsidR="0050516B" w:rsidRPr="0050516B" w:rsidRDefault="0050516B" w:rsidP="0050516B">
            <w:pPr>
              <w:rPr>
                <w:rFonts w:ascii="Calibri" w:eastAsia="Aptos" w:hAnsi="Calibri" w:cs="Calibri"/>
                <w:lang w:val="en-IN"/>
              </w:rPr>
            </w:pPr>
          </w:p>
        </w:tc>
      </w:tr>
      <w:tr w:rsidR="0050516B" w:rsidRPr="0050516B" w14:paraId="188E7BC8" w14:textId="77777777" w:rsidTr="00594F73">
        <w:trPr>
          <w:trHeight w:val="1038"/>
        </w:trPr>
        <w:tc>
          <w:tcPr>
            <w:tcW w:w="1809" w:type="dxa"/>
          </w:tcPr>
          <w:p w14:paraId="0F15328A" w14:textId="77777777" w:rsidR="0050516B" w:rsidRPr="0050516B" w:rsidRDefault="0050516B" w:rsidP="0050516B">
            <w:pPr>
              <w:rPr>
                <w:rFonts w:ascii="Calibri" w:eastAsia="Aptos" w:hAnsi="Calibri" w:cs="Calibri"/>
                <w:sz w:val="28"/>
                <w:szCs w:val="28"/>
                <w:lang w:val="en-IN"/>
              </w:rPr>
            </w:pPr>
            <w:r w:rsidRPr="0050516B">
              <w:rPr>
                <w:rFonts w:ascii="Aptos" w:eastAsia="Aptos" w:hAnsi="Aptos" w:cs="Times New Roman"/>
                <w:sz w:val="22"/>
                <w:szCs w:val="22"/>
                <w:lang w:val="en-IN"/>
              </w:rPr>
              <w:t>18:00-20:30 Hrs</w:t>
            </w:r>
          </w:p>
        </w:tc>
        <w:tc>
          <w:tcPr>
            <w:tcW w:w="4536" w:type="dxa"/>
          </w:tcPr>
          <w:p w14:paraId="3B40A396" w14:textId="77777777" w:rsidR="0050516B" w:rsidRPr="0050516B" w:rsidRDefault="0050516B" w:rsidP="0050516B">
            <w:pPr>
              <w:spacing w:after="160" w:line="259" w:lineRule="auto"/>
              <w:rPr>
                <w:rFonts w:ascii="Calibri" w:eastAsia="Aptos" w:hAnsi="Calibri" w:cs="Calibri"/>
                <w:b/>
                <w:bCs/>
                <w:lang w:val="en-IN"/>
              </w:rPr>
            </w:pPr>
            <w:r w:rsidRPr="0050516B">
              <w:rPr>
                <w:rFonts w:ascii="Calibri" w:eastAsia="Aptos" w:hAnsi="Calibri" w:cs="Calibri"/>
                <w:b/>
                <w:bCs/>
                <w:lang w:val="en-IN"/>
              </w:rPr>
              <w:t>Award Nite-2024</w:t>
            </w:r>
          </w:p>
          <w:p w14:paraId="39D087F6" w14:textId="77777777" w:rsidR="0050516B" w:rsidRPr="0050516B" w:rsidRDefault="0050516B" w:rsidP="0050516B">
            <w:pPr>
              <w:spacing w:after="160" w:line="259" w:lineRule="auto"/>
              <w:rPr>
                <w:rFonts w:ascii="Calibri" w:eastAsia="Aptos" w:hAnsi="Calibri" w:cs="Calibri"/>
                <w:lang w:val="en-IN"/>
              </w:rPr>
            </w:pPr>
            <w:r w:rsidRPr="0050516B">
              <w:rPr>
                <w:rFonts w:ascii="Calibri" w:eastAsia="Aptos" w:hAnsi="Calibri" w:cs="Calibri"/>
                <w:lang w:val="en-IN"/>
              </w:rPr>
              <w:t>CII EXIM Bank Award Winners-Announcement and Facilitation</w:t>
            </w:r>
          </w:p>
          <w:p w14:paraId="0FFCB360" w14:textId="77777777" w:rsidR="0050516B" w:rsidRPr="0050516B" w:rsidRDefault="0050516B" w:rsidP="0050516B">
            <w:pPr>
              <w:spacing w:after="160" w:line="259" w:lineRule="auto"/>
              <w:rPr>
                <w:rFonts w:ascii="Calibri" w:eastAsia="Aptos" w:hAnsi="Calibri" w:cs="Calibri"/>
                <w:sz w:val="28"/>
                <w:szCs w:val="28"/>
                <w:lang w:val="en-IN"/>
              </w:rPr>
            </w:pPr>
            <w:r w:rsidRPr="0050516B">
              <w:rPr>
                <w:rFonts w:ascii="Calibri" w:eastAsia="Aptos" w:hAnsi="Calibri" w:cs="Calibri"/>
                <w:lang w:val="en-IN"/>
              </w:rPr>
              <w:t>Followed by Dinner</w:t>
            </w:r>
          </w:p>
        </w:tc>
        <w:tc>
          <w:tcPr>
            <w:tcW w:w="2897" w:type="dxa"/>
          </w:tcPr>
          <w:p w14:paraId="6C7A1688"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 xml:space="preserve">All </w:t>
            </w:r>
          </w:p>
          <w:p w14:paraId="22BF4323"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(It will be an honour for us and the winners, if GEC members also present on stage while distributing some recognitions)</w:t>
            </w:r>
          </w:p>
          <w:p w14:paraId="1E7F6691" w14:textId="77777777" w:rsidR="0050516B" w:rsidRPr="0050516B" w:rsidRDefault="0050516B" w:rsidP="0050516B">
            <w:pPr>
              <w:rPr>
                <w:rFonts w:ascii="Calibri" w:eastAsia="Aptos" w:hAnsi="Calibri" w:cs="Calibri"/>
                <w:sz w:val="28"/>
                <w:szCs w:val="28"/>
                <w:lang w:val="en-IN"/>
              </w:rPr>
            </w:pPr>
          </w:p>
        </w:tc>
      </w:tr>
    </w:tbl>
    <w:p w14:paraId="2D2F567D" w14:textId="77777777" w:rsidR="0050516B" w:rsidRPr="0050516B" w:rsidRDefault="0050516B" w:rsidP="0050516B">
      <w:pPr>
        <w:spacing w:after="160" w:line="259" w:lineRule="auto"/>
        <w:rPr>
          <w:rFonts w:ascii="Calibri" w:eastAsia="Aptos" w:hAnsi="Calibri" w:cs="Calibri"/>
          <w:b/>
          <w:bCs/>
          <w:kern w:val="2"/>
          <w:lang w:val="en-IN"/>
          <w14:ligatures w14:val="standardContextual"/>
        </w:rPr>
      </w:pPr>
    </w:p>
    <w:p w14:paraId="0C15C10C" w14:textId="77777777" w:rsidR="0050516B" w:rsidRPr="0050516B" w:rsidRDefault="0050516B" w:rsidP="0050516B">
      <w:pPr>
        <w:spacing w:after="160" w:line="259" w:lineRule="auto"/>
        <w:rPr>
          <w:rFonts w:ascii="Calibri" w:eastAsia="Aptos" w:hAnsi="Calibri" w:cs="Calibri"/>
          <w:b/>
          <w:bCs/>
          <w:color w:val="0070C0"/>
          <w:kern w:val="2"/>
          <w:sz w:val="28"/>
          <w:szCs w:val="28"/>
          <w:lang w:val="en-IN"/>
          <w14:ligatures w14:val="standardContextual"/>
        </w:rPr>
      </w:pPr>
      <w:r w:rsidRPr="0050516B">
        <w:rPr>
          <w:rFonts w:ascii="Calibri" w:eastAsia="Aptos" w:hAnsi="Calibri" w:cs="Calibri"/>
          <w:b/>
          <w:bCs/>
          <w:color w:val="0070C0"/>
          <w:kern w:val="2"/>
          <w:sz w:val="28"/>
          <w:szCs w:val="28"/>
          <w:lang w:val="en-IN"/>
          <w14:ligatures w14:val="standardContextual"/>
        </w:rPr>
        <w:t>Day 2: 28-11-2024:  CII EXCELLENCE SUMMIT</w:t>
      </w:r>
    </w:p>
    <w:tbl>
      <w:tblPr>
        <w:tblStyle w:val="TableGrid1"/>
        <w:tblW w:w="0" w:type="auto"/>
        <w:tblLook w:val="04A0" w:firstRow="1" w:lastRow="0" w:firstColumn="1" w:lastColumn="0" w:noHBand="0" w:noVBand="1"/>
      </w:tblPr>
      <w:tblGrid>
        <w:gridCol w:w="1770"/>
        <w:gridCol w:w="4403"/>
        <w:gridCol w:w="2843"/>
      </w:tblGrid>
      <w:tr w:rsidR="0050516B" w:rsidRPr="0050516B" w14:paraId="03781749" w14:textId="77777777" w:rsidTr="0050516B">
        <w:tc>
          <w:tcPr>
            <w:tcW w:w="1809" w:type="dxa"/>
            <w:shd w:val="clear" w:color="auto" w:fill="D1D1D1"/>
          </w:tcPr>
          <w:p w14:paraId="399B8F59"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Time</w:t>
            </w:r>
          </w:p>
        </w:tc>
        <w:tc>
          <w:tcPr>
            <w:tcW w:w="4536" w:type="dxa"/>
            <w:shd w:val="clear" w:color="auto" w:fill="D1D1D1"/>
          </w:tcPr>
          <w:p w14:paraId="1FD726B2"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Topic</w:t>
            </w:r>
          </w:p>
        </w:tc>
        <w:tc>
          <w:tcPr>
            <w:tcW w:w="2897" w:type="dxa"/>
            <w:shd w:val="clear" w:color="auto" w:fill="D1D1D1"/>
          </w:tcPr>
          <w:p w14:paraId="1BF43A95"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Member(s)</w:t>
            </w:r>
          </w:p>
        </w:tc>
      </w:tr>
      <w:tr w:rsidR="0050516B" w:rsidRPr="0050516B" w14:paraId="03147ECF" w14:textId="77777777" w:rsidTr="00594F73">
        <w:trPr>
          <w:trHeight w:val="264"/>
        </w:trPr>
        <w:tc>
          <w:tcPr>
            <w:tcW w:w="1809" w:type="dxa"/>
          </w:tcPr>
          <w:p w14:paraId="312204FE"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0930: 1630 Hrs</w:t>
            </w:r>
          </w:p>
        </w:tc>
        <w:tc>
          <w:tcPr>
            <w:tcW w:w="4536" w:type="dxa"/>
          </w:tcPr>
          <w:p w14:paraId="012643F7"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Different Sessions of Day 2</w:t>
            </w:r>
          </w:p>
        </w:tc>
        <w:tc>
          <w:tcPr>
            <w:tcW w:w="2897" w:type="dxa"/>
          </w:tcPr>
          <w:p w14:paraId="340A1D58"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CII and All GEC Members</w:t>
            </w:r>
          </w:p>
        </w:tc>
      </w:tr>
    </w:tbl>
    <w:p w14:paraId="44516EE7" w14:textId="77777777" w:rsidR="0050516B" w:rsidRPr="0050516B" w:rsidRDefault="0050516B" w:rsidP="0050516B">
      <w:pPr>
        <w:spacing w:after="160" w:line="259" w:lineRule="auto"/>
        <w:rPr>
          <w:rFonts w:ascii="Calibri" w:eastAsia="Aptos" w:hAnsi="Calibri" w:cs="Calibri"/>
          <w:b/>
          <w:bCs/>
          <w:kern w:val="2"/>
          <w:lang w:val="en-IN"/>
          <w14:ligatures w14:val="standardContextual"/>
        </w:rPr>
      </w:pPr>
      <w:r w:rsidRPr="0050516B">
        <w:rPr>
          <w:rFonts w:ascii="Calibri" w:eastAsia="Aptos" w:hAnsi="Calibri" w:cs="Calibri"/>
          <w:b/>
          <w:bCs/>
          <w:kern w:val="2"/>
          <w:lang w:val="en-IN"/>
          <w14:ligatures w14:val="standardContextual"/>
        </w:rPr>
        <w:t xml:space="preserve">Following will be a special session by GEC Members on Day 2 </w:t>
      </w:r>
    </w:p>
    <w:tbl>
      <w:tblPr>
        <w:tblStyle w:val="TableGrid1"/>
        <w:tblW w:w="0" w:type="auto"/>
        <w:tblLook w:val="04A0" w:firstRow="1" w:lastRow="0" w:firstColumn="1" w:lastColumn="0" w:noHBand="0" w:noVBand="1"/>
      </w:tblPr>
      <w:tblGrid>
        <w:gridCol w:w="1769"/>
        <w:gridCol w:w="4416"/>
        <w:gridCol w:w="2831"/>
      </w:tblGrid>
      <w:tr w:rsidR="0050516B" w:rsidRPr="0050516B" w14:paraId="6C4FBB0B" w14:textId="77777777" w:rsidTr="00A67EEE">
        <w:trPr>
          <w:trHeight w:val="2587"/>
        </w:trPr>
        <w:tc>
          <w:tcPr>
            <w:tcW w:w="1768" w:type="dxa"/>
          </w:tcPr>
          <w:p w14:paraId="03186FC0"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1400: 1530 Hrs</w:t>
            </w:r>
          </w:p>
        </w:tc>
        <w:tc>
          <w:tcPr>
            <w:tcW w:w="4417" w:type="dxa"/>
          </w:tcPr>
          <w:p w14:paraId="5B83C0AF"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Topic broadly on</w:t>
            </w:r>
          </w:p>
          <w:p w14:paraId="6883F2A9" w14:textId="77777777" w:rsidR="0050516B" w:rsidRPr="0050516B" w:rsidRDefault="0050516B" w:rsidP="0050516B">
            <w:pPr>
              <w:rPr>
                <w:rFonts w:ascii="Calibri" w:eastAsia="Aptos" w:hAnsi="Calibri" w:cs="Calibri"/>
                <w:lang w:val="en-IN"/>
              </w:rPr>
            </w:pPr>
          </w:p>
          <w:p w14:paraId="29011C41" w14:textId="77777777" w:rsidR="0050516B" w:rsidRPr="0050516B" w:rsidRDefault="0050516B" w:rsidP="0050516B">
            <w:pPr>
              <w:rPr>
                <w:rFonts w:ascii="Calibri" w:eastAsia="Aptos" w:hAnsi="Calibri" w:cs="Calibri"/>
                <w:b/>
                <w:bCs/>
                <w:lang w:val="en-IN"/>
              </w:rPr>
            </w:pPr>
            <w:r w:rsidRPr="0050516B">
              <w:rPr>
                <w:rFonts w:ascii="Calibri" w:eastAsia="Aptos" w:hAnsi="Calibri" w:cs="Calibri"/>
                <w:b/>
                <w:bCs/>
                <w:lang w:val="en-IN"/>
              </w:rPr>
              <w:t xml:space="preserve">Excellence Around the Globe: </w:t>
            </w:r>
          </w:p>
          <w:p w14:paraId="2AA5C1CE" w14:textId="77777777" w:rsidR="0050516B" w:rsidRPr="0050516B" w:rsidRDefault="0050516B" w:rsidP="0050516B">
            <w:pPr>
              <w:rPr>
                <w:rFonts w:ascii="Calibri" w:eastAsia="Aptos" w:hAnsi="Calibri" w:cs="Calibri"/>
                <w:i/>
                <w:iCs/>
                <w:lang w:val="en-IN"/>
              </w:rPr>
            </w:pPr>
            <w:r w:rsidRPr="0050516B">
              <w:rPr>
                <w:rFonts w:ascii="Calibri" w:eastAsia="Aptos" w:hAnsi="Calibri" w:cs="Calibri"/>
                <w:i/>
                <w:iCs/>
                <w:lang w:val="en-IN"/>
              </w:rPr>
              <w:t>The Road Ahead</w:t>
            </w:r>
          </w:p>
          <w:p w14:paraId="3408CDA9" w14:textId="77777777" w:rsidR="0050516B" w:rsidRPr="0050516B" w:rsidRDefault="0050516B" w:rsidP="0050516B">
            <w:pPr>
              <w:rPr>
                <w:rFonts w:ascii="Calibri" w:eastAsia="Aptos" w:hAnsi="Calibri" w:cs="Calibri"/>
                <w:i/>
                <w:iCs/>
                <w:lang w:val="en-IN"/>
              </w:rPr>
            </w:pPr>
            <w:r w:rsidRPr="0050516B">
              <w:rPr>
                <w:rFonts w:ascii="Calibri" w:eastAsia="Aptos" w:hAnsi="Calibri" w:cs="Calibri"/>
                <w:i/>
                <w:iCs/>
                <w:lang w:val="en-IN"/>
              </w:rPr>
              <w:t xml:space="preserve"> or </w:t>
            </w:r>
          </w:p>
          <w:p w14:paraId="50C68D5B" w14:textId="77777777" w:rsidR="0050516B" w:rsidRPr="0050516B" w:rsidRDefault="0050516B" w:rsidP="0050516B">
            <w:pPr>
              <w:rPr>
                <w:rFonts w:ascii="Calibri" w:eastAsia="Aptos" w:hAnsi="Calibri" w:cs="Calibri"/>
                <w:i/>
                <w:iCs/>
                <w:lang w:val="en-IN"/>
              </w:rPr>
            </w:pPr>
            <w:r w:rsidRPr="0050516B">
              <w:rPr>
                <w:rFonts w:ascii="Calibri" w:eastAsia="Aptos" w:hAnsi="Calibri" w:cs="Calibri"/>
                <w:i/>
                <w:iCs/>
                <w:lang w:val="en-IN"/>
              </w:rPr>
              <w:t>The Challenges, Opportunities or the Road ahead</w:t>
            </w:r>
          </w:p>
          <w:p w14:paraId="6C29C867" w14:textId="77777777" w:rsidR="0050516B" w:rsidRPr="0050516B" w:rsidRDefault="0050516B" w:rsidP="0050516B">
            <w:pPr>
              <w:rPr>
                <w:rFonts w:ascii="Calibri" w:eastAsia="Aptos" w:hAnsi="Calibri" w:cs="Calibri"/>
                <w:i/>
                <w:iCs/>
                <w:lang w:val="en-IN"/>
              </w:rPr>
            </w:pPr>
            <w:r w:rsidRPr="0050516B">
              <w:rPr>
                <w:rFonts w:ascii="Calibri" w:eastAsia="Aptos" w:hAnsi="Calibri" w:cs="Calibri"/>
                <w:i/>
                <w:iCs/>
                <w:lang w:val="en-IN"/>
              </w:rPr>
              <w:t>Or</w:t>
            </w:r>
          </w:p>
          <w:p w14:paraId="19FA0A49" w14:textId="77777777" w:rsidR="0050516B" w:rsidRPr="0050516B" w:rsidRDefault="0050516B" w:rsidP="0050516B">
            <w:pPr>
              <w:rPr>
                <w:rFonts w:ascii="Calibri" w:eastAsia="Aptos" w:hAnsi="Calibri" w:cs="Calibri"/>
                <w:lang w:val="en-IN"/>
              </w:rPr>
            </w:pPr>
            <w:r w:rsidRPr="0050516B">
              <w:rPr>
                <w:rFonts w:ascii="Calibri" w:eastAsia="Aptos" w:hAnsi="Calibri" w:cs="Calibri"/>
                <w:i/>
                <w:iCs/>
                <w:lang w:val="en-IN"/>
              </w:rPr>
              <w:t xml:space="preserve">The global trends </w:t>
            </w:r>
          </w:p>
        </w:tc>
        <w:tc>
          <w:tcPr>
            <w:tcW w:w="2831" w:type="dxa"/>
          </w:tcPr>
          <w:p w14:paraId="28695788"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Panel Discussion by all GEC Members along with one or two Award Winners from GEC members program (~ 6 panellists)</w:t>
            </w:r>
          </w:p>
        </w:tc>
      </w:tr>
      <w:tr w:rsidR="0050516B" w:rsidRPr="0050516B" w14:paraId="3CB9027F" w14:textId="77777777" w:rsidTr="00A67EEE">
        <w:trPr>
          <w:trHeight w:val="718"/>
        </w:trPr>
        <w:tc>
          <w:tcPr>
            <w:tcW w:w="1769" w:type="dxa"/>
          </w:tcPr>
          <w:p w14:paraId="07D9211B"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1715-1830 Hrs</w:t>
            </w:r>
          </w:p>
        </w:tc>
        <w:tc>
          <w:tcPr>
            <w:tcW w:w="4415" w:type="dxa"/>
          </w:tcPr>
          <w:p w14:paraId="2FD7C919"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 xml:space="preserve">Networking Session with India Exim Bank, Select Award Participants, Select Assessors </w:t>
            </w:r>
          </w:p>
        </w:tc>
        <w:tc>
          <w:tcPr>
            <w:tcW w:w="2832" w:type="dxa"/>
          </w:tcPr>
          <w:p w14:paraId="044A9815"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 xml:space="preserve">GEC Members, EXIM </w:t>
            </w:r>
            <w:proofErr w:type="gramStart"/>
            <w:r w:rsidRPr="0050516B">
              <w:rPr>
                <w:rFonts w:ascii="Calibri" w:eastAsia="Aptos" w:hAnsi="Calibri" w:cs="Calibri"/>
                <w:lang w:val="en-IN"/>
              </w:rPr>
              <w:t>Bank ,</w:t>
            </w:r>
            <w:proofErr w:type="gramEnd"/>
            <w:r w:rsidRPr="0050516B">
              <w:rPr>
                <w:rFonts w:ascii="Calibri" w:eastAsia="Aptos" w:hAnsi="Calibri" w:cs="Calibri"/>
                <w:lang w:val="en-IN"/>
              </w:rPr>
              <w:t xml:space="preserve"> CII and Invited members -BE Leaders and Assessors</w:t>
            </w:r>
          </w:p>
        </w:tc>
      </w:tr>
    </w:tbl>
    <w:p w14:paraId="20A183B4" w14:textId="77777777" w:rsidR="0050516B" w:rsidRDefault="0050516B" w:rsidP="0050516B">
      <w:pPr>
        <w:spacing w:after="160" w:line="259" w:lineRule="auto"/>
        <w:rPr>
          <w:rFonts w:ascii="Calibri" w:eastAsia="Aptos" w:hAnsi="Calibri" w:cs="Calibri"/>
          <w:b/>
          <w:bCs/>
          <w:color w:val="0070C0"/>
          <w:kern w:val="2"/>
          <w:sz w:val="28"/>
          <w:szCs w:val="28"/>
          <w:lang w:val="en-IN"/>
          <w14:ligatures w14:val="standardContextual"/>
        </w:rPr>
      </w:pPr>
    </w:p>
    <w:p w14:paraId="07D626B2" w14:textId="77777777" w:rsidR="00A67EEE" w:rsidRDefault="00A67EEE" w:rsidP="0050516B">
      <w:pPr>
        <w:spacing w:after="160" w:line="259" w:lineRule="auto"/>
        <w:rPr>
          <w:rFonts w:ascii="Calibri" w:eastAsia="Aptos" w:hAnsi="Calibri" w:cs="Calibri"/>
          <w:b/>
          <w:bCs/>
          <w:color w:val="0070C0"/>
          <w:kern w:val="2"/>
          <w:sz w:val="28"/>
          <w:szCs w:val="28"/>
          <w:lang w:val="en-IN"/>
          <w14:ligatures w14:val="standardContextual"/>
        </w:rPr>
      </w:pPr>
    </w:p>
    <w:p w14:paraId="6AE3577B" w14:textId="77777777" w:rsidR="00A67EEE" w:rsidRDefault="00A67EEE" w:rsidP="0050516B">
      <w:pPr>
        <w:spacing w:after="160" w:line="259" w:lineRule="auto"/>
        <w:rPr>
          <w:rFonts w:ascii="Calibri" w:eastAsia="Aptos" w:hAnsi="Calibri" w:cs="Calibri"/>
          <w:b/>
          <w:bCs/>
          <w:color w:val="0070C0"/>
          <w:kern w:val="2"/>
          <w:sz w:val="28"/>
          <w:szCs w:val="28"/>
          <w:lang w:val="en-IN"/>
          <w14:ligatures w14:val="standardContextual"/>
        </w:rPr>
      </w:pPr>
    </w:p>
    <w:p w14:paraId="4AFE873D" w14:textId="77777777" w:rsidR="00357D8B" w:rsidRPr="0050516B" w:rsidRDefault="00357D8B" w:rsidP="0050516B">
      <w:pPr>
        <w:spacing w:after="160" w:line="259" w:lineRule="auto"/>
        <w:rPr>
          <w:rFonts w:ascii="Calibri" w:eastAsia="Aptos" w:hAnsi="Calibri" w:cs="Calibri"/>
          <w:b/>
          <w:bCs/>
          <w:color w:val="0070C0"/>
          <w:kern w:val="2"/>
          <w:sz w:val="28"/>
          <w:szCs w:val="28"/>
          <w:lang w:val="en-IN"/>
          <w14:ligatures w14:val="standardContextual"/>
        </w:rPr>
      </w:pPr>
    </w:p>
    <w:p w14:paraId="6F464164" w14:textId="77777777" w:rsidR="0050516B" w:rsidRPr="0050516B" w:rsidRDefault="0050516B" w:rsidP="0050516B">
      <w:pPr>
        <w:spacing w:after="160" w:line="259" w:lineRule="auto"/>
        <w:rPr>
          <w:rFonts w:ascii="Calibri" w:eastAsia="Aptos" w:hAnsi="Calibri" w:cs="Calibri"/>
          <w:b/>
          <w:bCs/>
          <w:color w:val="0070C0"/>
          <w:kern w:val="2"/>
          <w:sz w:val="28"/>
          <w:szCs w:val="28"/>
          <w:lang w:val="en-IN"/>
          <w14:ligatures w14:val="standardContextual"/>
        </w:rPr>
      </w:pPr>
      <w:r w:rsidRPr="0050516B">
        <w:rPr>
          <w:rFonts w:ascii="Calibri" w:eastAsia="Aptos" w:hAnsi="Calibri" w:cs="Calibri"/>
          <w:b/>
          <w:bCs/>
          <w:color w:val="0070C0"/>
          <w:kern w:val="2"/>
          <w:sz w:val="28"/>
          <w:szCs w:val="28"/>
          <w:lang w:val="en-IN"/>
          <w14:ligatures w14:val="standardContextual"/>
        </w:rPr>
        <w:lastRenderedPageBreak/>
        <w:t>Day 3: 28-11-2024:  GEC Annual Meet :2024</w:t>
      </w:r>
    </w:p>
    <w:tbl>
      <w:tblPr>
        <w:tblStyle w:val="TableGrid1"/>
        <w:tblW w:w="0" w:type="auto"/>
        <w:tblLook w:val="04A0" w:firstRow="1" w:lastRow="0" w:firstColumn="1" w:lastColumn="0" w:noHBand="0" w:noVBand="1"/>
      </w:tblPr>
      <w:tblGrid>
        <w:gridCol w:w="1773"/>
        <w:gridCol w:w="4416"/>
        <w:gridCol w:w="2827"/>
      </w:tblGrid>
      <w:tr w:rsidR="0050516B" w:rsidRPr="0050516B" w14:paraId="0C4D8F87" w14:textId="77777777" w:rsidTr="0050516B">
        <w:tc>
          <w:tcPr>
            <w:tcW w:w="1773" w:type="dxa"/>
            <w:shd w:val="clear" w:color="auto" w:fill="D1D1D1"/>
          </w:tcPr>
          <w:p w14:paraId="75479196"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Time</w:t>
            </w:r>
          </w:p>
        </w:tc>
        <w:tc>
          <w:tcPr>
            <w:tcW w:w="4416" w:type="dxa"/>
            <w:shd w:val="clear" w:color="auto" w:fill="D1D1D1"/>
          </w:tcPr>
          <w:p w14:paraId="55A915DC"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Topic</w:t>
            </w:r>
          </w:p>
        </w:tc>
        <w:tc>
          <w:tcPr>
            <w:tcW w:w="2827" w:type="dxa"/>
            <w:shd w:val="clear" w:color="auto" w:fill="D1D1D1"/>
          </w:tcPr>
          <w:p w14:paraId="52B88831" w14:textId="77777777" w:rsidR="0050516B" w:rsidRPr="0050516B" w:rsidRDefault="0050516B" w:rsidP="0050516B">
            <w:pPr>
              <w:rPr>
                <w:rFonts w:ascii="Calibri" w:eastAsia="Aptos" w:hAnsi="Calibri" w:cs="Calibri"/>
                <w:b/>
                <w:bCs/>
                <w:sz w:val="28"/>
                <w:szCs w:val="28"/>
                <w:lang w:val="en-IN"/>
              </w:rPr>
            </w:pPr>
            <w:r w:rsidRPr="0050516B">
              <w:rPr>
                <w:rFonts w:ascii="Calibri" w:eastAsia="Aptos" w:hAnsi="Calibri" w:cs="Calibri"/>
                <w:b/>
                <w:bCs/>
                <w:sz w:val="28"/>
                <w:szCs w:val="28"/>
                <w:lang w:val="en-IN"/>
              </w:rPr>
              <w:t>Member(s)</w:t>
            </w:r>
          </w:p>
        </w:tc>
      </w:tr>
      <w:tr w:rsidR="0050516B" w:rsidRPr="0050516B" w14:paraId="4C2E26D9" w14:textId="77777777" w:rsidTr="00594F73">
        <w:tc>
          <w:tcPr>
            <w:tcW w:w="1773" w:type="dxa"/>
          </w:tcPr>
          <w:p w14:paraId="1687EBB6"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09:00-09:30 Hrs</w:t>
            </w:r>
          </w:p>
        </w:tc>
        <w:tc>
          <w:tcPr>
            <w:tcW w:w="4416" w:type="dxa"/>
          </w:tcPr>
          <w:p w14:paraId="776A6B66"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Welcome &amp; Introductions</w:t>
            </w:r>
          </w:p>
        </w:tc>
        <w:tc>
          <w:tcPr>
            <w:tcW w:w="2827" w:type="dxa"/>
          </w:tcPr>
          <w:p w14:paraId="48A7106E"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CII and All GEC Members</w:t>
            </w:r>
          </w:p>
        </w:tc>
      </w:tr>
      <w:tr w:rsidR="0050516B" w:rsidRPr="0050516B" w14:paraId="7BCAE838" w14:textId="77777777" w:rsidTr="00594F73">
        <w:tc>
          <w:tcPr>
            <w:tcW w:w="1773" w:type="dxa"/>
          </w:tcPr>
          <w:p w14:paraId="21953956"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09:30-09:45 Hrs</w:t>
            </w:r>
          </w:p>
        </w:tc>
        <w:tc>
          <w:tcPr>
            <w:tcW w:w="4416" w:type="dxa"/>
          </w:tcPr>
          <w:p w14:paraId="74C55E4C"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Opening /Welcome Speech</w:t>
            </w:r>
          </w:p>
        </w:tc>
        <w:tc>
          <w:tcPr>
            <w:tcW w:w="2827" w:type="dxa"/>
          </w:tcPr>
          <w:p w14:paraId="52BF8371"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GEC Members &amp;</w:t>
            </w:r>
          </w:p>
          <w:p w14:paraId="18226D61"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Chairman IQ/Exe Director IQ</w:t>
            </w:r>
          </w:p>
        </w:tc>
      </w:tr>
      <w:tr w:rsidR="0050516B" w:rsidRPr="0050516B" w14:paraId="33FFD4A3" w14:textId="77777777" w:rsidTr="00594F73">
        <w:tc>
          <w:tcPr>
            <w:tcW w:w="1773" w:type="dxa"/>
          </w:tcPr>
          <w:p w14:paraId="323B9F36"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09:45-10:15 Hrs</w:t>
            </w:r>
          </w:p>
        </w:tc>
        <w:tc>
          <w:tcPr>
            <w:tcW w:w="4416" w:type="dxa"/>
          </w:tcPr>
          <w:p w14:paraId="34579FA1"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09:45-10:00 Hrs: Special Talk- India Exim Bank, the Award Title Sponsor since 1994</w:t>
            </w:r>
          </w:p>
          <w:p w14:paraId="2093A221" w14:textId="77777777" w:rsidR="0050516B" w:rsidRPr="0050516B" w:rsidRDefault="0050516B" w:rsidP="0050516B">
            <w:pPr>
              <w:rPr>
                <w:rFonts w:ascii="Calibri" w:eastAsia="Aptos" w:hAnsi="Calibri" w:cs="Calibri"/>
                <w:lang w:val="en-IN"/>
              </w:rPr>
            </w:pPr>
          </w:p>
          <w:p w14:paraId="5ABFA022"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 xml:space="preserve">10:00-10:15: Interaction </w:t>
            </w:r>
          </w:p>
        </w:tc>
        <w:tc>
          <w:tcPr>
            <w:tcW w:w="2827" w:type="dxa"/>
          </w:tcPr>
          <w:p w14:paraId="046F1185" w14:textId="77777777" w:rsidR="0050516B" w:rsidRPr="0050516B" w:rsidRDefault="0050516B" w:rsidP="0050516B">
            <w:pPr>
              <w:rPr>
                <w:rFonts w:ascii="Calibri" w:eastAsia="Aptos" w:hAnsi="Calibri" w:cs="Calibri"/>
                <w:lang w:val="en-IN"/>
              </w:rPr>
            </w:pPr>
            <w:r w:rsidRPr="0050516B">
              <w:rPr>
                <w:rFonts w:ascii="Calibri" w:eastAsia="Aptos" w:hAnsi="Calibri" w:cs="Calibri"/>
                <w:lang w:val="en-IN"/>
              </w:rPr>
              <w:t xml:space="preserve">GEC Members &amp; India Exim Bank </w:t>
            </w:r>
          </w:p>
        </w:tc>
      </w:tr>
      <w:tr w:rsidR="0050516B" w:rsidRPr="0050516B" w14:paraId="2A4C4D75" w14:textId="77777777" w:rsidTr="00594F73">
        <w:trPr>
          <w:trHeight w:val="561"/>
        </w:trPr>
        <w:tc>
          <w:tcPr>
            <w:tcW w:w="9016" w:type="dxa"/>
            <w:gridSpan w:val="3"/>
          </w:tcPr>
          <w:p w14:paraId="788D4954" w14:textId="77777777" w:rsidR="0050516B" w:rsidRPr="0050516B" w:rsidRDefault="0050516B" w:rsidP="0050516B">
            <w:pPr>
              <w:jc w:val="center"/>
              <w:rPr>
                <w:rFonts w:ascii="Aptos" w:eastAsia="Aptos" w:hAnsi="Aptos" w:cs="Times New Roman"/>
                <w:sz w:val="22"/>
                <w:szCs w:val="22"/>
                <w:lang w:val="en-IN"/>
              </w:rPr>
            </w:pPr>
            <w:r w:rsidRPr="0050516B">
              <w:rPr>
                <w:rFonts w:ascii="Aptos" w:eastAsia="Aptos" w:hAnsi="Aptos" w:cs="Times New Roman"/>
                <w:sz w:val="22"/>
                <w:szCs w:val="22"/>
                <w:lang w:val="en-IN"/>
              </w:rPr>
              <w:t>10:15 Hrs – 1630 Hrs</w:t>
            </w:r>
          </w:p>
          <w:p w14:paraId="5F430CBB" w14:textId="77777777" w:rsidR="0050516B" w:rsidRPr="0050516B" w:rsidRDefault="0050516B" w:rsidP="0050516B">
            <w:pPr>
              <w:jc w:val="center"/>
              <w:rPr>
                <w:rFonts w:ascii="Aptos" w:eastAsia="Aptos" w:hAnsi="Aptos" w:cs="Times New Roman"/>
                <w:sz w:val="22"/>
                <w:szCs w:val="22"/>
                <w:lang w:val="en-GB"/>
              </w:rPr>
            </w:pPr>
            <w:r w:rsidRPr="0050516B">
              <w:rPr>
                <w:rFonts w:ascii="Aptos" w:eastAsia="Aptos" w:hAnsi="Aptos" w:cs="Times New Roman"/>
                <w:sz w:val="22"/>
                <w:szCs w:val="22"/>
                <w:lang w:val="en-GB"/>
              </w:rPr>
              <w:t>GEC Annual Meeting (only GEC members)</w:t>
            </w:r>
          </w:p>
        </w:tc>
      </w:tr>
      <w:tr w:rsidR="0050516B" w:rsidRPr="0050516B" w14:paraId="26AE613B" w14:textId="77777777" w:rsidTr="00594F73">
        <w:trPr>
          <w:trHeight w:val="1038"/>
        </w:trPr>
        <w:tc>
          <w:tcPr>
            <w:tcW w:w="1773" w:type="dxa"/>
          </w:tcPr>
          <w:p w14:paraId="4C444E15" w14:textId="77777777" w:rsidR="0050516B" w:rsidRPr="0050516B" w:rsidRDefault="0050516B" w:rsidP="0050516B">
            <w:pPr>
              <w:rPr>
                <w:rFonts w:ascii="Calibri" w:eastAsia="Aptos" w:hAnsi="Calibri" w:cs="Calibri"/>
                <w:sz w:val="28"/>
                <w:szCs w:val="28"/>
                <w:lang w:val="en-IN"/>
              </w:rPr>
            </w:pPr>
            <w:r w:rsidRPr="0050516B">
              <w:rPr>
                <w:rFonts w:ascii="Aptos" w:eastAsia="Aptos" w:hAnsi="Aptos" w:cs="Times New Roman"/>
                <w:sz w:val="22"/>
                <w:szCs w:val="22"/>
                <w:lang w:val="en-IN"/>
              </w:rPr>
              <w:t>10:15-11:15 Hrs</w:t>
            </w:r>
          </w:p>
        </w:tc>
        <w:tc>
          <w:tcPr>
            <w:tcW w:w="4416" w:type="dxa"/>
          </w:tcPr>
          <w:p w14:paraId="73744787"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Excellence:  Global Trends, Opportunities, model designers and administrative Challenges</w:t>
            </w:r>
          </w:p>
          <w:p w14:paraId="4EE90652" w14:textId="77777777" w:rsidR="0050516B" w:rsidRPr="0050516B" w:rsidRDefault="0050516B" w:rsidP="0050516B">
            <w:pPr>
              <w:spacing w:after="160" w:line="259" w:lineRule="auto"/>
              <w:rPr>
                <w:rFonts w:ascii="Calibri" w:eastAsia="Aptos" w:hAnsi="Calibri" w:cs="Calibri"/>
                <w:sz w:val="28"/>
                <w:szCs w:val="28"/>
                <w:lang w:val="en-IN"/>
              </w:rPr>
            </w:pPr>
            <w:r w:rsidRPr="0050516B">
              <w:rPr>
                <w:rFonts w:ascii="Aptos" w:eastAsia="Aptos" w:hAnsi="Aptos" w:cs="Times New Roman"/>
                <w:sz w:val="22"/>
                <w:szCs w:val="22"/>
                <w:lang w:val="en-IN"/>
              </w:rPr>
              <w:t>Brainstorming / Discussion Session</w:t>
            </w:r>
          </w:p>
        </w:tc>
        <w:tc>
          <w:tcPr>
            <w:tcW w:w="2827" w:type="dxa"/>
          </w:tcPr>
          <w:p w14:paraId="5CA4506E" w14:textId="77777777" w:rsidR="0050516B" w:rsidRPr="0050516B" w:rsidRDefault="0050516B" w:rsidP="0050516B">
            <w:pPr>
              <w:rPr>
                <w:rFonts w:ascii="Calibri" w:eastAsia="Aptos" w:hAnsi="Calibri" w:cs="Calibri"/>
                <w:sz w:val="28"/>
                <w:szCs w:val="28"/>
                <w:lang w:val="en-IN"/>
              </w:rPr>
            </w:pPr>
            <w:r w:rsidRPr="0050516B">
              <w:rPr>
                <w:rFonts w:ascii="Aptos" w:eastAsia="Aptos" w:hAnsi="Aptos" w:cs="Times New Roman"/>
                <w:sz w:val="22"/>
                <w:szCs w:val="22"/>
                <w:lang w:val="en-GB"/>
              </w:rPr>
              <w:t>All GEC Members</w:t>
            </w:r>
          </w:p>
        </w:tc>
      </w:tr>
      <w:tr w:rsidR="0050516B" w:rsidRPr="0050516B" w14:paraId="2377948E" w14:textId="77777777" w:rsidTr="00594F73">
        <w:tc>
          <w:tcPr>
            <w:tcW w:w="1773" w:type="dxa"/>
          </w:tcPr>
          <w:p w14:paraId="0AD4E309" w14:textId="77777777" w:rsidR="0050516B" w:rsidRPr="0050516B" w:rsidRDefault="0050516B" w:rsidP="0050516B">
            <w:pPr>
              <w:rPr>
                <w:rFonts w:ascii="Aptos" w:eastAsia="Aptos" w:hAnsi="Aptos" w:cs="Times New Roman"/>
                <w:sz w:val="22"/>
                <w:szCs w:val="22"/>
                <w:lang w:val="en-IN"/>
              </w:rPr>
            </w:pPr>
            <w:r w:rsidRPr="0050516B">
              <w:rPr>
                <w:rFonts w:ascii="Aptos" w:eastAsia="Aptos" w:hAnsi="Aptos" w:cs="Times New Roman"/>
                <w:sz w:val="22"/>
                <w:szCs w:val="22"/>
                <w:lang w:val="en-GB"/>
              </w:rPr>
              <w:t>11:15-11:30 Hrs</w:t>
            </w:r>
          </w:p>
        </w:tc>
        <w:tc>
          <w:tcPr>
            <w:tcW w:w="4416" w:type="dxa"/>
          </w:tcPr>
          <w:p w14:paraId="24169881"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Coffee Break</w:t>
            </w:r>
          </w:p>
        </w:tc>
        <w:tc>
          <w:tcPr>
            <w:tcW w:w="2827" w:type="dxa"/>
          </w:tcPr>
          <w:p w14:paraId="11E5443D"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6A486D8B" w14:textId="77777777" w:rsidTr="00594F73">
        <w:trPr>
          <w:trHeight w:val="2958"/>
        </w:trPr>
        <w:tc>
          <w:tcPr>
            <w:tcW w:w="1773" w:type="dxa"/>
          </w:tcPr>
          <w:p w14:paraId="3D8ACE7F"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11:30-13:00 Hrs</w:t>
            </w:r>
          </w:p>
        </w:tc>
        <w:tc>
          <w:tcPr>
            <w:tcW w:w="4416" w:type="dxa"/>
          </w:tcPr>
          <w:p w14:paraId="1120BFD9"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 xml:space="preserve">Update from GEC Members about their program, consisting of the current trends, key highlights, challenges and future </w:t>
            </w:r>
          </w:p>
          <w:p w14:paraId="306C95EA"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 xml:space="preserve">Short 10-15 minutes presentations by each member. </w:t>
            </w:r>
          </w:p>
          <w:p w14:paraId="50C000AF"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5-6 Presentations before Lunch and remaining Post Lunch. The presentation member sequence can be decided later based on who are available in person and the time zone of the members going to present virtually.</w:t>
            </w:r>
          </w:p>
        </w:tc>
        <w:tc>
          <w:tcPr>
            <w:tcW w:w="2827" w:type="dxa"/>
          </w:tcPr>
          <w:p w14:paraId="70E708C5"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08E3692B" w14:textId="77777777" w:rsidTr="00594F73">
        <w:tc>
          <w:tcPr>
            <w:tcW w:w="1773" w:type="dxa"/>
          </w:tcPr>
          <w:p w14:paraId="779F50A0"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13:00-14:00 hrs</w:t>
            </w:r>
          </w:p>
        </w:tc>
        <w:tc>
          <w:tcPr>
            <w:tcW w:w="4416" w:type="dxa"/>
          </w:tcPr>
          <w:p w14:paraId="35E4EFE1"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Lunch Break</w:t>
            </w:r>
          </w:p>
        </w:tc>
        <w:tc>
          <w:tcPr>
            <w:tcW w:w="2827" w:type="dxa"/>
          </w:tcPr>
          <w:p w14:paraId="2AD357FE"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434E085B" w14:textId="77777777" w:rsidTr="00594F73">
        <w:tc>
          <w:tcPr>
            <w:tcW w:w="1773" w:type="dxa"/>
          </w:tcPr>
          <w:p w14:paraId="17464B73"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14:00-15:00 Hrs</w:t>
            </w:r>
          </w:p>
        </w:tc>
        <w:tc>
          <w:tcPr>
            <w:tcW w:w="4416" w:type="dxa"/>
          </w:tcPr>
          <w:p w14:paraId="7EC9306C"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Update from GEC Members</w:t>
            </w:r>
          </w:p>
          <w:p w14:paraId="0753A18A"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Continuing from pre-lunch session</w:t>
            </w:r>
          </w:p>
          <w:p w14:paraId="2E68D9D1" w14:textId="77777777" w:rsidR="0050516B" w:rsidRPr="0050516B" w:rsidRDefault="0050516B" w:rsidP="0050516B">
            <w:pPr>
              <w:spacing w:after="160" w:line="259" w:lineRule="auto"/>
              <w:rPr>
                <w:rFonts w:ascii="Aptos" w:eastAsia="Aptos" w:hAnsi="Aptos" w:cs="Times New Roman"/>
                <w:sz w:val="22"/>
                <w:szCs w:val="22"/>
                <w:lang w:val="en-GB"/>
              </w:rPr>
            </w:pPr>
            <w:r w:rsidRPr="0050516B">
              <w:rPr>
                <w:rFonts w:ascii="Aptos" w:eastAsia="Aptos" w:hAnsi="Aptos" w:cs="Times New Roman"/>
                <w:sz w:val="22"/>
                <w:szCs w:val="22"/>
                <w:lang w:val="en-GB"/>
              </w:rPr>
              <w:t>Remaining presentations </w:t>
            </w:r>
          </w:p>
        </w:tc>
        <w:tc>
          <w:tcPr>
            <w:tcW w:w="2827" w:type="dxa"/>
          </w:tcPr>
          <w:p w14:paraId="0778E0A0"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4AD4F179" w14:textId="77777777" w:rsidTr="00594F73">
        <w:tc>
          <w:tcPr>
            <w:tcW w:w="1773" w:type="dxa"/>
          </w:tcPr>
          <w:p w14:paraId="23A367AC"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15:00-16:00 Hrs</w:t>
            </w:r>
          </w:p>
        </w:tc>
        <w:tc>
          <w:tcPr>
            <w:tcW w:w="4416" w:type="dxa"/>
          </w:tcPr>
          <w:p w14:paraId="4ECCF871"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Next Steps-</w:t>
            </w:r>
          </w:p>
          <w:p w14:paraId="2863E16B" w14:textId="77777777" w:rsidR="0050516B" w:rsidRPr="0050516B" w:rsidRDefault="0050516B" w:rsidP="0050516B">
            <w:pPr>
              <w:numPr>
                <w:ilvl w:val="0"/>
                <w:numId w:val="4"/>
              </w:numPr>
              <w:contextualSpacing/>
              <w:rPr>
                <w:rFonts w:ascii="Aptos" w:eastAsia="Aptos" w:hAnsi="Aptos" w:cs="Times New Roman"/>
                <w:sz w:val="22"/>
                <w:szCs w:val="22"/>
                <w:lang w:val="en-GB"/>
              </w:rPr>
            </w:pPr>
            <w:r w:rsidRPr="0050516B">
              <w:rPr>
                <w:rFonts w:ascii="Aptos" w:eastAsia="Aptos" w:hAnsi="Aptos" w:cs="Times New Roman"/>
                <w:sz w:val="22"/>
                <w:szCs w:val="22"/>
                <w:lang w:val="en-GB"/>
              </w:rPr>
              <w:t xml:space="preserve"> How do we collaborate more</w:t>
            </w:r>
          </w:p>
          <w:p w14:paraId="1ACB7B99" w14:textId="77777777" w:rsidR="0050516B" w:rsidRPr="0050516B" w:rsidRDefault="0050516B" w:rsidP="0050516B">
            <w:pPr>
              <w:numPr>
                <w:ilvl w:val="0"/>
                <w:numId w:val="4"/>
              </w:numPr>
              <w:contextualSpacing/>
              <w:rPr>
                <w:rFonts w:ascii="Aptos" w:eastAsia="Aptos" w:hAnsi="Aptos" w:cs="Times New Roman"/>
                <w:sz w:val="22"/>
                <w:szCs w:val="22"/>
                <w:lang w:val="en-GB"/>
              </w:rPr>
            </w:pPr>
            <w:r w:rsidRPr="0050516B">
              <w:rPr>
                <w:rFonts w:ascii="Aptos" w:eastAsia="Aptos" w:hAnsi="Aptos" w:cs="Times New Roman"/>
                <w:sz w:val="22"/>
                <w:szCs w:val="22"/>
                <w:lang w:val="en-GB"/>
              </w:rPr>
              <w:t xml:space="preserve">How do we enhance the participation of Industry (promotion of excellence) </w:t>
            </w:r>
          </w:p>
        </w:tc>
        <w:tc>
          <w:tcPr>
            <w:tcW w:w="2827" w:type="dxa"/>
          </w:tcPr>
          <w:p w14:paraId="0B515921"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7FF5B691" w14:textId="77777777" w:rsidTr="00594F73">
        <w:tc>
          <w:tcPr>
            <w:tcW w:w="1773" w:type="dxa"/>
          </w:tcPr>
          <w:p w14:paraId="6640886B"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16:00- 16:20Hrs</w:t>
            </w:r>
          </w:p>
        </w:tc>
        <w:tc>
          <w:tcPr>
            <w:tcW w:w="4416" w:type="dxa"/>
          </w:tcPr>
          <w:p w14:paraId="54BE6C6D"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Conclusion, Next GEC meeting Host and tentative Timeline</w:t>
            </w:r>
          </w:p>
        </w:tc>
        <w:tc>
          <w:tcPr>
            <w:tcW w:w="2827" w:type="dxa"/>
          </w:tcPr>
          <w:p w14:paraId="28527F98"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GEC members</w:t>
            </w:r>
          </w:p>
        </w:tc>
      </w:tr>
      <w:tr w:rsidR="0050516B" w:rsidRPr="0050516B" w14:paraId="1EB0CD4F" w14:textId="77777777" w:rsidTr="00594F73">
        <w:tc>
          <w:tcPr>
            <w:tcW w:w="1773" w:type="dxa"/>
          </w:tcPr>
          <w:p w14:paraId="1069DC67"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16:20 -16:30 Hrs</w:t>
            </w:r>
          </w:p>
        </w:tc>
        <w:tc>
          <w:tcPr>
            <w:tcW w:w="4416" w:type="dxa"/>
          </w:tcPr>
          <w:p w14:paraId="48391B7B"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 xml:space="preserve">Thanking the members &amp; Close of the meeting </w:t>
            </w:r>
          </w:p>
        </w:tc>
        <w:tc>
          <w:tcPr>
            <w:tcW w:w="2827" w:type="dxa"/>
          </w:tcPr>
          <w:p w14:paraId="51E02323" w14:textId="77777777" w:rsidR="0050516B" w:rsidRPr="0050516B" w:rsidRDefault="0050516B" w:rsidP="0050516B">
            <w:pPr>
              <w:rPr>
                <w:rFonts w:ascii="Aptos" w:eastAsia="Aptos" w:hAnsi="Aptos" w:cs="Times New Roman"/>
                <w:sz w:val="22"/>
                <w:szCs w:val="22"/>
                <w:lang w:val="en-GB"/>
              </w:rPr>
            </w:pPr>
            <w:r w:rsidRPr="0050516B">
              <w:rPr>
                <w:rFonts w:ascii="Aptos" w:eastAsia="Aptos" w:hAnsi="Aptos" w:cs="Times New Roman"/>
                <w:sz w:val="22"/>
                <w:szCs w:val="22"/>
                <w:lang w:val="en-GB"/>
              </w:rPr>
              <w:t>CII</w:t>
            </w:r>
          </w:p>
        </w:tc>
      </w:tr>
    </w:tbl>
    <w:p w14:paraId="7FC11022" w14:textId="77777777" w:rsidR="0050516B" w:rsidRPr="0050516B" w:rsidRDefault="0050516B" w:rsidP="0050516B">
      <w:pPr>
        <w:spacing w:after="160" w:line="259" w:lineRule="auto"/>
        <w:rPr>
          <w:rFonts w:ascii="Calibri" w:eastAsia="Aptos" w:hAnsi="Calibri" w:cs="Calibri"/>
          <w:b/>
          <w:bCs/>
          <w:kern w:val="2"/>
          <w:sz w:val="28"/>
          <w:szCs w:val="28"/>
          <w:lang w:val="en-IN"/>
          <w14:ligatures w14:val="standardContextual"/>
        </w:rPr>
      </w:pPr>
    </w:p>
    <w:sectPr w:rsidR="0050516B" w:rsidRPr="0050516B" w:rsidSect="00A67EEE">
      <w:pgSz w:w="11906" w:h="16838"/>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BDBF0" w14:textId="77777777" w:rsidR="00E30FF5" w:rsidRDefault="00E30FF5">
      <w:r>
        <w:separator/>
      </w:r>
    </w:p>
  </w:endnote>
  <w:endnote w:type="continuationSeparator" w:id="0">
    <w:p w14:paraId="6531312B" w14:textId="77777777" w:rsidR="00E30FF5" w:rsidRDefault="00E3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BED92" w14:textId="77777777" w:rsidR="00E30FF5" w:rsidRDefault="00E30FF5">
      <w:r>
        <w:separator/>
      </w:r>
    </w:p>
  </w:footnote>
  <w:footnote w:type="continuationSeparator" w:id="0">
    <w:p w14:paraId="6A860D2D" w14:textId="77777777" w:rsidR="00E30FF5" w:rsidRDefault="00E3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0132B"/>
    <w:multiLevelType w:val="hybridMultilevel"/>
    <w:tmpl w:val="E41A36FA"/>
    <w:lvl w:ilvl="0" w:tplc="9370B498">
      <w:start w:val="5"/>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36015F"/>
    <w:multiLevelType w:val="multilevel"/>
    <w:tmpl w:val="4F3601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C96C30"/>
    <w:multiLevelType w:val="multilevel"/>
    <w:tmpl w:val="4F3601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F436EE"/>
    <w:multiLevelType w:val="multilevel"/>
    <w:tmpl w:val="73F4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5797942">
    <w:abstractNumId w:val="3"/>
  </w:num>
  <w:num w:numId="2" w16cid:durableId="2321619">
    <w:abstractNumId w:val="1"/>
  </w:num>
  <w:num w:numId="3" w16cid:durableId="805705784">
    <w:abstractNumId w:val="2"/>
  </w:num>
  <w:num w:numId="4" w16cid:durableId="39080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BA"/>
    <w:rsid w:val="000009F0"/>
    <w:rsid w:val="0000659C"/>
    <w:rsid w:val="000077F2"/>
    <w:rsid w:val="00014B40"/>
    <w:rsid w:val="00015066"/>
    <w:rsid w:val="000206FF"/>
    <w:rsid w:val="0002790F"/>
    <w:rsid w:val="000419BD"/>
    <w:rsid w:val="00043BE9"/>
    <w:rsid w:val="000565C1"/>
    <w:rsid w:val="000653B0"/>
    <w:rsid w:val="00074BCA"/>
    <w:rsid w:val="00075580"/>
    <w:rsid w:val="00077A40"/>
    <w:rsid w:val="000A010A"/>
    <w:rsid w:val="000A14D8"/>
    <w:rsid w:val="000A6388"/>
    <w:rsid w:val="000B2998"/>
    <w:rsid w:val="000B4D09"/>
    <w:rsid w:val="000C15EA"/>
    <w:rsid w:val="000D7AAD"/>
    <w:rsid w:val="000E01DD"/>
    <w:rsid w:val="000E2A1A"/>
    <w:rsid w:val="000E3581"/>
    <w:rsid w:val="000F01B0"/>
    <w:rsid w:val="00106E58"/>
    <w:rsid w:val="001101FA"/>
    <w:rsid w:val="00130C89"/>
    <w:rsid w:val="00136EE3"/>
    <w:rsid w:val="001430E9"/>
    <w:rsid w:val="00152505"/>
    <w:rsid w:val="001635BA"/>
    <w:rsid w:val="00165368"/>
    <w:rsid w:val="0018645B"/>
    <w:rsid w:val="00194D78"/>
    <w:rsid w:val="00196D2B"/>
    <w:rsid w:val="001A2AC1"/>
    <w:rsid w:val="001B6B2C"/>
    <w:rsid w:val="001C68B0"/>
    <w:rsid w:val="001E05DB"/>
    <w:rsid w:val="001F53A7"/>
    <w:rsid w:val="00200E5F"/>
    <w:rsid w:val="0020352F"/>
    <w:rsid w:val="00205944"/>
    <w:rsid w:val="0022599D"/>
    <w:rsid w:val="00226C0D"/>
    <w:rsid w:val="002326E5"/>
    <w:rsid w:val="00236490"/>
    <w:rsid w:val="002421F9"/>
    <w:rsid w:val="00242AA3"/>
    <w:rsid w:val="00244228"/>
    <w:rsid w:val="0024573C"/>
    <w:rsid w:val="0024629F"/>
    <w:rsid w:val="00247CB0"/>
    <w:rsid w:val="00250F94"/>
    <w:rsid w:val="00257457"/>
    <w:rsid w:val="00267320"/>
    <w:rsid w:val="00283FE1"/>
    <w:rsid w:val="002A0DEA"/>
    <w:rsid w:val="002B1E77"/>
    <w:rsid w:val="002C070B"/>
    <w:rsid w:val="002C5F30"/>
    <w:rsid w:val="002D1C20"/>
    <w:rsid w:val="002E5DD7"/>
    <w:rsid w:val="002E6590"/>
    <w:rsid w:val="002E6D63"/>
    <w:rsid w:val="002F36BB"/>
    <w:rsid w:val="003041DD"/>
    <w:rsid w:val="0030641B"/>
    <w:rsid w:val="0030764C"/>
    <w:rsid w:val="0032325C"/>
    <w:rsid w:val="00342089"/>
    <w:rsid w:val="003455D9"/>
    <w:rsid w:val="00346FF1"/>
    <w:rsid w:val="00354436"/>
    <w:rsid w:val="00357D8B"/>
    <w:rsid w:val="0036378C"/>
    <w:rsid w:val="003712B2"/>
    <w:rsid w:val="003727F5"/>
    <w:rsid w:val="00380988"/>
    <w:rsid w:val="00380A70"/>
    <w:rsid w:val="00396870"/>
    <w:rsid w:val="003A1A7E"/>
    <w:rsid w:val="003A3AFF"/>
    <w:rsid w:val="003E4359"/>
    <w:rsid w:val="003E5D66"/>
    <w:rsid w:val="003E5E6F"/>
    <w:rsid w:val="003F1827"/>
    <w:rsid w:val="00401979"/>
    <w:rsid w:val="00405539"/>
    <w:rsid w:val="004078C6"/>
    <w:rsid w:val="00412FE0"/>
    <w:rsid w:val="00413BF6"/>
    <w:rsid w:val="0043364A"/>
    <w:rsid w:val="00442EE4"/>
    <w:rsid w:val="00444BDB"/>
    <w:rsid w:val="0044551D"/>
    <w:rsid w:val="00472F32"/>
    <w:rsid w:val="004737A1"/>
    <w:rsid w:val="00492A58"/>
    <w:rsid w:val="00495820"/>
    <w:rsid w:val="004A106D"/>
    <w:rsid w:val="004C572A"/>
    <w:rsid w:val="004C62D6"/>
    <w:rsid w:val="004D69FE"/>
    <w:rsid w:val="004E5D22"/>
    <w:rsid w:val="00501DD9"/>
    <w:rsid w:val="005043A0"/>
    <w:rsid w:val="0050516B"/>
    <w:rsid w:val="00510C86"/>
    <w:rsid w:val="005150AE"/>
    <w:rsid w:val="00521121"/>
    <w:rsid w:val="00521A75"/>
    <w:rsid w:val="00527C18"/>
    <w:rsid w:val="00553B59"/>
    <w:rsid w:val="005648D9"/>
    <w:rsid w:val="00567279"/>
    <w:rsid w:val="005738E8"/>
    <w:rsid w:val="00573C22"/>
    <w:rsid w:val="00585687"/>
    <w:rsid w:val="005932FB"/>
    <w:rsid w:val="00596B02"/>
    <w:rsid w:val="00597917"/>
    <w:rsid w:val="005A5B9E"/>
    <w:rsid w:val="005B1269"/>
    <w:rsid w:val="005C6F87"/>
    <w:rsid w:val="005D1862"/>
    <w:rsid w:val="005E4784"/>
    <w:rsid w:val="005F5326"/>
    <w:rsid w:val="0060451D"/>
    <w:rsid w:val="00612251"/>
    <w:rsid w:val="00613A5A"/>
    <w:rsid w:val="00622522"/>
    <w:rsid w:val="00653AEB"/>
    <w:rsid w:val="00657A34"/>
    <w:rsid w:val="00661A10"/>
    <w:rsid w:val="00676351"/>
    <w:rsid w:val="00687447"/>
    <w:rsid w:val="00691184"/>
    <w:rsid w:val="00695E02"/>
    <w:rsid w:val="006B4F25"/>
    <w:rsid w:val="006C76C6"/>
    <w:rsid w:val="006D457B"/>
    <w:rsid w:val="006D4641"/>
    <w:rsid w:val="00710EA6"/>
    <w:rsid w:val="00720B55"/>
    <w:rsid w:val="00733F44"/>
    <w:rsid w:val="0073585A"/>
    <w:rsid w:val="007358AA"/>
    <w:rsid w:val="0074590C"/>
    <w:rsid w:val="00755123"/>
    <w:rsid w:val="00766C25"/>
    <w:rsid w:val="007743B9"/>
    <w:rsid w:val="0078226F"/>
    <w:rsid w:val="00782F8E"/>
    <w:rsid w:val="00785FAD"/>
    <w:rsid w:val="007B1650"/>
    <w:rsid w:val="007B1CF2"/>
    <w:rsid w:val="007C088F"/>
    <w:rsid w:val="007C3411"/>
    <w:rsid w:val="007C7F21"/>
    <w:rsid w:val="00806AC8"/>
    <w:rsid w:val="00822554"/>
    <w:rsid w:val="008558F8"/>
    <w:rsid w:val="00856C38"/>
    <w:rsid w:val="00860105"/>
    <w:rsid w:val="00861674"/>
    <w:rsid w:val="0086672F"/>
    <w:rsid w:val="00866879"/>
    <w:rsid w:val="00883F40"/>
    <w:rsid w:val="0088416B"/>
    <w:rsid w:val="00894D2B"/>
    <w:rsid w:val="008A6933"/>
    <w:rsid w:val="008C6F52"/>
    <w:rsid w:val="008C7AD0"/>
    <w:rsid w:val="008C7CBE"/>
    <w:rsid w:val="008E0C07"/>
    <w:rsid w:val="008E327C"/>
    <w:rsid w:val="00920646"/>
    <w:rsid w:val="009220A7"/>
    <w:rsid w:val="0093557D"/>
    <w:rsid w:val="0094043D"/>
    <w:rsid w:val="00941959"/>
    <w:rsid w:val="009439E8"/>
    <w:rsid w:val="0095128C"/>
    <w:rsid w:val="0095315D"/>
    <w:rsid w:val="00954687"/>
    <w:rsid w:val="009561A7"/>
    <w:rsid w:val="00965EDD"/>
    <w:rsid w:val="009711D9"/>
    <w:rsid w:val="009848D4"/>
    <w:rsid w:val="00984C01"/>
    <w:rsid w:val="009930BF"/>
    <w:rsid w:val="009A2F27"/>
    <w:rsid w:val="009A34D4"/>
    <w:rsid w:val="009A38C4"/>
    <w:rsid w:val="009A54DE"/>
    <w:rsid w:val="009B16C8"/>
    <w:rsid w:val="009C4E3B"/>
    <w:rsid w:val="009C58F8"/>
    <w:rsid w:val="009C77DF"/>
    <w:rsid w:val="009D5782"/>
    <w:rsid w:val="009D67B9"/>
    <w:rsid w:val="009F210A"/>
    <w:rsid w:val="00A10F91"/>
    <w:rsid w:val="00A151ED"/>
    <w:rsid w:val="00A1724F"/>
    <w:rsid w:val="00A20146"/>
    <w:rsid w:val="00A2742F"/>
    <w:rsid w:val="00A42C9D"/>
    <w:rsid w:val="00A52382"/>
    <w:rsid w:val="00A57112"/>
    <w:rsid w:val="00A67EEE"/>
    <w:rsid w:val="00A73068"/>
    <w:rsid w:val="00A7412B"/>
    <w:rsid w:val="00A8150F"/>
    <w:rsid w:val="00A84887"/>
    <w:rsid w:val="00A84EA9"/>
    <w:rsid w:val="00AA241F"/>
    <w:rsid w:val="00AB4751"/>
    <w:rsid w:val="00AC03DB"/>
    <w:rsid w:val="00AD139A"/>
    <w:rsid w:val="00AD346C"/>
    <w:rsid w:val="00AE0809"/>
    <w:rsid w:val="00AF391B"/>
    <w:rsid w:val="00B13D26"/>
    <w:rsid w:val="00B1608D"/>
    <w:rsid w:val="00B54315"/>
    <w:rsid w:val="00B61E53"/>
    <w:rsid w:val="00B751A5"/>
    <w:rsid w:val="00BA7368"/>
    <w:rsid w:val="00BB0105"/>
    <w:rsid w:val="00BB3A5D"/>
    <w:rsid w:val="00BC27AB"/>
    <w:rsid w:val="00BC7BD0"/>
    <w:rsid w:val="00BD0213"/>
    <w:rsid w:val="00BD6A79"/>
    <w:rsid w:val="00BE73CB"/>
    <w:rsid w:val="00BF2ED6"/>
    <w:rsid w:val="00BF6E53"/>
    <w:rsid w:val="00BF7FA6"/>
    <w:rsid w:val="00C0113A"/>
    <w:rsid w:val="00C14E1C"/>
    <w:rsid w:val="00C15681"/>
    <w:rsid w:val="00C203A4"/>
    <w:rsid w:val="00C21240"/>
    <w:rsid w:val="00C23DF0"/>
    <w:rsid w:val="00C31794"/>
    <w:rsid w:val="00C46945"/>
    <w:rsid w:val="00C50D59"/>
    <w:rsid w:val="00C5352F"/>
    <w:rsid w:val="00C539D8"/>
    <w:rsid w:val="00C54F77"/>
    <w:rsid w:val="00C61C9E"/>
    <w:rsid w:val="00C62411"/>
    <w:rsid w:val="00C63B78"/>
    <w:rsid w:val="00C70AFB"/>
    <w:rsid w:val="00C74400"/>
    <w:rsid w:val="00C90ADE"/>
    <w:rsid w:val="00CA44B5"/>
    <w:rsid w:val="00CB2B86"/>
    <w:rsid w:val="00CC6231"/>
    <w:rsid w:val="00CD4BBF"/>
    <w:rsid w:val="00CD5487"/>
    <w:rsid w:val="00CF064E"/>
    <w:rsid w:val="00CF3493"/>
    <w:rsid w:val="00CF456A"/>
    <w:rsid w:val="00CF4A83"/>
    <w:rsid w:val="00CF7249"/>
    <w:rsid w:val="00D01CD3"/>
    <w:rsid w:val="00D07462"/>
    <w:rsid w:val="00D404FC"/>
    <w:rsid w:val="00D42C75"/>
    <w:rsid w:val="00D4474A"/>
    <w:rsid w:val="00D55993"/>
    <w:rsid w:val="00D57A5C"/>
    <w:rsid w:val="00D625DD"/>
    <w:rsid w:val="00D975CF"/>
    <w:rsid w:val="00DA2774"/>
    <w:rsid w:val="00DB4FCE"/>
    <w:rsid w:val="00DC24E9"/>
    <w:rsid w:val="00DC61C0"/>
    <w:rsid w:val="00DD77A5"/>
    <w:rsid w:val="00DE17AD"/>
    <w:rsid w:val="00DE79E4"/>
    <w:rsid w:val="00E13C0B"/>
    <w:rsid w:val="00E14699"/>
    <w:rsid w:val="00E17385"/>
    <w:rsid w:val="00E23245"/>
    <w:rsid w:val="00E26D4D"/>
    <w:rsid w:val="00E30FF5"/>
    <w:rsid w:val="00E47F39"/>
    <w:rsid w:val="00E61B87"/>
    <w:rsid w:val="00E7414A"/>
    <w:rsid w:val="00E808C5"/>
    <w:rsid w:val="00E816AB"/>
    <w:rsid w:val="00E867D5"/>
    <w:rsid w:val="00E96B23"/>
    <w:rsid w:val="00EA316B"/>
    <w:rsid w:val="00EA3BB6"/>
    <w:rsid w:val="00EA6CFA"/>
    <w:rsid w:val="00EC33EC"/>
    <w:rsid w:val="00ED344E"/>
    <w:rsid w:val="00ED7D89"/>
    <w:rsid w:val="00EE6986"/>
    <w:rsid w:val="00EE7363"/>
    <w:rsid w:val="00F1223C"/>
    <w:rsid w:val="00F14DCC"/>
    <w:rsid w:val="00F158EA"/>
    <w:rsid w:val="00F32EF2"/>
    <w:rsid w:val="00F36A0B"/>
    <w:rsid w:val="00F40EAB"/>
    <w:rsid w:val="00F468B6"/>
    <w:rsid w:val="00F47342"/>
    <w:rsid w:val="00F63B91"/>
    <w:rsid w:val="00F70F2A"/>
    <w:rsid w:val="00F758BB"/>
    <w:rsid w:val="00F77206"/>
    <w:rsid w:val="00F84F58"/>
    <w:rsid w:val="00F90B28"/>
    <w:rsid w:val="00F936BB"/>
    <w:rsid w:val="00FB1E00"/>
    <w:rsid w:val="00FB2402"/>
    <w:rsid w:val="00FC4662"/>
    <w:rsid w:val="00FC5158"/>
    <w:rsid w:val="00FD7A7A"/>
    <w:rsid w:val="00FE5541"/>
    <w:rsid w:val="00FF4E11"/>
    <w:rsid w:val="20946523"/>
    <w:rsid w:val="331A592C"/>
    <w:rsid w:val="573D71B7"/>
    <w:rsid w:val="5E9859A0"/>
    <w:rsid w:val="5F3B1425"/>
    <w:rsid w:val="70AE3D21"/>
    <w:rsid w:val="7119100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851B"/>
  <w15:docId w15:val="{BB826C15-54F8-4366-98BB-8589C444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eastAsia="Times New Roman" w:hAnsi="Arial" w:cs="Arial"/>
      <w:sz w:val="24"/>
      <w:szCs w:val="24"/>
      <w:lang w:val="en-US"/>
    </w:rPr>
  </w:style>
  <w:style w:type="character" w:customStyle="1" w:styleId="FooterChar">
    <w:name w:val="Footer Char"/>
    <w:basedOn w:val="DefaultParagraphFont"/>
    <w:link w:val="Footer"/>
    <w:uiPriority w:val="99"/>
    <w:qFormat/>
    <w:rPr>
      <w:rFonts w:ascii="Arial" w:eastAsia="Times New Roman" w:hAnsi="Arial" w:cs="Arial"/>
      <w:sz w:val="24"/>
      <w:szCs w:val="24"/>
      <w:lang w:val="en-US"/>
    </w:rPr>
  </w:style>
  <w:style w:type="table" w:customStyle="1" w:styleId="TableGrid1">
    <w:name w:val="Table Grid1"/>
    <w:basedOn w:val="TableNormal"/>
    <w:next w:val="TableGrid"/>
    <w:uiPriority w:val="39"/>
    <w:rsid w:val="0050516B"/>
    <w:rPr>
      <w:rFonts w:ascii="Aptos" w:eastAsia="Aptos" w:hAnsi="Aptos"/>
      <w:kern w:val="2"/>
      <w:sz w:val="22"/>
      <w:szCs w:val="22"/>
      <w:lang w:val="en-I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993880">
      <w:bodyDiv w:val="1"/>
      <w:marLeft w:val="0"/>
      <w:marRight w:val="0"/>
      <w:marTop w:val="0"/>
      <w:marBottom w:val="0"/>
      <w:divBdr>
        <w:top w:val="none" w:sz="0" w:space="0" w:color="auto"/>
        <w:left w:val="none" w:sz="0" w:space="0" w:color="auto"/>
        <w:bottom w:val="none" w:sz="0" w:space="0" w:color="auto"/>
        <w:right w:val="none" w:sz="0" w:space="0" w:color="auto"/>
      </w:divBdr>
    </w:div>
    <w:div w:id="538473240">
      <w:bodyDiv w:val="1"/>
      <w:marLeft w:val="0"/>
      <w:marRight w:val="0"/>
      <w:marTop w:val="0"/>
      <w:marBottom w:val="0"/>
      <w:divBdr>
        <w:top w:val="none" w:sz="0" w:space="0" w:color="auto"/>
        <w:left w:val="none" w:sz="0" w:space="0" w:color="auto"/>
        <w:bottom w:val="none" w:sz="0" w:space="0" w:color="auto"/>
        <w:right w:val="none" w:sz="0" w:space="0" w:color="auto"/>
      </w:divBdr>
    </w:div>
    <w:div w:id="712579282">
      <w:bodyDiv w:val="1"/>
      <w:marLeft w:val="0"/>
      <w:marRight w:val="0"/>
      <w:marTop w:val="0"/>
      <w:marBottom w:val="0"/>
      <w:divBdr>
        <w:top w:val="none" w:sz="0" w:space="0" w:color="auto"/>
        <w:left w:val="none" w:sz="0" w:space="0" w:color="auto"/>
        <w:bottom w:val="none" w:sz="0" w:space="0" w:color="auto"/>
        <w:right w:val="none" w:sz="0" w:space="0" w:color="auto"/>
      </w:divBdr>
    </w:div>
    <w:div w:id="197833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Syafiqah Ahmad</dc:creator>
  <cp:lastModifiedBy>Norfaizah Abdul Rahman</cp:lastModifiedBy>
  <cp:revision>65</cp:revision>
  <dcterms:created xsi:type="dcterms:W3CDTF">2024-10-01T00:38:00Z</dcterms:created>
  <dcterms:modified xsi:type="dcterms:W3CDTF">2024-10-01T02:27:00Z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A3C45101C57D4988A6CD7817A1D25677_13</vt:lpwstr>
  </property>
</Properties>
</file>