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D65C9" w14:textId="181DE4F1" w:rsidR="001635BA" w:rsidRDefault="00FF6615" w:rsidP="001635BA">
      <w:pPr>
        <w:spacing w:line="276" w:lineRule="auto"/>
        <w:jc w:val="center"/>
        <w:rPr>
          <w:b/>
          <w:bCs/>
          <w:lang w:val="ms-MY"/>
        </w:rPr>
      </w:pPr>
      <w:r>
        <w:rPr>
          <w:b/>
          <w:bCs/>
          <w:lang w:val="ms-MY"/>
        </w:rPr>
        <w:t>PROPOSAL PAPER FOR THE CONSIDERATION OF</w:t>
      </w:r>
    </w:p>
    <w:p w14:paraId="4DE4AC98" w14:textId="2DDF0695" w:rsidR="00FF6615" w:rsidRPr="00EA0172" w:rsidRDefault="00FF6615" w:rsidP="001635BA">
      <w:pPr>
        <w:spacing w:line="276" w:lineRule="auto"/>
        <w:jc w:val="center"/>
        <w:rPr>
          <w:b/>
          <w:bCs/>
          <w:lang w:val="ms-MY"/>
        </w:rPr>
      </w:pPr>
      <w:r>
        <w:rPr>
          <w:b/>
          <w:bCs/>
          <w:lang w:val="ms-MY"/>
        </w:rPr>
        <w:t>MPC BOARD OF MANAGEMENT (BOM)</w:t>
      </w:r>
    </w:p>
    <w:p w14:paraId="07668C91" w14:textId="77777777" w:rsidR="001635BA" w:rsidRPr="00EA0172" w:rsidRDefault="001635BA" w:rsidP="001635BA">
      <w:pPr>
        <w:spacing w:line="276" w:lineRule="auto"/>
        <w:jc w:val="center"/>
        <w:rPr>
          <w:b/>
          <w:bCs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670"/>
      </w:tblGrid>
      <w:tr w:rsidR="001635BA" w:rsidRPr="006C3564" w14:paraId="23538E08" w14:textId="77777777" w:rsidTr="364C4A29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13B5225A" w:rsidR="001635BA" w:rsidRPr="00EA0172" w:rsidRDefault="00FF6615" w:rsidP="00C47D64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TITLE</w:t>
            </w:r>
            <w:r w:rsidR="001635BA" w:rsidRPr="00EA0172">
              <w:rPr>
                <w:b/>
                <w:sz w:val="22"/>
                <w:szCs w:val="22"/>
                <w:lang w:val="ms-MY"/>
              </w:rPr>
              <w:t xml:space="preserve">   </w:t>
            </w:r>
            <w:r w:rsidR="001635BA" w:rsidRPr="00EA0172">
              <w:rPr>
                <w:b/>
                <w:lang w:val="ms-MY"/>
              </w:rPr>
              <w:t xml:space="preserve"> </w:t>
            </w:r>
          </w:p>
          <w:p w14:paraId="0A6F9B5D" w14:textId="6C8B94AE" w:rsidR="001635BA" w:rsidRPr="00EA0172" w:rsidRDefault="00FF6615" w:rsidP="00C47D64">
            <w:pPr>
              <w:spacing w:before="120" w:after="120" w:line="276" w:lineRule="auto"/>
              <w:jc w:val="both"/>
              <w:rPr>
                <w:sz w:val="16"/>
                <w:szCs w:val="16"/>
                <w:lang w:val="ms-MY"/>
              </w:rPr>
            </w:pPr>
            <w:r>
              <w:rPr>
                <w:sz w:val="16"/>
                <w:szCs w:val="16"/>
                <w:lang w:val="ms-MY"/>
              </w:rPr>
              <w:t>Description: Project Title/ Proposal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8EAD" w14:textId="77777777" w:rsidR="006C3564" w:rsidRDefault="006C3564" w:rsidP="006C3564">
            <w:pPr>
              <w:spacing w:line="276" w:lineRule="auto"/>
              <w:rPr>
                <w:rStyle w:val="eop"/>
                <w:b/>
                <w:bCs/>
                <w:color w:val="000000"/>
                <w:shd w:val="clear" w:color="auto" w:fill="FFFFFF"/>
              </w:rPr>
            </w:pPr>
          </w:p>
          <w:p w14:paraId="76A7ED9D" w14:textId="5B9168D9" w:rsidR="001635BA" w:rsidRPr="006C3564" w:rsidRDefault="00525B95" w:rsidP="006C3564">
            <w:pPr>
              <w:spacing w:line="276" w:lineRule="auto"/>
              <w:rPr>
                <w:color w:val="000000"/>
                <w:shd w:val="clear" w:color="auto" w:fill="FFFFFF"/>
              </w:rPr>
            </w:pPr>
            <w:r>
              <w:rPr>
                <w:rStyle w:val="eop"/>
                <w:color w:val="000000"/>
                <w:shd w:val="clear" w:color="auto" w:fill="FFFFFF"/>
              </w:rPr>
              <w:t xml:space="preserve">Developing </w:t>
            </w:r>
            <w:r w:rsidR="00DA4994">
              <w:rPr>
                <w:rStyle w:val="eop"/>
                <w:color w:val="000000"/>
                <w:shd w:val="clear" w:color="auto" w:fill="FFFFFF"/>
              </w:rPr>
              <w:t xml:space="preserve">Business </w:t>
            </w:r>
            <w:r>
              <w:rPr>
                <w:rStyle w:val="eop"/>
                <w:color w:val="000000"/>
                <w:shd w:val="clear" w:color="auto" w:fill="FFFFFF"/>
              </w:rPr>
              <w:t>Supply Chain Framework</w:t>
            </w:r>
            <w:r w:rsidR="001078B1">
              <w:rPr>
                <w:rStyle w:val="eop"/>
                <w:color w:val="000000"/>
                <w:shd w:val="clear" w:color="auto" w:fill="FFFFFF"/>
              </w:rPr>
              <w:t>s</w:t>
            </w:r>
            <w:r>
              <w:rPr>
                <w:rStyle w:val="eop"/>
                <w:color w:val="000000"/>
                <w:shd w:val="clear" w:color="auto" w:fill="FFFFFF"/>
              </w:rPr>
              <w:t xml:space="preserve"> for 14 Productivity Nexus </w:t>
            </w:r>
            <w:r w:rsidR="000D74DC">
              <w:rPr>
                <w:rStyle w:val="eop"/>
                <w:color w:val="000000"/>
                <w:shd w:val="clear" w:color="auto" w:fill="FFFFFF"/>
              </w:rPr>
              <w:t xml:space="preserve"> </w:t>
            </w:r>
            <w:r w:rsidR="006C3564">
              <w:rPr>
                <w:rStyle w:val="eop"/>
                <w:color w:val="000000"/>
                <w:shd w:val="clear" w:color="auto" w:fill="FFFFFF"/>
              </w:rPr>
              <w:t xml:space="preserve"> </w:t>
            </w:r>
          </w:p>
        </w:tc>
      </w:tr>
      <w:tr w:rsidR="001635BA" w:rsidRPr="00EA0172" w14:paraId="30863CD5" w14:textId="77777777" w:rsidTr="364C4A29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542" w14:textId="7DA247FC" w:rsidR="001635BA" w:rsidRPr="00EA0172" w:rsidRDefault="00FF6615" w:rsidP="00C47D64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DATE/ TIMELINE</w:t>
            </w:r>
          </w:p>
          <w:p w14:paraId="09CDC524" w14:textId="77777777" w:rsidR="00092FEA" w:rsidRDefault="00FF6615" w:rsidP="00C47D64">
            <w:pPr>
              <w:spacing w:before="120" w:after="120" w:line="276" w:lineRule="auto"/>
              <w:rPr>
                <w:color w:val="202124"/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lang w:val="ms-MY"/>
              </w:rPr>
              <w:t xml:space="preserve">Description: </w:t>
            </w:r>
            <w:r>
              <w:rPr>
                <w:color w:val="202124"/>
                <w:sz w:val="16"/>
                <w:szCs w:val="16"/>
                <w:shd w:val="clear" w:color="auto" w:fill="FFFFFF"/>
              </w:rPr>
              <w:t>Start and end schedule of the project</w:t>
            </w:r>
          </w:p>
          <w:p w14:paraId="6176E256" w14:textId="72C850B9" w:rsidR="001635BA" w:rsidRPr="00FF6615" w:rsidRDefault="00FF6615" w:rsidP="00C47D64">
            <w:pPr>
              <w:spacing w:before="120" w:after="120" w:line="276" w:lineRule="auto"/>
              <w:rPr>
                <w:color w:val="202124"/>
                <w:sz w:val="16"/>
                <w:szCs w:val="16"/>
                <w:shd w:val="clear" w:color="auto" w:fill="FFFFFF"/>
              </w:rPr>
            </w:pPr>
            <w:r>
              <w:rPr>
                <w:color w:val="202124"/>
                <w:sz w:val="16"/>
                <w:szCs w:val="16"/>
                <w:shd w:val="clear" w:color="auto" w:fill="FFFFFF"/>
              </w:rPr>
              <w:t xml:space="preserve">/ </w:t>
            </w:r>
            <w:proofErr w:type="gramStart"/>
            <w:r>
              <w:rPr>
                <w:color w:val="202124"/>
                <w:sz w:val="16"/>
                <w:szCs w:val="16"/>
                <w:shd w:val="clear" w:color="auto" w:fill="FFFFFF"/>
              </w:rPr>
              <w:t>proposal</w:t>
            </w:r>
            <w:proofErr w:type="gramEnd"/>
            <w:r>
              <w:rPr>
                <w:color w:val="202124"/>
                <w:sz w:val="16"/>
                <w:szCs w:val="16"/>
                <w:shd w:val="clear" w:color="auto" w:fill="FFFFFF"/>
              </w:rPr>
              <w:t xml:space="preserve"> execution</w:t>
            </w:r>
            <w:r w:rsidR="001635BA" w:rsidRPr="00EA0172">
              <w:rPr>
                <w:color w:val="202124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385" w14:textId="79CB1EB1" w:rsidR="001635BA" w:rsidRPr="00E94BB3" w:rsidRDefault="00973AE3" w:rsidP="00C47D64">
            <w:pPr>
              <w:spacing w:before="120" w:after="120" w:line="276" w:lineRule="auto"/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August – October 2024 </w:t>
            </w:r>
          </w:p>
        </w:tc>
      </w:tr>
      <w:tr w:rsidR="0040553C" w:rsidRPr="00EA0172" w14:paraId="2CDCE1EB" w14:textId="77777777" w:rsidTr="364C4A29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737" w14:textId="5C0E78FA" w:rsidR="0040553C" w:rsidRPr="00EA0172" w:rsidRDefault="0040553C" w:rsidP="0040553C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PURPOSE &amp; BACKGROUND</w:t>
            </w:r>
          </w:p>
          <w:p w14:paraId="182DD8AC" w14:textId="394F8E36" w:rsidR="0040553C" w:rsidRPr="00FF6615" w:rsidRDefault="0040553C" w:rsidP="0040553C">
            <w:pPr>
              <w:spacing w:before="120" w:after="120" w:line="276" w:lineRule="auto"/>
              <w:rPr>
                <w:color w:val="202124"/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lang w:val="ms-MY"/>
              </w:rPr>
              <w:t xml:space="preserve">Description: </w:t>
            </w:r>
            <w:r>
              <w:rPr>
                <w:color w:val="202124"/>
                <w:sz w:val="16"/>
                <w:szCs w:val="16"/>
                <w:shd w:val="clear" w:color="auto" w:fill="FFFFFF"/>
              </w:rPr>
              <w:t>Purpose and brief background of the project</w:t>
            </w:r>
            <w:r w:rsidRPr="00EA0172">
              <w:rPr>
                <w:color w:val="202124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E7FE" w14:textId="5B9E3C3A" w:rsidR="00991AA3" w:rsidRPr="00991AA3" w:rsidRDefault="00991AA3" w:rsidP="00991AA3">
            <w:pPr>
              <w:jc w:val="both"/>
              <w:rPr>
                <w:lang w:val="en-MY"/>
              </w:rPr>
            </w:pPr>
            <w:r w:rsidRPr="00991AA3">
              <w:rPr>
                <w:lang w:val="en-MY"/>
              </w:rPr>
              <w:t xml:space="preserve">The </w:t>
            </w:r>
            <w:r w:rsidR="004909D8">
              <w:rPr>
                <w:lang w:val="en-MY"/>
              </w:rPr>
              <w:t xml:space="preserve">business </w:t>
            </w:r>
            <w:r w:rsidRPr="00991AA3">
              <w:rPr>
                <w:lang w:val="en-MY"/>
              </w:rPr>
              <w:t>supply chain is a critical component of modern business operations, encompassing the entire process from company establishment to producing and delivering goods and services from raw materials to end consumers. It involves a network of regulators, suppliers, manufacturers, distributors, retailers, and logistics providers, each playing a vital role in ensuring the efficient flow of activities starting from business start-up, purchasing of raw materials, production, and product delivery. Each sector has a different supply chain due to the unique nature of its products, processes, and market demands.</w:t>
            </w:r>
          </w:p>
          <w:p w14:paraId="54A9DA38" w14:textId="77777777" w:rsidR="00991AA3" w:rsidRDefault="00991AA3" w:rsidP="00991AA3">
            <w:pPr>
              <w:jc w:val="both"/>
              <w:rPr>
                <w:lang w:val="en-MY"/>
              </w:rPr>
            </w:pPr>
          </w:p>
          <w:p w14:paraId="709B0B99" w14:textId="406E1AEB" w:rsidR="00991AA3" w:rsidRDefault="00991AA3" w:rsidP="364C4A29">
            <w:pPr>
              <w:jc w:val="both"/>
              <w:rPr>
                <w:lang w:val="en-MY"/>
              </w:rPr>
            </w:pPr>
            <w:r w:rsidRPr="364C4A29">
              <w:rPr>
                <w:lang w:val="en-MY"/>
              </w:rPr>
              <w:t xml:space="preserve">This project aims to develop a supply chain framework for 14 productivity nexuses, essential for optimizing operational efficiency, reducing costs, enhancing customer satisfaction, and managing risks. By </w:t>
            </w:r>
            <w:proofErr w:type="spellStart"/>
            <w:r w:rsidRPr="364C4A29">
              <w:rPr>
                <w:lang w:val="en-MY"/>
              </w:rPr>
              <w:t>analyzing</w:t>
            </w:r>
            <w:proofErr w:type="spellEnd"/>
            <w:r w:rsidRPr="364C4A29">
              <w:rPr>
                <w:lang w:val="en-MY"/>
              </w:rPr>
              <w:t xml:space="preserve"> the dynamic network within the supply chain of each sector, MPC can identify bottlenecks, leverage best practices, and implement innovative solutions to achieve exponential productivity growth in the future. </w:t>
            </w:r>
          </w:p>
          <w:p w14:paraId="33D4B5BC" w14:textId="5F189ED5" w:rsidR="00991AA3" w:rsidRDefault="00991AA3" w:rsidP="364C4A29">
            <w:pPr>
              <w:jc w:val="both"/>
              <w:rPr>
                <w:lang w:val="en-MY"/>
              </w:rPr>
            </w:pPr>
          </w:p>
          <w:p w14:paraId="659CB74A" w14:textId="376535FA" w:rsidR="00991AA3" w:rsidRDefault="4BA1572F" w:rsidP="00991AA3">
            <w:pPr>
              <w:jc w:val="both"/>
              <w:rPr>
                <w:lang w:val="en-MY"/>
              </w:rPr>
            </w:pPr>
            <w:r w:rsidRPr="364C4A29">
              <w:rPr>
                <w:lang w:val="en-MY"/>
              </w:rPr>
              <w:t>Additionally, t</w:t>
            </w:r>
            <w:r w:rsidR="00991AA3" w:rsidRPr="364C4A29">
              <w:rPr>
                <w:lang w:val="en-MY"/>
              </w:rPr>
              <w:t xml:space="preserve">he findings from this project will also be utilized as input </w:t>
            </w:r>
            <w:r w:rsidR="00127EFE" w:rsidRPr="364C4A29">
              <w:rPr>
                <w:lang w:val="en-MY"/>
              </w:rPr>
              <w:t>in</w:t>
            </w:r>
            <w:r w:rsidR="00991AA3" w:rsidRPr="364C4A29">
              <w:rPr>
                <w:lang w:val="en-MY"/>
              </w:rPr>
              <w:t xml:space="preserve"> developing proposals for RMKe-13.</w:t>
            </w:r>
          </w:p>
          <w:p w14:paraId="1FD47B29" w14:textId="77777777" w:rsidR="00991AA3" w:rsidRPr="00991AA3" w:rsidRDefault="00991AA3" w:rsidP="00991AA3">
            <w:pPr>
              <w:jc w:val="both"/>
              <w:rPr>
                <w:lang w:val="en-MY"/>
              </w:rPr>
            </w:pPr>
          </w:p>
          <w:p w14:paraId="60D4C018" w14:textId="77777777" w:rsidR="00991AA3" w:rsidRDefault="00991AA3" w:rsidP="00991AA3">
            <w:pPr>
              <w:jc w:val="both"/>
              <w:rPr>
                <w:lang w:val="en-MY"/>
              </w:rPr>
            </w:pPr>
            <w:r w:rsidRPr="00991AA3">
              <w:rPr>
                <w:lang w:val="en-MY"/>
              </w:rPr>
              <w:t xml:space="preserve">The objectives of this project are as follows: </w:t>
            </w:r>
          </w:p>
          <w:p w14:paraId="7874BFCD" w14:textId="35FCB310" w:rsidR="00991AA3" w:rsidRPr="00991AA3" w:rsidRDefault="00991AA3" w:rsidP="364C4A29">
            <w:pPr>
              <w:pStyle w:val="ListParagraph"/>
              <w:numPr>
                <w:ilvl w:val="0"/>
                <w:numId w:val="30"/>
              </w:numPr>
              <w:jc w:val="both"/>
              <w:rPr>
                <w:lang w:val="en-MY"/>
              </w:rPr>
            </w:pPr>
            <w:r w:rsidRPr="364C4A29">
              <w:rPr>
                <w:lang w:val="en-MY"/>
              </w:rPr>
              <w:t xml:space="preserve">To identify specific regulators, suppliers, manufacturers, distributors, retailers, and logistics providers involved in the supply chains of 14 </w:t>
            </w:r>
            <w:r w:rsidR="28DCD9D2" w:rsidRPr="364C4A29">
              <w:rPr>
                <w:lang w:val="en-MY"/>
              </w:rPr>
              <w:t>sub-</w:t>
            </w:r>
            <w:proofErr w:type="gramStart"/>
            <w:r w:rsidRPr="364C4A29">
              <w:rPr>
                <w:lang w:val="en-MY"/>
              </w:rPr>
              <w:t>sectors;</w:t>
            </w:r>
            <w:proofErr w:type="gramEnd"/>
            <w:r w:rsidRPr="364C4A29">
              <w:rPr>
                <w:lang w:val="en-MY"/>
              </w:rPr>
              <w:t xml:space="preserve"> </w:t>
            </w:r>
          </w:p>
          <w:p w14:paraId="3B0BA45B" w14:textId="164FECDA" w:rsidR="00991AA3" w:rsidRPr="00991AA3" w:rsidRDefault="00991AA3" w:rsidP="364C4A29">
            <w:pPr>
              <w:pStyle w:val="ListParagraph"/>
              <w:numPr>
                <w:ilvl w:val="0"/>
                <w:numId w:val="30"/>
              </w:numPr>
              <w:jc w:val="both"/>
              <w:rPr>
                <w:lang w:val="en-MY"/>
              </w:rPr>
            </w:pPr>
            <w:r w:rsidRPr="364C4A29">
              <w:rPr>
                <w:lang w:val="en-MY"/>
              </w:rPr>
              <w:t xml:space="preserve">To map the supply chain flows starting from company registration, raw materials, </w:t>
            </w:r>
            <w:r w:rsidR="00992DFC" w:rsidRPr="364C4A29">
              <w:rPr>
                <w:lang w:val="en-MY"/>
              </w:rPr>
              <w:t>production</w:t>
            </w:r>
            <w:r w:rsidR="0038335A" w:rsidRPr="364C4A29">
              <w:rPr>
                <w:lang w:val="en-MY"/>
              </w:rPr>
              <w:t xml:space="preserve"> </w:t>
            </w:r>
            <w:r w:rsidRPr="364C4A29">
              <w:rPr>
                <w:lang w:val="en-MY"/>
              </w:rPr>
              <w:t>to end consumers</w:t>
            </w:r>
            <w:r w:rsidR="00141FD7" w:rsidRPr="364C4A29">
              <w:rPr>
                <w:lang w:val="en-MY"/>
              </w:rPr>
              <w:t xml:space="preserve"> from local and global market</w:t>
            </w:r>
            <w:r w:rsidR="0049304C" w:rsidRPr="364C4A29">
              <w:rPr>
                <w:lang w:val="en-MY"/>
              </w:rPr>
              <w:t>s</w:t>
            </w:r>
            <w:r w:rsidRPr="364C4A29">
              <w:rPr>
                <w:lang w:val="en-MY"/>
              </w:rPr>
              <w:t xml:space="preserve">; and </w:t>
            </w:r>
          </w:p>
          <w:p w14:paraId="48307EAE" w14:textId="52369AEA" w:rsidR="00991AA3" w:rsidRPr="00991AA3" w:rsidRDefault="00991AA3" w:rsidP="364C4A29">
            <w:pPr>
              <w:pStyle w:val="ListParagraph"/>
              <w:numPr>
                <w:ilvl w:val="0"/>
                <w:numId w:val="30"/>
              </w:numPr>
              <w:jc w:val="both"/>
              <w:rPr>
                <w:lang w:val="en-MY"/>
              </w:rPr>
            </w:pPr>
            <w:r w:rsidRPr="364C4A29">
              <w:rPr>
                <w:lang w:val="en-MY"/>
              </w:rPr>
              <w:t>To develop 14 supply chain frameworks for 14 productivity nexuses.</w:t>
            </w:r>
          </w:p>
          <w:p w14:paraId="31DE0119" w14:textId="0F7BF3F0" w:rsidR="00852F76" w:rsidRPr="00F77F32" w:rsidRDefault="00852F76" w:rsidP="006B284A">
            <w:pPr>
              <w:jc w:val="both"/>
              <w:rPr>
                <w:lang w:val="ms-MY"/>
              </w:rPr>
            </w:pPr>
          </w:p>
        </w:tc>
      </w:tr>
      <w:tr w:rsidR="00F20D9E" w:rsidRPr="00EA0172" w14:paraId="33FDA9D8" w14:textId="77777777" w:rsidTr="364C4A29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0005" w14:textId="77777777" w:rsidR="00555934" w:rsidRPr="00EA0172" w:rsidRDefault="00555934" w:rsidP="00555934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lastRenderedPageBreak/>
              <w:t>EXPECTED RESULTS</w:t>
            </w:r>
            <w:r w:rsidRPr="00EA0172">
              <w:rPr>
                <w:b/>
                <w:lang w:val="ms-MY"/>
              </w:rPr>
              <w:t xml:space="preserve">/ </w:t>
            </w:r>
            <w:r w:rsidRPr="00FF6615">
              <w:rPr>
                <w:b/>
                <w:lang w:val="ms-MY"/>
              </w:rPr>
              <w:t>OUTCOME</w:t>
            </w:r>
          </w:p>
          <w:p w14:paraId="28369368" w14:textId="08BE8290" w:rsidR="00555934" w:rsidRDefault="00555934" w:rsidP="0040553C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sz w:val="16"/>
                <w:szCs w:val="16"/>
                <w:lang w:val="ms-MY"/>
              </w:rPr>
              <w:t xml:space="preserve">Description: </w:t>
            </w:r>
            <w:r w:rsidRPr="00B92CDF">
              <w:rPr>
                <w:sz w:val="16"/>
                <w:szCs w:val="16"/>
                <w:lang w:val="ms-MY"/>
              </w:rPr>
              <w:t>What MPC needs to achieve/ short-term and long-term benefits as a result of the project/ proposal intervention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4C6F" w14:textId="74DF6DD8" w:rsidR="00D00990" w:rsidRDefault="00E575F9" w:rsidP="00D00990">
            <w:pPr>
              <w:spacing w:before="120" w:after="120" w:line="276" w:lineRule="auto"/>
            </w:pPr>
            <w:r>
              <w:t xml:space="preserve">Proposals for RMKe13 </w:t>
            </w:r>
            <w:r w:rsidR="00D00990">
              <w:t xml:space="preserve">based on current state of existing frameworks that </w:t>
            </w:r>
            <w:r w:rsidR="452866B9">
              <w:t>can:</w:t>
            </w:r>
            <w:r w:rsidR="00D00990">
              <w:t xml:space="preserve"> </w:t>
            </w:r>
          </w:p>
          <w:p w14:paraId="201E3D4B" w14:textId="39E1327A" w:rsidR="00181DD3" w:rsidRDefault="00D00990" w:rsidP="006E1999">
            <w:pPr>
              <w:pStyle w:val="ListParagraph"/>
              <w:numPr>
                <w:ilvl w:val="0"/>
                <w:numId w:val="26"/>
              </w:numPr>
              <w:spacing w:before="120" w:after="120" w:line="276" w:lineRule="auto"/>
            </w:pPr>
            <w:r>
              <w:t xml:space="preserve">Improve </w:t>
            </w:r>
            <w:r w:rsidR="00303B61">
              <w:t xml:space="preserve">productivity and </w:t>
            </w:r>
            <w:r w:rsidR="00EB46C2">
              <w:t xml:space="preserve">efficiency in </w:t>
            </w:r>
            <w:r w:rsidR="00423185">
              <w:t xml:space="preserve">business registration and establishment in </w:t>
            </w:r>
            <w:proofErr w:type="gramStart"/>
            <w:r w:rsidR="00423185">
              <w:t>Malaysia;</w:t>
            </w:r>
            <w:proofErr w:type="gramEnd"/>
            <w:r w:rsidR="00423185">
              <w:t xml:space="preserve"> </w:t>
            </w:r>
          </w:p>
          <w:p w14:paraId="3E7EC23A" w14:textId="79FEB4D5" w:rsidR="00B96C1B" w:rsidRDefault="00B96C1B" w:rsidP="00BC5EEB">
            <w:pPr>
              <w:pStyle w:val="ListParagraph"/>
              <w:numPr>
                <w:ilvl w:val="0"/>
                <w:numId w:val="26"/>
              </w:numPr>
              <w:spacing w:before="120" w:after="120" w:line="276" w:lineRule="auto"/>
            </w:pPr>
            <w:r>
              <w:t>Enhance process efficiency in production</w:t>
            </w:r>
            <w:r w:rsidR="005A682B">
              <w:t xml:space="preserve"> </w:t>
            </w:r>
            <w:proofErr w:type="gramStart"/>
            <w:r w:rsidR="005A682B">
              <w:t>floor</w:t>
            </w:r>
            <w:r w:rsidR="00AA54D0">
              <w:t>;</w:t>
            </w:r>
            <w:proofErr w:type="gramEnd"/>
            <w:r w:rsidR="00AA54D0">
              <w:t xml:space="preserve"> </w:t>
            </w:r>
          </w:p>
          <w:p w14:paraId="44138603" w14:textId="7A68D3ED" w:rsidR="005A682B" w:rsidRDefault="005A682B" w:rsidP="00BC5EEB">
            <w:pPr>
              <w:pStyle w:val="ListParagraph"/>
              <w:numPr>
                <w:ilvl w:val="0"/>
                <w:numId w:val="26"/>
              </w:numPr>
              <w:spacing w:before="120" w:after="120" w:line="276" w:lineRule="auto"/>
            </w:pPr>
            <w:r>
              <w:t xml:space="preserve">Reduce operational costs </w:t>
            </w:r>
            <w:r w:rsidR="0035090F">
              <w:t xml:space="preserve">in product </w:t>
            </w:r>
            <w:proofErr w:type="gramStart"/>
            <w:r w:rsidR="0035090F">
              <w:t>delivery;</w:t>
            </w:r>
            <w:proofErr w:type="gramEnd"/>
            <w:r w:rsidR="0035090F">
              <w:t xml:space="preserve"> </w:t>
            </w:r>
          </w:p>
          <w:p w14:paraId="0518F2BC" w14:textId="06D857BC" w:rsidR="00964BAF" w:rsidRDefault="00964BAF" w:rsidP="00BC5EEB">
            <w:pPr>
              <w:pStyle w:val="ListParagraph"/>
              <w:numPr>
                <w:ilvl w:val="0"/>
                <w:numId w:val="26"/>
              </w:numPr>
              <w:spacing w:before="120" w:after="120" w:line="276" w:lineRule="auto"/>
            </w:pPr>
            <w:r>
              <w:t xml:space="preserve">Establish standards for exporting; </w:t>
            </w:r>
            <w:r w:rsidR="00BF1233">
              <w:t xml:space="preserve">and </w:t>
            </w:r>
          </w:p>
          <w:p w14:paraId="50C1C05E" w14:textId="2381B2B9" w:rsidR="00F20D9E" w:rsidRDefault="002D18E0" w:rsidP="00BC5EEB">
            <w:pPr>
              <w:pStyle w:val="ListParagraph"/>
              <w:numPr>
                <w:ilvl w:val="0"/>
                <w:numId w:val="26"/>
              </w:numPr>
              <w:spacing w:before="120" w:after="120" w:line="276" w:lineRule="auto"/>
            </w:pPr>
            <w:r w:rsidRPr="002D18E0">
              <w:t xml:space="preserve">Strengthen </w:t>
            </w:r>
            <w:r w:rsidR="00BF1233">
              <w:t>g</w:t>
            </w:r>
            <w:r w:rsidRPr="002D18E0">
              <w:t xml:space="preserve">lobal </w:t>
            </w:r>
            <w:r w:rsidR="00BF1233">
              <w:t>c</w:t>
            </w:r>
            <w:r w:rsidRPr="002D18E0">
              <w:t>ompetitiveness</w:t>
            </w:r>
            <w:r w:rsidR="00DF1156">
              <w:t xml:space="preserve"> through robust </w:t>
            </w:r>
            <w:r w:rsidR="00BF1233">
              <w:t>business ecosystem.</w:t>
            </w:r>
          </w:p>
        </w:tc>
      </w:tr>
      <w:tr w:rsidR="0040553C" w:rsidRPr="00EA0172" w14:paraId="116A68DA" w14:textId="77777777" w:rsidTr="364C4A29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2F0" w14:textId="1C2D9ABF" w:rsidR="0040553C" w:rsidRPr="00EA0172" w:rsidRDefault="0040553C" w:rsidP="0040553C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IMPLEMENTATION METHOD</w:t>
            </w:r>
          </w:p>
          <w:p w14:paraId="44846E5D" w14:textId="614812BB" w:rsidR="0040553C" w:rsidRPr="00B92CDF" w:rsidRDefault="0040553C" w:rsidP="0040553C">
            <w:pPr>
              <w:spacing w:before="120" w:after="120" w:line="276" w:lineRule="auto"/>
              <w:rPr>
                <w:color w:val="202124"/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lang w:val="ms-MY"/>
              </w:rPr>
              <w:t xml:space="preserve">Description: </w:t>
            </w:r>
            <w:r>
              <w:rPr>
                <w:color w:val="202124"/>
                <w:sz w:val="16"/>
                <w:szCs w:val="16"/>
                <w:shd w:val="clear" w:color="auto" w:fill="FFFFFF"/>
              </w:rPr>
              <w:t>Start and end schedule of the project/ proposal execution</w:t>
            </w:r>
            <w:r w:rsidRPr="00EA0172">
              <w:rPr>
                <w:color w:val="202124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7F9B" w14:textId="4A79C845" w:rsidR="00B60B03" w:rsidRDefault="0038335A" w:rsidP="007727FB">
            <w:pPr>
              <w:pStyle w:val="ListParagraph"/>
              <w:numPr>
                <w:ilvl w:val="0"/>
                <w:numId w:val="35"/>
              </w:numPr>
              <w:spacing w:before="120" w:after="120" w:line="276" w:lineRule="auto"/>
            </w:pPr>
            <w:r>
              <w:t xml:space="preserve">Drafting a supply chain framework </w:t>
            </w:r>
            <w:r w:rsidR="004066DD">
              <w:t xml:space="preserve">for each </w:t>
            </w:r>
            <w:proofErr w:type="gramStart"/>
            <w:r w:rsidR="004066DD">
              <w:t>sector;</w:t>
            </w:r>
            <w:proofErr w:type="gramEnd"/>
            <w:r w:rsidR="004066DD">
              <w:t xml:space="preserve"> </w:t>
            </w:r>
          </w:p>
          <w:p w14:paraId="0085F0FD" w14:textId="3E5119DF" w:rsidR="004066DD" w:rsidRDefault="004066DD" w:rsidP="007727FB">
            <w:pPr>
              <w:pStyle w:val="ListParagraph"/>
              <w:numPr>
                <w:ilvl w:val="0"/>
                <w:numId w:val="35"/>
              </w:numPr>
              <w:spacing w:before="120" w:after="120" w:line="276" w:lineRule="auto"/>
            </w:pPr>
            <w:r>
              <w:t xml:space="preserve">Validating </w:t>
            </w:r>
            <w:r w:rsidR="007F2772">
              <w:t xml:space="preserve">the framework with </w:t>
            </w:r>
            <w:r w:rsidR="00963A0F">
              <w:t>stakeholders</w:t>
            </w:r>
            <w:r w:rsidR="007F2772">
              <w:t xml:space="preserve">; and </w:t>
            </w:r>
          </w:p>
          <w:p w14:paraId="2F42151E" w14:textId="0D0F8E18" w:rsidR="007F2772" w:rsidRDefault="003A6BAD" w:rsidP="007727FB">
            <w:pPr>
              <w:pStyle w:val="ListParagraph"/>
              <w:numPr>
                <w:ilvl w:val="0"/>
                <w:numId w:val="35"/>
              </w:numPr>
              <w:spacing w:before="120" w:after="120" w:line="276" w:lineRule="auto"/>
            </w:pPr>
            <w:r>
              <w:t xml:space="preserve">Establishing 14 frameworks for 14 Productivity Nexus. </w:t>
            </w:r>
          </w:p>
          <w:p w14:paraId="2276C353" w14:textId="39E7C437" w:rsidR="00ED3EC7" w:rsidRDefault="00ED3EC7" w:rsidP="00ED3EC7">
            <w:pPr>
              <w:spacing w:before="120" w:after="120" w:line="276" w:lineRule="auto"/>
            </w:pPr>
            <w:r>
              <w:t>Implementation method</w:t>
            </w:r>
            <w:r w:rsidR="000037D7">
              <w:t xml:space="preserve"> to gather input and </w:t>
            </w:r>
            <w:r w:rsidR="5B5306B6">
              <w:t>validation:</w:t>
            </w:r>
            <w:r>
              <w:t xml:space="preserve"> </w:t>
            </w:r>
          </w:p>
          <w:p w14:paraId="2561510C" w14:textId="65C96EE3" w:rsidR="000037D7" w:rsidRDefault="000037D7" w:rsidP="000037D7">
            <w:pPr>
              <w:pStyle w:val="ListParagraph"/>
              <w:numPr>
                <w:ilvl w:val="0"/>
                <w:numId w:val="36"/>
              </w:numPr>
              <w:spacing w:before="120" w:after="120" w:line="276" w:lineRule="auto"/>
            </w:pPr>
            <w:r>
              <w:t xml:space="preserve">Workshops </w:t>
            </w:r>
          </w:p>
          <w:p w14:paraId="278AC313" w14:textId="73A0665B" w:rsidR="00ED3EC7" w:rsidRPr="00752F3A" w:rsidRDefault="000037D7" w:rsidP="000037D7">
            <w:pPr>
              <w:pStyle w:val="ListParagraph"/>
              <w:numPr>
                <w:ilvl w:val="0"/>
                <w:numId w:val="36"/>
              </w:numPr>
              <w:spacing w:before="120" w:after="120" w:line="276" w:lineRule="auto"/>
            </w:pPr>
            <w:r>
              <w:t xml:space="preserve">Round Table Discussion </w:t>
            </w:r>
          </w:p>
        </w:tc>
      </w:tr>
      <w:tr w:rsidR="00DC1390" w:rsidRPr="00EA0172" w14:paraId="3EA8E1D4" w14:textId="77777777" w:rsidTr="364C4A29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878" w14:textId="2F8A3BC5" w:rsidR="00DC1390" w:rsidRPr="00FF6615" w:rsidRDefault="00DC1390" w:rsidP="00DC1390">
            <w:pPr>
              <w:spacing w:before="120" w:after="120" w:line="276" w:lineRule="auto"/>
              <w:rPr>
                <w:b/>
                <w:lang w:val="ms-MY"/>
              </w:rPr>
            </w:pPr>
            <w:r w:rsidRPr="00FF6615">
              <w:rPr>
                <w:b/>
                <w:lang w:val="ms-MY"/>
              </w:rPr>
              <w:t>STAKEHOLDERS</w:t>
            </w:r>
          </w:p>
          <w:p w14:paraId="0A2E630E" w14:textId="5AD6CBF5" w:rsidR="00DC1390" w:rsidRPr="00EA0172" w:rsidRDefault="00DC1390" w:rsidP="00DC1390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sz w:val="16"/>
                <w:szCs w:val="16"/>
                <w:lang w:val="ms-MY"/>
              </w:rPr>
              <w:t xml:space="preserve">Description: </w:t>
            </w:r>
            <w:r w:rsidRPr="00B92CDF">
              <w:rPr>
                <w:sz w:val="16"/>
                <w:szCs w:val="16"/>
                <w:lang w:val="ms-MY"/>
              </w:rPr>
              <w:t>Parties or groups that positive</w:t>
            </w:r>
            <w:r>
              <w:rPr>
                <w:sz w:val="16"/>
                <w:szCs w:val="16"/>
                <w:lang w:val="ms-MY"/>
              </w:rPr>
              <w:t>ly</w:t>
            </w:r>
            <w:r w:rsidRPr="00B92CDF">
              <w:rPr>
                <w:sz w:val="16"/>
                <w:szCs w:val="16"/>
                <w:lang w:val="ms-MY"/>
              </w:rPr>
              <w:t xml:space="preserve"> </w:t>
            </w:r>
            <w:r>
              <w:rPr>
                <w:sz w:val="16"/>
                <w:szCs w:val="16"/>
                <w:lang w:val="ms-MY"/>
              </w:rPr>
              <w:t xml:space="preserve">or </w:t>
            </w:r>
            <w:r w:rsidRPr="00B92CDF">
              <w:rPr>
                <w:sz w:val="16"/>
                <w:szCs w:val="16"/>
                <w:lang w:val="ms-MY"/>
              </w:rPr>
              <w:t>negative</w:t>
            </w:r>
            <w:r>
              <w:rPr>
                <w:sz w:val="16"/>
                <w:szCs w:val="16"/>
                <w:lang w:val="ms-MY"/>
              </w:rPr>
              <w:t>ly</w:t>
            </w:r>
            <w:r w:rsidRPr="00B92CDF">
              <w:rPr>
                <w:sz w:val="16"/>
                <w:szCs w:val="16"/>
                <w:lang w:val="ms-MY"/>
              </w:rPr>
              <w:t xml:space="preserve"> </w:t>
            </w:r>
            <w:r>
              <w:rPr>
                <w:sz w:val="16"/>
                <w:szCs w:val="16"/>
                <w:lang w:val="ms-MY"/>
              </w:rPr>
              <w:t>affected from</w:t>
            </w:r>
            <w:r w:rsidRPr="00B92CDF">
              <w:rPr>
                <w:sz w:val="16"/>
                <w:szCs w:val="16"/>
                <w:lang w:val="ms-MY"/>
              </w:rPr>
              <w:t xml:space="preserve"> the project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AC32" w14:textId="77777777" w:rsidR="0057347F" w:rsidRDefault="0057347F" w:rsidP="00843E27">
            <w:pPr>
              <w:pStyle w:val="ListParagraph"/>
              <w:numPr>
                <w:ilvl w:val="0"/>
                <w:numId w:val="32"/>
              </w:numPr>
              <w:spacing w:before="120" w:after="120" w:line="276" w:lineRule="auto"/>
              <w:jc w:val="both"/>
            </w:pPr>
            <w:r>
              <w:t xml:space="preserve">Industry players </w:t>
            </w:r>
          </w:p>
          <w:p w14:paraId="1BB48928" w14:textId="660173C1" w:rsidR="00927A29" w:rsidRDefault="00514B54" w:rsidP="00843E27">
            <w:pPr>
              <w:pStyle w:val="ListParagraph"/>
              <w:numPr>
                <w:ilvl w:val="0"/>
                <w:numId w:val="32"/>
              </w:numPr>
              <w:spacing w:before="120" w:after="120" w:line="276" w:lineRule="auto"/>
              <w:jc w:val="both"/>
            </w:pPr>
            <w:r>
              <w:t>Industry association</w:t>
            </w:r>
            <w:r w:rsidR="003A6BAD">
              <w:t>s</w:t>
            </w:r>
          </w:p>
          <w:p w14:paraId="309AD34C" w14:textId="348340EC" w:rsidR="002840CF" w:rsidRPr="0057347F" w:rsidRDefault="004F31AA" w:rsidP="00843E27">
            <w:pPr>
              <w:pStyle w:val="ListParagraph"/>
              <w:numPr>
                <w:ilvl w:val="0"/>
                <w:numId w:val="32"/>
              </w:numPr>
              <w:spacing w:before="120" w:after="120" w:line="276" w:lineRule="auto"/>
              <w:jc w:val="both"/>
            </w:pPr>
            <w:r>
              <w:t xml:space="preserve">Local authority </w:t>
            </w:r>
            <w:r w:rsidR="002840CF">
              <w:t xml:space="preserve">and SSM </w:t>
            </w:r>
          </w:p>
        </w:tc>
      </w:tr>
      <w:tr w:rsidR="00DC1390" w:rsidRPr="00EA0172" w14:paraId="6C1793A3" w14:textId="77777777" w:rsidTr="364C4A29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586" w14:textId="0DF90D1F" w:rsidR="00DC1390" w:rsidRPr="00EA0172" w:rsidRDefault="00DC1390" w:rsidP="00DC1390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EXPECTED</w:t>
            </w:r>
            <w:r w:rsidRPr="00EA0172">
              <w:rPr>
                <w:b/>
                <w:lang w:val="ms-MY"/>
              </w:rPr>
              <w:t xml:space="preserve"> OUTPUT</w:t>
            </w:r>
          </w:p>
          <w:p w14:paraId="0A70227B" w14:textId="2F72BCB7" w:rsidR="00DC1390" w:rsidRPr="00EA0172" w:rsidRDefault="00DC1390" w:rsidP="00DC1390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>
              <w:rPr>
                <w:sz w:val="16"/>
                <w:szCs w:val="16"/>
                <w:lang w:val="ms-MY"/>
              </w:rPr>
              <w:t xml:space="preserve">Description: </w:t>
            </w:r>
            <w:r w:rsidRPr="00B92CDF">
              <w:rPr>
                <w:sz w:val="16"/>
                <w:szCs w:val="16"/>
                <w:lang w:val="ms-MY"/>
              </w:rPr>
              <w:t xml:space="preserve">Tangible and intangible outputs generated from </w:t>
            </w:r>
            <w:r>
              <w:rPr>
                <w:sz w:val="16"/>
                <w:szCs w:val="16"/>
                <w:lang w:val="ms-MY"/>
              </w:rPr>
              <w:t xml:space="preserve">the </w:t>
            </w:r>
            <w:r w:rsidRPr="00B92CDF">
              <w:rPr>
                <w:sz w:val="16"/>
                <w:szCs w:val="16"/>
                <w:lang w:val="ms-MY"/>
              </w:rPr>
              <w:t>project/ proposal activities</w:t>
            </w:r>
            <w:r w:rsidRPr="00EA0172">
              <w:rPr>
                <w:bCs/>
                <w:sz w:val="16"/>
                <w:szCs w:val="16"/>
                <w:lang w:val="ms-MY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68C5" w14:textId="77777777" w:rsidR="00127EFE" w:rsidRPr="00EA4B41" w:rsidRDefault="00127EFE" w:rsidP="00127EFE">
            <w:pPr>
              <w:pStyle w:val="ListParagraph"/>
              <w:numPr>
                <w:ilvl w:val="0"/>
                <w:numId w:val="25"/>
              </w:numPr>
              <w:jc w:val="both"/>
              <w:rPr>
                <w:bCs/>
                <w:lang w:val="en-MY"/>
              </w:rPr>
            </w:pPr>
            <w:r w:rsidRPr="007D38FB">
              <w:rPr>
                <w:bCs/>
              </w:rPr>
              <w:t xml:space="preserve">Improve </w:t>
            </w:r>
            <w:r>
              <w:rPr>
                <w:bCs/>
              </w:rPr>
              <w:t>c</w:t>
            </w:r>
            <w:r w:rsidRPr="007D38FB">
              <w:rPr>
                <w:bCs/>
              </w:rPr>
              <w:t xml:space="preserve">larity on </w:t>
            </w:r>
            <w:r>
              <w:rPr>
                <w:bCs/>
              </w:rPr>
              <w:t>r</w:t>
            </w:r>
            <w:r w:rsidRPr="007D38FB">
              <w:rPr>
                <w:bCs/>
              </w:rPr>
              <w:t xml:space="preserve">egulatory </w:t>
            </w:r>
            <w:r>
              <w:rPr>
                <w:bCs/>
              </w:rPr>
              <w:t xml:space="preserve">requirements for business registration and establishment in </w:t>
            </w:r>
            <w:proofErr w:type="gramStart"/>
            <w:r>
              <w:rPr>
                <w:bCs/>
              </w:rPr>
              <w:t>Malaysia;</w:t>
            </w:r>
            <w:proofErr w:type="gramEnd"/>
            <w:r>
              <w:rPr>
                <w:bCs/>
              </w:rPr>
              <w:t xml:space="preserve"> </w:t>
            </w:r>
          </w:p>
          <w:p w14:paraId="52BF326B" w14:textId="1564D63E" w:rsidR="00127EFE" w:rsidRDefault="00127EFE" w:rsidP="00127EFE">
            <w:pPr>
              <w:pStyle w:val="ListParagraph"/>
              <w:numPr>
                <w:ilvl w:val="0"/>
                <w:numId w:val="25"/>
              </w:numPr>
              <w:jc w:val="both"/>
              <w:rPr>
                <w:bCs/>
                <w:lang w:val="en-MY"/>
              </w:rPr>
            </w:pPr>
            <w:r>
              <w:rPr>
                <w:bCs/>
                <w:lang w:val="en-MY"/>
              </w:rPr>
              <w:t xml:space="preserve">Enhance the understanding of regulatory requirements </w:t>
            </w:r>
            <w:r w:rsidR="00F8689D">
              <w:rPr>
                <w:bCs/>
                <w:lang w:val="en-MY"/>
              </w:rPr>
              <w:t xml:space="preserve">on </w:t>
            </w:r>
            <w:r>
              <w:rPr>
                <w:bCs/>
                <w:lang w:val="en-MY"/>
              </w:rPr>
              <w:t xml:space="preserve">import (raw materials) and export (end products); and </w:t>
            </w:r>
          </w:p>
          <w:p w14:paraId="7AA8720E" w14:textId="77777777" w:rsidR="00F54136" w:rsidRDefault="00127EFE" w:rsidP="002D3446">
            <w:pPr>
              <w:pStyle w:val="ListParagraph"/>
              <w:numPr>
                <w:ilvl w:val="0"/>
                <w:numId w:val="25"/>
              </w:numPr>
              <w:jc w:val="both"/>
              <w:rPr>
                <w:bCs/>
                <w:lang w:val="en-MY"/>
              </w:rPr>
            </w:pPr>
            <w:r>
              <w:rPr>
                <w:bCs/>
                <w:lang w:val="en-MY"/>
              </w:rPr>
              <w:t xml:space="preserve">Establish 14 comprehensive supply chain frameworks from raw materials to export. </w:t>
            </w:r>
          </w:p>
          <w:p w14:paraId="0AE77246" w14:textId="5E42F197" w:rsidR="00127EFE" w:rsidRPr="00127EFE" w:rsidRDefault="00127EFE" w:rsidP="00127EFE">
            <w:pPr>
              <w:pStyle w:val="ListParagraph"/>
              <w:jc w:val="both"/>
              <w:rPr>
                <w:bCs/>
                <w:lang w:val="en-MY"/>
              </w:rPr>
            </w:pPr>
          </w:p>
        </w:tc>
      </w:tr>
      <w:tr w:rsidR="00DC1390" w:rsidRPr="00EA0172" w14:paraId="5B41ED33" w14:textId="77777777" w:rsidTr="364C4A29">
        <w:trPr>
          <w:trHeight w:val="58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47F" w14:textId="07DEE888" w:rsidR="00DC1390" w:rsidRPr="00EA0172" w:rsidRDefault="00DC1390" w:rsidP="00DC1390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TARGET GROUP</w:t>
            </w:r>
          </w:p>
          <w:p w14:paraId="742455B5" w14:textId="36A2D2CC" w:rsidR="00DC1390" w:rsidRPr="00B92CDF" w:rsidRDefault="00DC1390" w:rsidP="00DC1390">
            <w:pPr>
              <w:spacing w:before="120" w:after="120" w:line="276" w:lineRule="auto"/>
              <w:rPr>
                <w:sz w:val="16"/>
                <w:szCs w:val="16"/>
                <w:lang w:val="ms-MY"/>
              </w:rPr>
            </w:pPr>
            <w:r>
              <w:rPr>
                <w:sz w:val="16"/>
                <w:szCs w:val="16"/>
                <w:lang w:val="ms-MY"/>
              </w:rPr>
              <w:t xml:space="preserve">Description: </w:t>
            </w:r>
            <w:r w:rsidRPr="00B92CDF">
              <w:rPr>
                <w:sz w:val="16"/>
                <w:szCs w:val="16"/>
                <w:lang w:val="ms-MY"/>
              </w:rPr>
              <w:t xml:space="preserve">Individuals/ groups who benefit from the project/ proposal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FE56" w14:textId="40CB7999" w:rsidR="00DC1390" w:rsidRPr="00E06D45" w:rsidRDefault="000037D7" w:rsidP="00DC1390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color w:val="000000"/>
                <w:lang w:val="en-MY" w:eastAsia="en-MY"/>
              </w:rPr>
            </w:pPr>
            <w:r>
              <w:rPr>
                <w:color w:val="000000"/>
                <w:lang w:val="en-MY" w:eastAsia="en-MY"/>
              </w:rPr>
              <w:t xml:space="preserve">14 Productivity Nexus </w:t>
            </w:r>
          </w:p>
        </w:tc>
      </w:tr>
      <w:tr w:rsidR="00DC1390" w:rsidRPr="00EA0172" w14:paraId="06209E19" w14:textId="77777777" w:rsidTr="364C4A29">
        <w:trPr>
          <w:trHeight w:val="636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411" w14:textId="4D2382D3" w:rsidR="00DC1390" w:rsidRPr="00EA0172" w:rsidRDefault="00DC1390" w:rsidP="00DC1390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lastRenderedPageBreak/>
              <w:t>SOURCE OF BUDGET</w:t>
            </w:r>
            <w:r w:rsidRPr="00EA0172">
              <w:rPr>
                <w:b/>
                <w:lang w:val="ms-MY"/>
              </w:rPr>
              <w:t xml:space="preserve">/ </w:t>
            </w:r>
            <w:r>
              <w:rPr>
                <w:b/>
                <w:lang w:val="ms-MY"/>
              </w:rPr>
              <w:t>COST</w:t>
            </w:r>
          </w:p>
          <w:p w14:paraId="2649B14A" w14:textId="568FAC13" w:rsidR="00DC1390" w:rsidRPr="00EA0172" w:rsidRDefault="00DC1390" w:rsidP="00DC1390">
            <w:pPr>
              <w:spacing w:before="120" w:after="120" w:line="276" w:lineRule="auto"/>
              <w:rPr>
                <w:bCs/>
                <w:lang w:val="ms-MY"/>
              </w:rPr>
            </w:pPr>
            <w:r>
              <w:rPr>
                <w:sz w:val="16"/>
                <w:szCs w:val="16"/>
                <w:lang w:val="ms-MY"/>
              </w:rPr>
              <w:t xml:space="preserve">Description: </w:t>
            </w:r>
            <w:r w:rsidRPr="00B92CDF">
              <w:rPr>
                <w:bCs/>
                <w:sz w:val="16"/>
                <w:szCs w:val="16"/>
                <w:lang w:val="ms-MY"/>
              </w:rPr>
              <w:t>Source of budget / total costs involved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62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64"/>
              <w:gridCol w:w="3342"/>
              <w:gridCol w:w="1338"/>
            </w:tblGrid>
            <w:tr w:rsidR="00122B4B" w:rsidRPr="00DB06F3" w14:paraId="2D49608C" w14:textId="77777777" w:rsidTr="364C4A29">
              <w:trPr>
                <w:trHeight w:val="283"/>
              </w:trPr>
              <w:tc>
                <w:tcPr>
                  <w:tcW w:w="764" w:type="dxa"/>
                  <w:shd w:val="clear" w:color="auto" w:fill="D9E2F3" w:themeFill="accent1" w:themeFillTint="33"/>
                </w:tcPr>
                <w:p w14:paraId="08E0DD65" w14:textId="1DC8611A" w:rsidR="00122B4B" w:rsidRPr="00DB06F3" w:rsidRDefault="5EE6A4DE" w:rsidP="00122B4B">
                  <w:pPr>
                    <w:contextualSpacing/>
                    <w:jc w:val="center"/>
                    <w:rPr>
                      <w:b/>
                      <w:bCs/>
                      <w:sz w:val="20"/>
                      <w:szCs w:val="20"/>
                      <w:lang w:val="ms-MY"/>
                    </w:rPr>
                  </w:pPr>
                  <w:r w:rsidRPr="364C4A29">
                    <w:rPr>
                      <w:b/>
                      <w:bCs/>
                      <w:sz w:val="20"/>
                      <w:szCs w:val="20"/>
                      <w:lang w:val="ms-MY"/>
                    </w:rPr>
                    <w:t>NO</w:t>
                  </w:r>
                </w:p>
              </w:tc>
              <w:tc>
                <w:tcPr>
                  <w:tcW w:w="3342" w:type="dxa"/>
                  <w:shd w:val="clear" w:color="auto" w:fill="D9E2F3" w:themeFill="accent1" w:themeFillTint="33"/>
                </w:tcPr>
                <w:p w14:paraId="359A24B6" w14:textId="3F1551E7" w:rsidR="00122B4B" w:rsidRPr="00DB06F3" w:rsidRDefault="5EE6A4DE" w:rsidP="364C4A29">
                  <w:pPr>
                    <w:contextualSpacing/>
                    <w:jc w:val="center"/>
                  </w:pPr>
                  <w:r w:rsidRPr="364C4A29">
                    <w:rPr>
                      <w:b/>
                      <w:bCs/>
                      <w:sz w:val="20"/>
                      <w:szCs w:val="20"/>
                      <w:lang w:val="ms-MY"/>
                    </w:rPr>
                    <w:t>ITEM</w:t>
                  </w:r>
                </w:p>
              </w:tc>
              <w:tc>
                <w:tcPr>
                  <w:tcW w:w="1338" w:type="dxa"/>
                  <w:shd w:val="clear" w:color="auto" w:fill="D9E2F3" w:themeFill="accent1" w:themeFillTint="33"/>
                </w:tcPr>
                <w:p w14:paraId="757F3CB8" w14:textId="2A0FA079" w:rsidR="00122B4B" w:rsidRPr="00DB06F3" w:rsidRDefault="5EE6A4DE" w:rsidP="00122B4B">
                  <w:pPr>
                    <w:contextualSpacing/>
                    <w:jc w:val="center"/>
                    <w:rPr>
                      <w:b/>
                      <w:bCs/>
                      <w:sz w:val="20"/>
                      <w:szCs w:val="20"/>
                      <w:lang w:val="ms-MY"/>
                    </w:rPr>
                  </w:pPr>
                  <w:r w:rsidRPr="364C4A29">
                    <w:rPr>
                      <w:b/>
                      <w:bCs/>
                      <w:sz w:val="20"/>
                      <w:szCs w:val="20"/>
                      <w:lang w:val="ms-MY"/>
                    </w:rPr>
                    <w:t>COST</w:t>
                  </w:r>
                  <w:r w:rsidR="00122B4B" w:rsidRPr="364C4A29">
                    <w:rPr>
                      <w:b/>
                      <w:bCs/>
                      <w:sz w:val="20"/>
                      <w:szCs w:val="20"/>
                      <w:lang w:val="ms-MY"/>
                    </w:rPr>
                    <w:t xml:space="preserve"> (RM)</w:t>
                  </w:r>
                </w:p>
              </w:tc>
            </w:tr>
            <w:tr w:rsidR="364C4A29" w14:paraId="3CB2CCDF" w14:textId="77777777" w:rsidTr="364C4A29">
              <w:trPr>
                <w:trHeight w:val="283"/>
              </w:trPr>
              <w:tc>
                <w:tcPr>
                  <w:tcW w:w="764" w:type="dxa"/>
                </w:tcPr>
                <w:p w14:paraId="671769DB" w14:textId="3080009F" w:rsidR="4236E9DB" w:rsidRDefault="4236E9DB" w:rsidP="364C4A29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ms-MY"/>
                    </w:rPr>
                  </w:pPr>
                  <w:r w:rsidRPr="364C4A29">
                    <w:rPr>
                      <w:b/>
                      <w:bCs/>
                      <w:sz w:val="20"/>
                      <w:szCs w:val="20"/>
                      <w:lang w:val="ms-MY"/>
                    </w:rPr>
                    <w:t>A.</w:t>
                  </w:r>
                </w:p>
              </w:tc>
              <w:tc>
                <w:tcPr>
                  <w:tcW w:w="3342" w:type="dxa"/>
                </w:tcPr>
                <w:p w14:paraId="62A978BF" w14:textId="3D975490" w:rsidR="4236E9DB" w:rsidRDefault="4236E9DB" w:rsidP="364C4A29">
                  <w:pPr>
                    <w:rPr>
                      <w:b/>
                      <w:bCs/>
                      <w:sz w:val="22"/>
                      <w:szCs w:val="22"/>
                      <w:lang w:val="ms-MY"/>
                    </w:rPr>
                  </w:pPr>
                  <w:r w:rsidRPr="364C4A29">
                    <w:rPr>
                      <w:b/>
                      <w:bCs/>
                      <w:sz w:val="22"/>
                      <w:szCs w:val="22"/>
                      <w:lang w:val="ms-MY"/>
                    </w:rPr>
                    <w:t xml:space="preserve">OPERATIONAL BUDGET </w:t>
                  </w:r>
                </w:p>
              </w:tc>
              <w:tc>
                <w:tcPr>
                  <w:tcW w:w="1338" w:type="dxa"/>
                </w:tcPr>
                <w:p w14:paraId="6A12E09D" w14:textId="04B05741" w:rsidR="364C4A29" w:rsidRDefault="364C4A29" w:rsidP="364C4A29">
                  <w:pPr>
                    <w:jc w:val="center"/>
                    <w:rPr>
                      <w:sz w:val="22"/>
                      <w:szCs w:val="22"/>
                      <w:lang w:val="ms-MY"/>
                    </w:rPr>
                  </w:pPr>
                </w:p>
              </w:tc>
            </w:tr>
            <w:tr w:rsidR="00122B4B" w:rsidRPr="00DB06F3" w14:paraId="13ABD1AB" w14:textId="77777777" w:rsidTr="364C4A29">
              <w:trPr>
                <w:trHeight w:val="283"/>
              </w:trPr>
              <w:tc>
                <w:tcPr>
                  <w:tcW w:w="764" w:type="dxa"/>
                </w:tcPr>
                <w:p w14:paraId="73099E84" w14:textId="77777777" w:rsidR="00122B4B" w:rsidRPr="00DB06F3" w:rsidRDefault="00122B4B" w:rsidP="00122B4B">
                  <w:pPr>
                    <w:contextualSpacing/>
                    <w:jc w:val="center"/>
                    <w:rPr>
                      <w:sz w:val="20"/>
                      <w:szCs w:val="20"/>
                      <w:lang w:val="ms-MY"/>
                    </w:rPr>
                  </w:pPr>
                  <w:r w:rsidRPr="00DB06F3">
                    <w:rPr>
                      <w:sz w:val="20"/>
                      <w:szCs w:val="20"/>
                      <w:lang w:val="ms-MY"/>
                    </w:rPr>
                    <w:t>1.</w:t>
                  </w:r>
                </w:p>
              </w:tc>
              <w:tc>
                <w:tcPr>
                  <w:tcW w:w="3342" w:type="dxa"/>
                </w:tcPr>
                <w:p w14:paraId="53132EFB" w14:textId="29F92813" w:rsidR="00122B4B" w:rsidRPr="00020267" w:rsidRDefault="00122B4B" w:rsidP="00122B4B">
                  <w:pPr>
                    <w:rPr>
                      <w:bCs/>
                      <w:sz w:val="22"/>
                      <w:szCs w:val="22"/>
                      <w:lang w:val="ms-MY"/>
                    </w:rPr>
                  </w:pPr>
                  <w:r w:rsidRPr="00020267">
                    <w:rPr>
                      <w:bCs/>
                      <w:sz w:val="22"/>
                      <w:szCs w:val="22"/>
                      <w:lang w:val="ms-MY"/>
                    </w:rPr>
                    <w:t>Meeting Package: RM</w:t>
                  </w:r>
                  <w:r w:rsidR="00903C01">
                    <w:rPr>
                      <w:bCs/>
                      <w:sz w:val="22"/>
                      <w:szCs w:val="22"/>
                      <w:lang w:val="ms-MY"/>
                    </w:rPr>
                    <w:t>180</w:t>
                  </w:r>
                  <w:r w:rsidRPr="00020267">
                    <w:rPr>
                      <w:bCs/>
                      <w:sz w:val="22"/>
                      <w:szCs w:val="22"/>
                      <w:lang w:val="ms-MY"/>
                    </w:rPr>
                    <w:t xml:space="preserve"> x </w:t>
                  </w:r>
                  <w:r w:rsidR="006F019B">
                    <w:rPr>
                      <w:bCs/>
                      <w:sz w:val="22"/>
                      <w:szCs w:val="22"/>
                      <w:lang w:val="ms-MY"/>
                    </w:rPr>
                    <w:t>6</w:t>
                  </w:r>
                  <w:r w:rsidR="00903C01">
                    <w:rPr>
                      <w:bCs/>
                      <w:sz w:val="22"/>
                      <w:szCs w:val="22"/>
                      <w:lang w:val="ms-MY"/>
                    </w:rPr>
                    <w:t>0</w:t>
                  </w:r>
                  <w:r w:rsidRPr="00020267">
                    <w:rPr>
                      <w:bCs/>
                      <w:sz w:val="22"/>
                      <w:szCs w:val="22"/>
                      <w:lang w:val="ms-MY"/>
                    </w:rPr>
                    <w:t xml:space="preserve"> pax x </w:t>
                  </w:r>
                  <w:r w:rsidR="00903C01">
                    <w:rPr>
                      <w:bCs/>
                      <w:sz w:val="22"/>
                      <w:szCs w:val="22"/>
                      <w:lang w:val="ms-MY"/>
                    </w:rPr>
                    <w:t>14</w:t>
                  </w:r>
                  <w:r w:rsidRPr="00020267">
                    <w:rPr>
                      <w:bCs/>
                      <w:sz w:val="22"/>
                      <w:szCs w:val="22"/>
                      <w:lang w:val="ms-MY"/>
                    </w:rPr>
                    <w:t xml:space="preserve"> workshop</w:t>
                  </w:r>
                  <w:r w:rsidR="00FF180B">
                    <w:rPr>
                      <w:bCs/>
                      <w:sz w:val="22"/>
                      <w:szCs w:val="22"/>
                      <w:lang w:val="ms-MY"/>
                    </w:rPr>
                    <w:t>s</w:t>
                  </w:r>
                </w:p>
                <w:p w14:paraId="1A6E7B7F" w14:textId="77777777" w:rsidR="00D86AD1" w:rsidRDefault="00122B4B" w:rsidP="00122B4B">
                  <w:pPr>
                    <w:pStyle w:val="ListParagraph"/>
                    <w:numPr>
                      <w:ilvl w:val="0"/>
                      <w:numId w:val="25"/>
                    </w:numPr>
                    <w:contextualSpacing w:val="0"/>
                    <w:rPr>
                      <w:bCs/>
                      <w:sz w:val="22"/>
                      <w:szCs w:val="22"/>
                      <w:lang w:val="ms-MY"/>
                    </w:rPr>
                  </w:pPr>
                  <w:r>
                    <w:rPr>
                      <w:bCs/>
                      <w:sz w:val="22"/>
                      <w:szCs w:val="22"/>
                      <w:lang w:val="ms-MY"/>
                    </w:rPr>
                    <w:t>Engagement with industries</w:t>
                  </w:r>
                </w:p>
                <w:p w14:paraId="1310F6D2" w14:textId="66B07467" w:rsidR="00122B4B" w:rsidRPr="00D86AD1" w:rsidRDefault="00122B4B" w:rsidP="00D86AD1">
                  <w:pPr>
                    <w:pStyle w:val="ListParagraph"/>
                    <w:contextualSpacing w:val="0"/>
                    <w:rPr>
                      <w:bCs/>
                      <w:sz w:val="22"/>
                      <w:szCs w:val="22"/>
                      <w:lang w:val="ms-MY"/>
                    </w:rPr>
                  </w:pPr>
                  <w:r w:rsidRPr="00D86AD1">
                    <w:rPr>
                      <w:sz w:val="20"/>
                      <w:szCs w:val="20"/>
                      <w:lang w:val="ms-MY"/>
                    </w:rPr>
                    <w:tab/>
                  </w:r>
                </w:p>
              </w:tc>
              <w:tc>
                <w:tcPr>
                  <w:tcW w:w="1338" w:type="dxa"/>
                </w:tcPr>
                <w:p w14:paraId="0CD99EC0" w14:textId="1A0BE608" w:rsidR="00122B4B" w:rsidRPr="00C36B96" w:rsidRDefault="00D86AD1" w:rsidP="00122B4B">
                  <w:pPr>
                    <w:contextualSpacing/>
                    <w:jc w:val="center"/>
                    <w:rPr>
                      <w:sz w:val="22"/>
                      <w:szCs w:val="22"/>
                      <w:lang w:val="ms-MY"/>
                    </w:rPr>
                  </w:pPr>
                  <w:r w:rsidRPr="364C4A29">
                    <w:rPr>
                      <w:sz w:val="22"/>
                      <w:szCs w:val="22"/>
                      <w:lang w:val="ms-MY"/>
                    </w:rPr>
                    <w:t>151</w:t>
                  </w:r>
                  <w:r w:rsidR="00122B4B" w:rsidRPr="364C4A29">
                    <w:rPr>
                      <w:sz w:val="22"/>
                      <w:szCs w:val="22"/>
                      <w:lang w:val="ms-MY"/>
                    </w:rPr>
                    <w:t>,</w:t>
                  </w:r>
                  <w:r w:rsidRPr="364C4A29">
                    <w:rPr>
                      <w:sz w:val="22"/>
                      <w:szCs w:val="22"/>
                      <w:lang w:val="ms-MY"/>
                    </w:rPr>
                    <w:t>2</w:t>
                  </w:r>
                  <w:r w:rsidR="00122B4B" w:rsidRPr="364C4A29">
                    <w:rPr>
                      <w:sz w:val="22"/>
                      <w:szCs w:val="22"/>
                      <w:lang w:val="ms-MY"/>
                    </w:rPr>
                    <w:t>00</w:t>
                  </w:r>
                  <w:r w:rsidR="170352BA" w:rsidRPr="364C4A29">
                    <w:rPr>
                      <w:sz w:val="22"/>
                      <w:szCs w:val="22"/>
                      <w:lang w:val="ms-MY"/>
                    </w:rPr>
                    <w:t>.00</w:t>
                  </w:r>
                </w:p>
              </w:tc>
            </w:tr>
            <w:tr w:rsidR="00122B4B" w:rsidRPr="00DB06F3" w14:paraId="0E86E7A3" w14:textId="77777777" w:rsidTr="364C4A29">
              <w:trPr>
                <w:trHeight w:val="283"/>
              </w:trPr>
              <w:tc>
                <w:tcPr>
                  <w:tcW w:w="764" w:type="dxa"/>
                </w:tcPr>
                <w:p w14:paraId="41973D26" w14:textId="77777777" w:rsidR="00122B4B" w:rsidRPr="00DB06F3" w:rsidRDefault="00122B4B" w:rsidP="00122B4B">
                  <w:pPr>
                    <w:contextualSpacing/>
                    <w:jc w:val="center"/>
                    <w:rPr>
                      <w:sz w:val="20"/>
                      <w:szCs w:val="20"/>
                      <w:lang w:val="ms-MY"/>
                    </w:rPr>
                  </w:pPr>
                  <w:r w:rsidRPr="00DB06F3">
                    <w:rPr>
                      <w:sz w:val="20"/>
                      <w:szCs w:val="20"/>
                      <w:lang w:val="ms-MY"/>
                    </w:rPr>
                    <w:t>2.</w:t>
                  </w:r>
                </w:p>
              </w:tc>
              <w:tc>
                <w:tcPr>
                  <w:tcW w:w="3342" w:type="dxa"/>
                </w:tcPr>
                <w:p w14:paraId="6211C533" w14:textId="0FA9B893" w:rsidR="00122B4B" w:rsidRPr="00F27C32" w:rsidRDefault="00122B4B" w:rsidP="00122B4B">
                  <w:pPr>
                    <w:rPr>
                      <w:bCs/>
                      <w:sz w:val="22"/>
                      <w:szCs w:val="22"/>
                      <w:lang w:val="ms-MY"/>
                    </w:rPr>
                  </w:pPr>
                  <w:r w:rsidRPr="00F27C32">
                    <w:rPr>
                      <w:bCs/>
                      <w:sz w:val="22"/>
                      <w:szCs w:val="22"/>
                      <w:lang w:val="ms-MY"/>
                    </w:rPr>
                    <w:t>Facilitator: RM</w:t>
                  </w:r>
                  <w:r w:rsidR="00D86AD1">
                    <w:rPr>
                      <w:bCs/>
                      <w:sz w:val="22"/>
                      <w:szCs w:val="22"/>
                      <w:lang w:val="ms-MY"/>
                    </w:rPr>
                    <w:t>1</w:t>
                  </w:r>
                  <w:r w:rsidRPr="00F27C32">
                    <w:rPr>
                      <w:bCs/>
                      <w:sz w:val="22"/>
                      <w:szCs w:val="22"/>
                      <w:lang w:val="ms-MY"/>
                    </w:rPr>
                    <w:t>,</w:t>
                  </w:r>
                  <w:r w:rsidR="00D86AD1">
                    <w:rPr>
                      <w:bCs/>
                      <w:sz w:val="22"/>
                      <w:szCs w:val="22"/>
                      <w:lang w:val="ms-MY"/>
                    </w:rPr>
                    <w:t>8</w:t>
                  </w:r>
                  <w:r w:rsidRPr="00F27C32">
                    <w:rPr>
                      <w:bCs/>
                      <w:sz w:val="22"/>
                      <w:szCs w:val="22"/>
                      <w:lang w:val="ms-MY"/>
                    </w:rPr>
                    <w:t xml:space="preserve">00 x </w:t>
                  </w:r>
                  <w:r w:rsidR="00D86AD1">
                    <w:rPr>
                      <w:bCs/>
                      <w:sz w:val="22"/>
                      <w:szCs w:val="22"/>
                      <w:lang w:val="ms-MY"/>
                    </w:rPr>
                    <w:t xml:space="preserve">1 day x 14 workshops </w:t>
                  </w:r>
                  <w:r w:rsidRPr="00F27C32">
                    <w:rPr>
                      <w:bCs/>
                      <w:sz w:val="22"/>
                      <w:szCs w:val="22"/>
                      <w:lang w:val="ms-MY"/>
                    </w:rPr>
                    <w:t xml:space="preserve"> </w:t>
                  </w:r>
                </w:p>
                <w:p w14:paraId="5EC73308" w14:textId="77777777" w:rsidR="00122B4B" w:rsidRPr="00DB06F3" w:rsidRDefault="00122B4B" w:rsidP="00122B4B">
                  <w:pPr>
                    <w:contextualSpacing/>
                    <w:rPr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1338" w:type="dxa"/>
                </w:tcPr>
                <w:p w14:paraId="1AFD9D44" w14:textId="3B0D503D" w:rsidR="00122B4B" w:rsidRPr="00DB06F3" w:rsidRDefault="00645CEB" w:rsidP="00122B4B">
                  <w:pPr>
                    <w:contextualSpacing/>
                    <w:jc w:val="center"/>
                    <w:rPr>
                      <w:sz w:val="20"/>
                      <w:szCs w:val="20"/>
                      <w:lang w:val="ms-MY"/>
                    </w:rPr>
                  </w:pPr>
                  <w:r w:rsidRPr="364C4A29">
                    <w:rPr>
                      <w:sz w:val="22"/>
                      <w:szCs w:val="22"/>
                      <w:lang w:val="ms-MY"/>
                    </w:rPr>
                    <w:t>25</w:t>
                  </w:r>
                  <w:r w:rsidR="00122B4B" w:rsidRPr="364C4A29">
                    <w:rPr>
                      <w:sz w:val="22"/>
                      <w:szCs w:val="22"/>
                      <w:lang w:val="ms-MY"/>
                    </w:rPr>
                    <w:t>,</w:t>
                  </w:r>
                  <w:r w:rsidRPr="364C4A29">
                    <w:rPr>
                      <w:sz w:val="22"/>
                      <w:szCs w:val="22"/>
                      <w:lang w:val="ms-MY"/>
                    </w:rPr>
                    <w:t>2</w:t>
                  </w:r>
                  <w:r w:rsidR="00122B4B" w:rsidRPr="364C4A29">
                    <w:rPr>
                      <w:sz w:val="22"/>
                      <w:szCs w:val="22"/>
                      <w:lang w:val="ms-MY"/>
                    </w:rPr>
                    <w:t>00</w:t>
                  </w:r>
                  <w:r w:rsidR="61EA33A8" w:rsidRPr="364C4A29">
                    <w:rPr>
                      <w:sz w:val="22"/>
                      <w:szCs w:val="22"/>
                      <w:lang w:val="ms-MY"/>
                    </w:rPr>
                    <w:t>.00</w:t>
                  </w:r>
                </w:p>
              </w:tc>
            </w:tr>
            <w:tr w:rsidR="00645CEB" w:rsidRPr="00DB06F3" w14:paraId="3F136FF2" w14:textId="77777777" w:rsidTr="364C4A29">
              <w:trPr>
                <w:trHeight w:val="283"/>
              </w:trPr>
              <w:tc>
                <w:tcPr>
                  <w:tcW w:w="764" w:type="dxa"/>
                </w:tcPr>
                <w:p w14:paraId="1C4630A9" w14:textId="43D9B336" w:rsidR="00645CEB" w:rsidRPr="00DB06F3" w:rsidRDefault="0054195C" w:rsidP="00122B4B">
                  <w:pPr>
                    <w:contextualSpacing/>
                    <w:jc w:val="center"/>
                    <w:rPr>
                      <w:sz w:val="20"/>
                      <w:szCs w:val="20"/>
                      <w:lang w:val="ms-MY"/>
                    </w:rPr>
                  </w:pPr>
                  <w:r>
                    <w:rPr>
                      <w:sz w:val="20"/>
                      <w:szCs w:val="20"/>
                      <w:lang w:val="ms-MY"/>
                    </w:rPr>
                    <w:t>3</w:t>
                  </w:r>
                  <w:r w:rsidR="00C36B96" w:rsidRPr="00DB06F3">
                    <w:rPr>
                      <w:sz w:val="20"/>
                      <w:szCs w:val="20"/>
                      <w:lang w:val="ms-MY"/>
                    </w:rPr>
                    <w:t>.</w:t>
                  </w:r>
                </w:p>
              </w:tc>
              <w:tc>
                <w:tcPr>
                  <w:tcW w:w="3342" w:type="dxa"/>
                </w:tcPr>
                <w:p w14:paraId="184DFC04" w14:textId="3B21EFD9" w:rsidR="00645CEB" w:rsidRDefault="000108B8" w:rsidP="00053FD3">
                  <w:pPr>
                    <w:rPr>
                      <w:bCs/>
                      <w:sz w:val="22"/>
                      <w:szCs w:val="22"/>
                      <w:lang w:val="ms-MY"/>
                    </w:rPr>
                  </w:pPr>
                  <w:r>
                    <w:rPr>
                      <w:bCs/>
                      <w:sz w:val="22"/>
                      <w:szCs w:val="22"/>
                      <w:lang w:val="ms-MY"/>
                    </w:rPr>
                    <w:t>Subject Matter</w:t>
                  </w:r>
                  <w:r w:rsidR="00053FD3" w:rsidRPr="00817C6C">
                    <w:rPr>
                      <w:bCs/>
                      <w:sz w:val="22"/>
                      <w:szCs w:val="22"/>
                      <w:lang w:val="ms-MY"/>
                    </w:rPr>
                    <w:t xml:space="preserve"> Expert: RM400 </w:t>
                  </w:r>
                  <w:r w:rsidR="008F0000">
                    <w:rPr>
                      <w:bCs/>
                      <w:sz w:val="22"/>
                      <w:szCs w:val="22"/>
                      <w:lang w:val="ms-MY"/>
                    </w:rPr>
                    <w:t xml:space="preserve">x 4 hours x 14 </w:t>
                  </w:r>
                  <w:r w:rsidR="00085F03">
                    <w:rPr>
                      <w:bCs/>
                      <w:sz w:val="22"/>
                      <w:szCs w:val="22"/>
                      <w:lang w:val="ms-MY"/>
                    </w:rPr>
                    <w:t>pax</w:t>
                  </w:r>
                  <w:r w:rsidR="008F0000">
                    <w:rPr>
                      <w:bCs/>
                      <w:sz w:val="22"/>
                      <w:szCs w:val="22"/>
                      <w:lang w:val="ms-MY"/>
                    </w:rPr>
                    <w:t xml:space="preserve"> </w:t>
                  </w:r>
                  <w:r w:rsidR="00EB4EF5">
                    <w:rPr>
                      <w:bCs/>
                      <w:sz w:val="22"/>
                      <w:szCs w:val="22"/>
                      <w:lang w:val="ms-MY"/>
                    </w:rPr>
                    <w:t xml:space="preserve">x 2 sessions </w:t>
                  </w:r>
                </w:p>
                <w:p w14:paraId="4BC58D80" w14:textId="273C7EEC" w:rsidR="008F0000" w:rsidRPr="00817C6C" w:rsidRDefault="008F0000" w:rsidP="00053FD3">
                  <w:pPr>
                    <w:rPr>
                      <w:bCs/>
                      <w:sz w:val="22"/>
                      <w:szCs w:val="22"/>
                      <w:lang w:val="ms-MY"/>
                    </w:rPr>
                  </w:pPr>
                </w:p>
              </w:tc>
              <w:tc>
                <w:tcPr>
                  <w:tcW w:w="1338" w:type="dxa"/>
                </w:tcPr>
                <w:p w14:paraId="74D233A0" w14:textId="05030AB4" w:rsidR="00645CEB" w:rsidRPr="00817C6C" w:rsidRDefault="00EB4EF5" w:rsidP="364C4A29">
                  <w:pPr>
                    <w:contextualSpacing/>
                    <w:jc w:val="center"/>
                    <w:rPr>
                      <w:sz w:val="22"/>
                      <w:szCs w:val="22"/>
                      <w:lang w:val="ms-MY"/>
                    </w:rPr>
                  </w:pPr>
                  <w:r w:rsidRPr="364C4A29">
                    <w:rPr>
                      <w:sz w:val="22"/>
                      <w:szCs w:val="22"/>
                      <w:lang w:val="ms-MY"/>
                    </w:rPr>
                    <w:t>44,8</w:t>
                  </w:r>
                  <w:r w:rsidR="00C36B96" w:rsidRPr="364C4A29">
                    <w:rPr>
                      <w:sz w:val="22"/>
                      <w:szCs w:val="22"/>
                      <w:lang w:val="ms-MY"/>
                    </w:rPr>
                    <w:t>00</w:t>
                  </w:r>
                  <w:r w:rsidR="4FE9E9B7" w:rsidRPr="364C4A29">
                    <w:rPr>
                      <w:sz w:val="22"/>
                      <w:szCs w:val="22"/>
                      <w:lang w:val="ms-MY"/>
                    </w:rPr>
                    <w:t>.00</w:t>
                  </w:r>
                </w:p>
              </w:tc>
            </w:tr>
            <w:tr w:rsidR="0054195C" w:rsidRPr="00DB06F3" w14:paraId="4598621F" w14:textId="77777777" w:rsidTr="364C4A29">
              <w:trPr>
                <w:trHeight w:val="283"/>
              </w:trPr>
              <w:tc>
                <w:tcPr>
                  <w:tcW w:w="764" w:type="dxa"/>
                </w:tcPr>
                <w:p w14:paraId="049C0650" w14:textId="77777777" w:rsidR="0054195C" w:rsidRPr="00DB06F3" w:rsidRDefault="0054195C" w:rsidP="0054195C">
                  <w:pPr>
                    <w:contextualSpacing/>
                    <w:jc w:val="center"/>
                    <w:rPr>
                      <w:sz w:val="20"/>
                      <w:szCs w:val="20"/>
                      <w:lang w:val="ms-MY"/>
                    </w:rPr>
                  </w:pPr>
                  <w:r w:rsidRPr="00DB06F3">
                    <w:rPr>
                      <w:sz w:val="20"/>
                      <w:szCs w:val="20"/>
                      <w:lang w:val="ms-MY"/>
                    </w:rPr>
                    <w:t>4.</w:t>
                  </w:r>
                </w:p>
              </w:tc>
              <w:tc>
                <w:tcPr>
                  <w:tcW w:w="3342" w:type="dxa"/>
                </w:tcPr>
                <w:p w14:paraId="4A58BD10" w14:textId="63F875D6" w:rsidR="0054195C" w:rsidRPr="00817C6C" w:rsidRDefault="0054195C" w:rsidP="364C4A29">
                  <w:pPr>
                    <w:rPr>
                      <w:sz w:val="22"/>
                      <w:szCs w:val="22"/>
                      <w:lang w:val="ms-MY"/>
                    </w:rPr>
                  </w:pPr>
                  <w:r w:rsidRPr="364C4A29">
                    <w:rPr>
                      <w:sz w:val="22"/>
                      <w:szCs w:val="22"/>
                      <w:lang w:val="ms-MY"/>
                    </w:rPr>
                    <w:t xml:space="preserve">Report Writer: RM200 x </w:t>
                  </w:r>
                  <w:r w:rsidR="15E3225C" w:rsidRPr="364C4A29">
                    <w:rPr>
                      <w:sz w:val="22"/>
                      <w:szCs w:val="22"/>
                      <w:lang w:val="ms-MY"/>
                    </w:rPr>
                    <w:t>10</w:t>
                  </w:r>
                  <w:r w:rsidRPr="364C4A29">
                    <w:rPr>
                      <w:sz w:val="22"/>
                      <w:szCs w:val="22"/>
                      <w:lang w:val="ms-MY"/>
                    </w:rPr>
                    <w:t xml:space="preserve"> pages x 14 nexus  </w:t>
                  </w:r>
                </w:p>
                <w:p w14:paraId="65285150" w14:textId="4959F564" w:rsidR="0054195C" w:rsidRPr="00DB06F3" w:rsidRDefault="0054195C" w:rsidP="0054195C">
                  <w:pPr>
                    <w:contextualSpacing/>
                    <w:rPr>
                      <w:sz w:val="20"/>
                      <w:szCs w:val="20"/>
                      <w:lang w:val="ms-MY"/>
                    </w:rPr>
                  </w:pPr>
                  <w:r w:rsidRPr="00DB06F3">
                    <w:rPr>
                      <w:sz w:val="20"/>
                      <w:szCs w:val="20"/>
                      <w:lang w:val="ms-MY"/>
                    </w:rPr>
                    <w:tab/>
                  </w:r>
                </w:p>
              </w:tc>
              <w:tc>
                <w:tcPr>
                  <w:tcW w:w="1338" w:type="dxa"/>
                </w:tcPr>
                <w:p w14:paraId="56C45908" w14:textId="6FCD381F" w:rsidR="0054195C" w:rsidRPr="00DB06F3" w:rsidRDefault="4C9AE589" w:rsidP="364C4A29">
                  <w:pPr>
                    <w:contextualSpacing/>
                    <w:jc w:val="center"/>
                    <w:rPr>
                      <w:sz w:val="22"/>
                      <w:szCs w:val="22"/>
                      <w:lang w:val="ms-MY"/>
                    </w:rPr>
                  </w:pPr>
                  <w:r w:rsidRPr="364C4A29">
                    <w:rPr>
                      <w:sz w:val="22"/>
                      <w:szCs w:val="22"/>
                      <w:lang w:val="ms-MY"/>
                    </w:rPr>
                    <w:t>28</w:t>
                  </w:r>
                  <w:r w:rsidR="0054195C" w:rsidRPr="364C4A29">
                    <w:rPr>
                      <w:sz w:val="22"/>
                      <w:szCs w:val="22"/>
                      <w:lang w:val="ms-MY"/>
                    </w:rPr>
                    <w:t>,000</w:t>
                  </w:r>
                  <w:r w:rsidR="023581D4" w:rsidRPr="364C4A29">
                    <w:rPr>
                      <w:sz w:val="22"/>
                      <w:szCs w:val="22"/>
                      <w:lang w:val="ms-MY"/>
                    </w:rPr>
                    <w:t>.00</w:t>
                  </w:r>
                </w:p>
              </w:tc>
            </w:tr>
            <w:tr w:rsidR="00B5600E" w:rsidRPr="00DB06F3" w14:paraId="09E8EF80" w14:textId="77777777" w:rsidTr="364C4A29">
              <w:trPr>
                <w:trHeight w:val="283"/>
              </w:trPr>
              <w:tc>
                <w:tcPr>
                  <w:tcW w:w="764" w:type="dxa"/>
                </w:tcPr>
                <w:p w14:paraId="0802A73F" w14:textId="723C9991" w:rsidR="00B5600E" w:rsidRPr="00DB06F3" w:rsidRDefault="0F9CC368" w:rsidP="364C4A29">
                  <w:pPr>
                    <w:contextualSpacing/>
                    <w:jc w:val="center"/>
                    <w:rPr>
                      <w:b/>
                      <w:bCs/>
                      <w:sz w:val="20"/>
                      <w:szCs w:val="20"/>
                      <w:lang w:val="ms-MY"/>
                    </w:rPr>
                  </w:pPr>
                  <w:r w:rsidRPr="364C4A29">
                    <w:rPr>
                      <w:b/>
                      <w:bCs/>
                      <w:sz w:val="20"/>
                      <w:szCs w:val="20"/>
                      <w:lang w:val="ms-MY"/>
                    </w:rPr>
                    <w:t>B.</w:t>
                  </w:r>
                </w:p>
              </w:tc>
              <w:tc>
                <w:tcPr>
                  <w:tcW w:w="3342" w:type="dxa"/>
                </w:tcPr>
                <w:p w14:paraId="68D6C4CC" w14:textId="60F04015" w:rsidR="003D1BCB" w:rsidRPr="00817C6C" w:rsidRDefault="0F9CC368" w:rsidP="364C4A29">
                  <w:pPr>
                    <w:rPr>
                      <w:b/>
                      <w:bCs/>
                      <w:sz w:val="22"/>
                      <w:szCs w:val="22"/>
                      <w:lang w:val="ms-MY"/>
                    </w:rPr>
                  </w:pPr>
                  <w:r w:rsidRPr="364C4A29">
                    <w:rPr>
                      <w:b/>
                      <w:bCs/>
                      <w:sz w:val="22"/>
                      <w:szCs w:val="22"/>
                      <w:lang w:val="ms-MY"/>
                    </w:rPr>
                    <w:t xml:space="preserve">OPERATIONAL BUDGET </w:t>
                  </w:r>
                </w:p>
              </w:tc>
              <w:tc>
                <w:tcPr>
                  <w:tcW w:w="1338" w:type="dxa"/>
                </w:tcPr>
                <w:p w14:paraId="1248B232" w14:textId="5AB9EED8" w:rsidR="00B5600E" w:rsidRDefault="00B5600E" w:rsidP="364C4A29">
                  <w:pPr>
                    <w:contextualSpacing/>
                    <w:jc w:val="center"/>
                    <w:rPr>
                      <w:sz w:val="22"/>
                      <w:szCs w:val="22"/>
                      <w:lang w:val="ms-MY"/>
                    </w:rPr>
                  </w:pPr>
                </w:p>
              </w:tc>
            </w:tr>
            <w:tr w:rsidR="364C4A29" w14:paraId="77B2CE8A" w14:textId="77777777" w:rsidTr="364C4A29">
              <w:trPr>
                <w:trHeight w:val="283"/>
              </w:trPr>
              <w:tc>
                <w:tcPr>
                  <w:tcW w:w="764" w:type="dxa"/>
                </w:tcPr>
                <w:p w14:paraId="3087B8B0" w14:textId="4838B1FA" w:rsidR="364C4A29" w:rsidRDefault="364C4A29" w:rsidP="364C4A29">
                  <w:pPr>
                    <w:contextualSpacing/>
                    <w:jc w:val="center"/>
                    <w:rPr>
                      <w:sz w:val="20"/>
                      <w:szCs w:val="20"/>
                      <w:lang w:val="ms-MY"/>
                    </w:rPr>
                  </w:pPr>
                  <w:r w:rsidRPr="364C4A29">
                    <w:rPr>
                      <w:sz w:val="20"/>
                      <w:szCs w:val="20"/>
                      <w:lang w:val="ms-MY"/>
                    </w:rPr>
                    <w:t>5</w:t>
                  </w:r>
                </w:p>
              </w:tc>
              <w:tc>
                <w:tcPr>
                  <w:tcW w:w="3342" w:type="dxa"/>
                </w:tcPr>
                <w:p w14:paraId="2AE30DE0" w14:textId="4423176B" w:rsidR="364C4A29" w:rsidRDefault="364C4A29" w:rsidP="364C4A29">
                  <w:pPr>
                    <w:rPr>
                      <w:sz w:val="22"/>
                      <w:szCs w:val="22"/>
                      <w:lang w:val="ms-MY"/>
                    </w:rPr>
                  </w:pPr>
                  <w:r w:rsidRPr="364C4A29">
                    <w:rPr>
                      <w:rFonts w:eastAsia="Arial"/>
                      <w:lang w:val="ms"/>
                    </w:rPr>
                    <w:t xml:space="preserve">Mileage Claim </w:t>
                  </w:r>
                  <w:r w:rsidRPr="364C4A29">
                    <w:rPr>
                      <w:sz w:val="22"/>
                      <w:szCs w:val="22"/>
                      <w:lang w:val="ms-MY"/>
                    </w:rPr>
                    <w:t xml:space="preserve">(RM150 x  5 pax x 14 nexus) </w:t>
                  </w:r>
                </w:p>
                <w:p w14:paraId="2ADFDE80" w14:textId="5C8A7E0D" w:rsidR="364C4A29" w:rsidRDefault="364C4A29" w:rsidP="364C4A29">
                  <w:pPr>
                    <w:rPr>
                      <w:sz w:val="22"/>
                      <w:szCs w:val="22"/>
                      <w:lang w:val="ms-MY"/>
                    </w:rPr>
                  </w:pPr>
                </w:p>
              </w:tc>
              <w:tc>
                <w:tcPr>
                  <w:tcW w:w="1338" w:type="dxa"/>
                </w:tcPr>
                <w:p w14:paraId="638966E3" w14:textId="4AE358B2" w:rsidR="364C4A29" w:rsidRDefault="364C4A29" w:rsidP="364C4A29">
                  <w:pPr>
                    <w:contextualSpacing/>
                    <w:jc w:val="center"/>
                    <w:rPr>
                      <w:sz w:val="22"/>
                      <w:szCs w:val="22"/>
                      <w:lang w:val="ms-MY"/>
                    </w:rPr>
                  </w:pPr>
                  <w:r w:rsidRPr="364C4A29">
                    <w:rPr>
                      <w:sz w:val="22"/>
                      <w:szCs w:val="22"/>
                      <w:lang w:val="ms-MY"/>
                    </w:rPr>
                    <w:t>10,500</w:t>
                  </w:r>
                  <w:r w:rsidR="2E8F0296" w:rsidRPr="364C4A29">
                    <w:rPr>
                      <w:sz w:val="22"/>
                      <w:szCs w:val="22"/>
                      <w:lang w:val="ms-MY"/>
                    </w:rPr>
                    <w:t>.00</w:t>
                  </w:r>
                </w:p>
              </w:tc>
            </w:tr>
            <w:tr w:rsidR="0054195C" w:rsidRPr="00DB06F3" w14:paraId="6194407A" w14:textId="77777777" w:rsidTr="364C4A29">
              <w:trPr>
                <w:trHeight w:val="283"/>
              </w:trPr>
              <w:tc>
                <w:tcPr>
                  <w:tcW w:w="764" w:type="dxa"/>
                  <w:shd w:val="clear" w:color="auto" w:fill="D9E2F3" w:themeFill="accent1" w:themeFillTint="33"/>
                </w:tcPr>
                <w:p w14:paraId="01F90D6B" w14:textId="77777777" w:rsidR="0054195C" w:rsidRPr="00DB06F3" w:rsidRDefault="0054195C" w:rsidP="0054195C">
                  <w:pPr>
                    <w:contextualSpacing/>
                    <w:jc w:val="center"/>
                    <w:rPr>
                      <w:b/>
                      <w:bCs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3342" w:type="dxa"/>
                  <w:shd w:val="clear" w:color="auto" w:fill="D9E2F3" w:themeFill="accent1" w:themeFillTint="33"/>
                </w:tcPr>
                <w:p w14:paraId="4A84604B" w14:textId="77777777" w:rsidR="0054195C" w:rsidRPr="0054195C" w:rsidRDefault="0054195C" w:rsidP="0054195C">
                  <w:pPr>
                    <w:contextualSpacing/>
                    <w:jc w:val="right"/>
                    <w:rPr>
                      <w:b/>
                      <w:bCs/>
                      <w:sz w:val="22"/>
                      <w:szCs w:val="22"/>
                      <w:lang w:val="ms-MY"/>
                    </w:rPr>
                  </w:pPr>
                  <w:r w:rsidRPr="0054195C">
                    <w:rPr>
                      <w:b/>
                      <w:bCs/>
                      <w:sz w:val="22"/>
                      <w:szCs w:val="22"/>
                      <w:lang w:val="ms-MY"/>
                    </w:rPr>
                    <w:t>TOTAL</w:t>
                  </w:r>
                </w:p>
              </w:tc>
              <w:tc>
                <w:tcPr>
                  <w:tcW w:w="1338" w:type="dxa"/>
                  <w:shd w:val="clear" w:color="auto" w:fill="D9E2F3" w:themeFill="accent1" w:themeFillTint="33"/>
                </w:tcPr>
                <w:p w14:paraId="536EED59" w14:textId="02C6FE5C" w:rsidR="0054195C" w:rsidRPr="0054195C" w:rsidRDefault="00B5600E" w:rsidP="0054195C">
                  <w:pPr>
                    <w:contextualSpacing/>
                    <w:jc w:val="center"/>
                    <w:rPr>
                      <w:b/>
                      <w:bCs/>
                      <w:sz w:val="22"/>
                      <w:szCs w:val="22"/>
                      <w:lang w:val="ms-MY"/>
                    </w:rPr>
                  </w:pPr>
                  <w:r w:rsidRPr="364C4A29">
                    <w:rPr>
                      <w:b/>
                      <w:bCs/>
                      <w:sz w:val="22"/>
                      <w:szCs w:val="22"/>
                      <w:lang w:val="ms-MY"/>
                    </w:rPr>
                    <w:t>2</w:t>
                  </w:r>
                  <w:r w:rsidR="6AE2D016" w:rsidRPr="364C4A29">
                    <w:rPr>
                      <w:b/>
                      <w:bCs/>
                      <w:sz w:val="22"/>
                      <w:szCs w:val="22"/>
                      <w:lang w:val="ms-MY"/>
                    </w:rPr>
                    <w:t>59</w:t>
                  </w:r>
                  <w:r w:rsidR="0054195C" w:rsidRPr="364C4A29">
                    <w:rPr>
                      <w:b/>
                      <w:bCs/>
                      <w:sz w:val="22"/>
                      <w:szCs w:val="22"/>
                      <w:lang w:val="ms-MY"/>
                    </w:rPr>
                    <w:t>,</w:t>
                  </w:r>
                  <w:r w:rsidR="69FA547E" w:rsidRPr="364C4A29">
                    <w:rPr>
                      <w:b/>
                      <w:bCs/>
                      <w:sz w:val="22"/>
                      <w:szCs w:val="22"/>
                      <w:lang w:val="ms-MY"/>
                    </w:rPr>
                    <w:t>7</w:t>
                  </w:r>
                  <w:r w:rsidR="003D1BCB" w:rsidRPr="364C4A29">
                    <w:rPr>
                      <w:b/>
                      <w:bCs/>
                      <w:sz w:val="22"/>
                      <w:szCs w:val="22"/>
                      <w:lang w:val="ms-MY"/>
                    </w:rPr>
                    <w:t>0</w:t>
                  </w:r>
                  <w:r w:rsidR="0054195C" w:rsidRPr="364C4A29">
                    <w:rPr>
                      <w:b/>
                      <w:bCs/>
                      <w:sz w:val="22"/>
                      <w:szCs w:val="22"/>
                      <w:lang w:val="ms-MY"/>
                    </w:rPr>
                    <w:t>0.00</w:t>
                  </w:r>
                </w:p>
              </w:tc>
            </w:tr>
          </w:tbl>
          <w:p w14:paraId="742337CD" w14:textId="33BD4EF6" w:rsidR="00E21561" w:rsidRPr="00626E86" w:rsidRDefault="00E21561" w:rsidP="00626E86">
            <w:pPr>
              <w:pStyle w:val="ListParagraph"/>
              <w:spacing w:before="120" w:after="120" w:line="276" w:lineRule="auto"/>
              <w:ind w:left="370"/>
              <w:contextualSpacing w:val="0"/>
              <w:rPr>
                <w:bCs/>
                <w:sz w:val="22"/>
                <w:szCs w:val="22"/>
                <w:lang w:val="ms-MY"/>
              </w:rPr>
            </w:pPr>
          </w:p>
        </w:tc>
      </w:tr>
      <w:tr w:rsidR="00DC1390" w:rsidRPr="00EA0172" w14:paraId="5BCB9FDE" w14:textId="77777777" w:rsidTr="364C4A29">
        <w:trPr>
          <w:trHeight w:val="7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AD8" w14:textId="715658C9" w:rsidR="00DC1390" w:rsidRPr="00EA0172" w:rsidRDefault="00DC1390" w:rsidP="00DC1390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REVENUE</w:t>
            </w:r>
            <w:r w:rsidRPr="00EA0172">
              <w:rPr>
                <w:b/>
                <w:lang w:val="ms-MY"/>
              </w:rPr>
              <w:t xml:space="preserve"> (RM) </w:t>
            </w:r>
            <w:r>
              <w:rPr>
                <w:b/>
                <w:lang w:val="ms-MY"/>
              </w:rPr>
              <w:t>–</w:t>
            </w:r>
            <w:r w:rsidRPr="00EA0172">
              <w:rPr>
                <w:b/>
                <w:lang w:val="ms-MY"/>
              </w:rPr>
              <w:t xml:space="preserve"> </w:t>
            </w:r>
            <w:r>
              <w:rPr>
                <w:b/>
                <w:lang w:val="ms-MY"/>
              </w:rPr>
              <w:t>IF ANY</w:t>
            </w:r>
          </w:p>
          <w:p w14:paraId="2A071811" w14:textId="7005CD00" w:rsidR="00DC1390" w:rsidRPr="00B92CDF" w:rsidRDefault="00DC1390" w:rsidP="00DC1390">
            <w:pPr>
              <w:spacing w:before="120" w:after="120" w:line="276" w:lineRule="auto"/>
              <w:rPr>
                <w:sz w:val="16"/>
                <w:szCs w:val="16"/>
                <w:lang w:val="ms-MY"/>
              </w:rPr>
            </w:pPr>
            <w:r>
              <w:rPr>
                <w:sz w:val="16"/>
                <w:szCs w:val="16"/>
                <w:lang w:val="ms-MY"/>
              </w:rPr>
              <w:t xml:space="preserve">Description: </w:t>
            </w:r>
            <w:r w:rsidRPr="00B92CDF">
              <w:rPr>
                <w:bCs/>
                <w:sz w:val="16"/>
                <w:szCs w:val="16"/>
                <w:lang w:val="ms-MY"/>
              </w:rPr>
              <w:t xml:space="preserve">Income </w:t>
            </w:r>
            <w:r>
              <w:rPr>
                <w:bCs/>
                <w:sz w:val="16"/>
                <w:szCs w:val="16"/>
                <w:lang w:val="ms-MY"/>
              </w:rPr>
              <w:t>generated</w:t>
            </w:r>
            <w:r w:rsidRPr="00B92CDF">
              <w:rPr>
                <w:bCs/>
                <w:sz w:val="16"/>
                <w:szCs w:val="16"/>
                <w:lang w:val="ms-MY"/>
              </w:rPr>
              <w:t xml:space="preserve"> from the project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239C" w14:textId="77777777" w:rsidR="00DC1390" w:rsidRDefault="00DC1390" w:rsidP="00DC1390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</w:p>
          <w:p w14:paraId="1239E234" w14:textId="6E156DCB" w:rsidR="00DC1390" w:rsidRDefault="00CE1879" w:rsidP="00DC1390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NA</w:t>
            </w:r>
          </w:p>
          <w:p w14:paraId="6D331578" w14:textId="3F53F063" w:rsidR="00DC1390" w:rsidRPr="00EA0172" w:rsidRDefault="00DC1390" w:rsidP="00DC1390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</w:p>
        </w:tc>
      </w:tr>
      <w:tr w:rsidR="00DC1390" w:rsidRPr="00EA0172" w14:paraId="2CE7E360" w14:textId="77777777" w:rsidTr="364C4A29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EA7B" w14:textId="42693541" w:rsidR="00DC1390" w:rsidRPr="00EA0172" w:rsidRDefault="00DC1390" w:rsidP="00DC1390">
            <w:pPr>
              <w:spacing w:before="24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RECOMMENDATION</w:t>
            </w:r>
          </w:p>
          <w:p w14:paraId="5CF03A90" w14:textId="7BE549D3" w:rsidR="00DC1390" w:rsidRPr="00CB709D" w:rsidRDefault="00DC1390" w:rsidP="00DC1390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>
              <w:rPr>
                <w:sz w:val="16"/>
                <w:szCs w:val="16"/>
                <w:lang w:val="ms-MY"/>
              </w:rPr>
              <w:t>Description</w:t>
            </w:r>
            <w:r>
              <w:t xml:space="preserve"> </w:t>
            </w:r>
            <w:r>
              <w:rPr>
                <w:sz w:val="16"/>
                <w:szCs w:val="16"/>
                <w:lang w:val="ms-MY"/>
              </w:rPr>
              <w:t>R</w:t>
            </w:r>
            <w:r w:rsidRPr="00B92CDF">
              <w:rPr>
                <w:sz w:val="16"/>
                <w:szCs w:val="16"/>
                <w:lang w:val="ms-MY"/>
              </w:rPr>
              <w:t>equired decision from the MPC Board</w:t>
            </w:r>
            <w:r>
              <w:rPr>
                <w:sz w:val="16"/>
                <w:szCs w:val="16"/>
                <w:lang w:val="ms-MY"/>
              </w:rPr>
              <w:t xml:space="preserve"> of Management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83E7" w14:textId="7C3063F8" w:rsidR="00DC1390" w:rsidRPr="00E06D45" w:rsidRDefault="00E06D45" w:rsidP="364C4A29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4B108C">
              <w:rPr>
                <w:lang w:val="ms-MY"/>
              </w:rPr>
              <w:t xml:space="preserve">The consideration and approval of the Board of Management (BOM) is sought to </w:t>
            </w:r>
            <w:r w:rsidR="16CB5F5B" w:rsidRPr="004B108C">
              <w:rPr>
                <w:lang w:val="ms-MY"/>
              </w:rPr>
              <w:t>d</w:t>
            </w:r>
            <w:proofErr w:type="spellStart"/>
            <w:r w:rsidR="00A1045D">
              <w:rPr>
                <w:rStyle w:val="eop"/>
                <w:color w:val="000000"/>
                <w:shd w:val="clear" w:color="auto" w:fill="FFFFFF"/>
              </w:rPr>
              <w:t>evelop</w:t>
            </w:r>
            <w:proofErr w:type="spellEnd"/>
            <w:r w:rsidR="00A1045D">
              <w:rPr>
                <w:rStyle w:val="eop"/>
                <w:color w:val="000000"/>
                <w:shd w:val="clear" w:color="auto" w:fill="FFFFFF"/>
              </w:rPr>
              <w:t xml:space="preserve"> Business Supply Chain Frameworks for 14 Productivity Nexus   </w:t>
            </w:r>
            <w:r w:rsidRPr="004B108C">
              <w:t xml:space="preserve">with an estimated cost of </w:t>
            </w:r>
            <w:r w:rsidR="00527922" w:rsidRPr="00AE374B">
              <w:rPr>
                <w:b/>
                <w:bCs/>
              </w:rPr>
              <w:t>RM</w:t>
            </w:r>
            <w:r w:rsidR="00A1045D">
              <w:rPr>
                <w:rFonts w:eastAsia="MS Mincho"/>
                <w:b/>
                <w:bCs/>
                <w:lang w:val="ms-MY"/>
              </w:rPr>
              <w:t>2</w:t>
            </w:r>
            <w:r w:rsidR="0D8D4B2B">
              <w:rPr>
                <w:rFonts w:eastAsia="MS Mincho"/>
                <w:b/>
                <w:bCs/>
                <w:lang w:val="ms-MY"/>
              </w:rPr>
              <w:t>4</w:t>
            </w:r>
            <w:r w:rsidR="47D20C9C">
              <w:rPr>
                <w:rFonts w:eastAsia="MS Mincho"/>
                <w:b/>
                <w:bCs/>
                <w:lang w:val="ms-MY"/>
              </w:rPr>
              <w:t>9</w:t>
            </w:r>
            <w:r w:rsidR="004B108C" w:rsidRPr="00AE374B">
              <w:rPr>
                <w:rFonts w:eastAsia="MS Mincho"/>
                <w:b/>
                <w:bCs/>
                <w:lang w:val="ms-MY"/>
              </w:rPr>
              <w:t>,</w:t>
            </w:r>
            <w:r w:rsidR="7F67EA68" w:rsidRPr="00AE374B">
              <w:rPr>
                <w:rFonts w:eastAsia="MS Mincho"/>
                <w:b/>
                <w:bCs/>
                <w:lang w:val="ms-MY"/>
              </w:rPr>
              <w:t>2</w:t>
            </w:r>
            <w:r w:rsidR="004B108C" w:rsidRPr="00AE374B">
              <w:rPr>
                <w:rFonts w:eastAsia="MS Mincho"/>
                <w:b/>
                <w:bCs/>
                <w:lang w:val="ms-MY"/>
              </w:rPr>
              <w:t>00</w:t>
            </w:r>
            <w:r w:rsidR="00527922" w:rsidRPr="00AE374B">
              <w:rPr>
                <w:rFonts w:eastAsia="MS Mincho"/>
                <w:b/>
                <w:bCs/>
                <w:lang w:val="ms-MY"/>
              </w:rPr>
              <w:t xml:space="preserve">.00 </w:t>
            </w:r>
            <w:r w:rsidRPr="00AE374B">
              <w:t xml:space="preserve">utilizing </w:t>
            </w:r>
            <w:r w:rsidR="0A9F39AD" w:rsidRPr="00AE374B">
              <w:t>SPC2.0</w:t>
            </w:r>
            <w:r w:rsidR="2FE962CA" w:rsidRPr="00AE374B">
              <w:t xml:space="preserve"> and</w:t>
            </w:r>
            <w:r w:rsidR="2FE962CA" w:rsidRPr="364C4A29">
              <w:rPr>
                <w:rFonts w:eastAsia="Arial"/>
              </w:rPr>
              <w:t xml:space="preserve"> </w:t>
            </w:r>
            <w:r w:rsidR="2FE962CA" w:rsidRPr="364C4A29">
              <w:rPr>
                <w:rFonts w:eastAsia="Arial"/>
                <w:b/>
                <w:bCs/>
              </w:rPr>
              <w:t xml:space="preserve">RM10,500.00 </w:t>
            </w:r>
            <w:r w:rsidR="2FE962CA" w:rsidRPr="364C4A29">
              <w:rPr>
                <w:rFonts w:eastAsia="Arial"/>
              </w:rPr>
              <w:t>utilizing operational budget</w:t>
            </w:r>
            <w:r w:rsidR="0A9F39AD" w:rsidRPr="00AE374B">
              <w:t>.</w:t>
            </w:r>
            <w:r w:rsidR="00405D3B">
              <w:t xml:space="preserve"> </w:t>
            </w:r>
          </w:p>
        </w:tc>
      </w:tr>
      <w:tr w:rsidR="00DC1390" w:rsidRPr="00EA0172" w14:paraId="4E89AFFD" w14:textId="77777777" w:rsidTr="364C4A29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13A63C6C" w:rsidR="00DC1390" w:rsidRPr="00EA0172" w:rsidRDefault="00DC1390" w:rsidP="00DC1390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 xml:space="preserve">UNIT/ </w:t>
            </w:r>
            <w:r>
              <w:rPr>
                <w:b/>
                <w:lang w:val="ms-MY"/>
              </w:rPr>
              <w:t>DIVISION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49E08C1C" w:rsidR="00DC1390" w:rsidRPr="00EA0172" w:rsidRDefault="00123F90" w:rsidP="00DC1390">
            <w:pPr>
              <w:spacing w:before="120" w:after="120" w:line="276" w:lineRule="auto"/>
              <w:jc w:val="both"/>
              <w:rPr>
                <w:lang w:val="ms-MY"/>
              </w:rPr>
            </w:pPr>
            <w:r>
              <w:rPr>
                <w:lang w:val="ms-MY"/>
              </w:rPr>
              <w:t>DMO</w:t>
            </w:r>
            <w:r w:rsidR="00405D3B">
              <w:rPr>
                <w:lang w:val="ms-MY"/>
              </w:rPr>
              <w:t xml:space="preserve">/MMT </w:t>
            </w:r>
          </w:p>
        </w:tc>
      </w:tr>
    </w:tbl>
    <w:p w14:paraId="06B1FF33" w14:textId="77777777" w:rsidR="003B0567" w:rsidRDefault="003B0567" w:rsidP="001635BA">
      <w:pPr>
        <w:spacing w:line="276" w:lineRule="auto"/>
      </w:pPr>
    </w:p>
    <w:p w14:paraId="726994CC" w14:textId="7AAF77E2" w:rsidR="00EF1759" w:rsidRDefault="00EF1759">
      <w:pPr>
        <w:spacing w:after="160" w:line="259" w:lineRule="auto"/>
      </w:pPr>
      <w:r>
        <w:br w:type="page"/>
      </w:r>
    </w:p>
    <w:p w14:paraId="38970B25" w14:textId="77777777" w:rsidR="00EF1759" w:rsidRPr="00EA0172" w:rsidRDefault="00EF1759" w:rsidP="001635BA">
      <w:pPr>
        <w:spacing w:line="276" w:lineRule="auto"/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7"/>
        <w:gridCol w:w="3049"/>
        <w:gridCol w:w="3528"/>
      </w:tblGrid>
      <w:tr w:rsidR="001635BA" w:rsidRPr="00EA0172" w14:paraId="442799BE" w14:textId="77777777" w:rsidTr="00CB709D">
        <w:trPr>
          <w:trHeight w:val="669"/>
        </w:trPr>
        <w:tc>
          <w:tcPr>
            <w:tcW w:w="5000" w:type="pct"/>
            <w:gridSpan w:val="3"/>
            <w:shd w:val="clear" w:color="auto" w:fill="D9E2F3"/>
          </w:tcPr>
          <w:p w14:paraId="5A5A2599" w14:textId="34710342" w:rsidR="00CB709D" w:rsidRPr="00CB709D" w:rsidRDefault="00CB709D" w:rsidP="00CB709D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0" w:name="_Hlk84284172"/>
            <w:r w:rsidRPr="00CB709D">
              <w:rPr>
                <w:rFonts w:eastAsia="MS Mincho"/>
                <w:sz w:val="22"/>
                <w:szCs w:val="22"/>
              </w:rPr>
              <w:t xml:space="preserve">Only for </w:t>
            </w:r>
            <w:r>
              <w:rPr>
                <w:rFonts w:eastAsia="MS Mincho"/>
                <w:sz w:val="22"/>
                <w:szCs w:val="22"/>
              </w:rPr>
              <w:t xml:space="preserve">project/proposal using </w:t>
            </w:r>
            <w:r w:rsidRPr="00CB709D">
              <w:rPr>
                <w:rFonts w:eastAsia="MS Mincho"/>
                <w:sz w:val="22"/>
                <w:szCs w:val="22"/>
              </w:rPr>
              <w:t>Development Budget from other Unit/Division.</w:t>
            </w:r>
          </w:p>
          <w:p w14:paraId="2FEA2203" w14:textId="55ABB9D9" w:rsidR="001635BA" w:rsidRPr="00CB709D" w:rsidRDefault="00CB709D" w:rsidP="00CB709D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I</w:t>
            </w:r>
            <w:r w:rsidRPr="00CB709D">
              <w:rPr>
                <w:rFonts w:eastAsia="MS Mincho"/>
                <w:sz w:val="22"/>
                <w:szCs w:val="22"/>
              </w:rPr>
              <w:t>gnore</w:t>
            </w:r>
            <w:r>
              <w:rPr>
                <w:rFonts w:eastAsia="MS Mincho"/>
                <w:sz w:val="22"/>
                <w:szCs w:val="22"/>
              </w:rPr>
              <w:t xml:space="preserve"> this column</w:t>
            </w:r>
            <w:r w:rsidRPr="00CB709D">
              <w:rPr>
                <w:rFonts w:eastAsia="MS Mincho"/>
                <w:sz w:val="22"/>
                <w:szCs w:val="22"/>
              </w:rPr>
              <w:t xml:space="preserve"> if it is not </w:t>
            </w:r>
            <w:r>
              <w:rPr>
                <w:rFonts w:eastAsia="MS Mincho"/>
                <w:sz w:val="22"/>
                <w:szCs w:val="22"/>
              </w:rPr>
              <w:t>applicable.</w:t>
            </w:r>
          </w:p>
        </w:tc>
      </w:tr>
      <w:tr w:rsidR="001635BA" w:rsidRPr="00EA0172" w14:paraId="53EFBA9E" w14:textId="77777777" w:rsidTr="00CB709D">
        <w:trPr>
          <w:trHeight w:val="2408"/>
        </w:trPr>
        <w:tc>
          <w:tcPr>
            <w:tcW w:w="5000" w:type="pct"/>
            <w:gridSpan w:val="3"/>
            <w:shd w:val="clear" w:color="auto" w:fill="auto"/>
          </w:tcPr>
          <w:p w14:paraId="3E41E0E5" w14:textId="664785BE" w:rsidR="001635BA" w:rsidRPr="00EA0172" w:rsidRDefault="00FF6615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SUPPORTED BY</w:t>
            </w:r>
            <w:r w:rsidR="001635BA" w:rsidRPr="00EA0172">
              <w:rPr>
                <w:rFonts w:eastAsia="MS Mincho"/>
                <w:b/>
                <w:bCs/>
              </w:rPr>
              <w:t>:</w:t>
            </w:r>
          </w:p>
          <w:p w14:paraId="005D86FD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F104A90" w14:textId="0D2EADD6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52CFAF27" w14:textId="77777777" w:rsidR="00F85C08" w:rsidRPr="00EA0172" w:rsidRDefault="00F85C08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F09480F" w14:textId="7B976419" w:rsidR="001635BA" w:rsidRPr="00EA0172" w:rsidRDefault="005D7FC3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NAME OF OFFICER</w:t>
            </w:r>
            <w:r w:rsidR="005D417A">
              <w:rPr>
                <w:rFonts w:eastAsia="MS Mincho"/>
                <w:b/>
                <w:bCs/>
              </w:rPr>
              <w:t>-</w:t>
            </w:r>
            <w:r>
              <w:rPr>
                <w:rFonts w:eastAsia="MS Mincho"/>
                <w:b/>
                <w:bCs/>
              </w:rPr>
              <w:t>IN</w:t>
            </w:r>
            <w:r w:rsidR="005D417A">
              <w:rPr>
                <w:rFonts w:eastAsia="MS Mincho"/>
                <w:b/>
                <w:bCs/>
              </w:rPr>
              <w:t>-</w:t>
            </w:r>
            <w:r>
              <w:rPr>
                <w:rFonts w:eastAsia="MS Mincho"/>
                <w:b/>
                <w:bCs/>
              </w:rPr>
              <w:t xml:space="preserve">CHARGE FOR THE DEVELOPMENT BUDGET </w:t>
            </w:r>
          </w:p>
          <w:p w14:paraId="59F51DF8" w14:textId="239C1F25" w:rsidR="005D7FC3" w:rsidRDefault="005D7FC3" w:rsidP="005D7FC3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Designation</w:t>
            </w:r>
            <w:r w:rsidRPr="00EA0172">
              <w:rPr>
                <w:rFonts w:eastAsia="MS Mincho"/>
              </w:rPr>
              <w:t>:</w:t>
            </w:r>
          </w:p>
          <w:p w14:paraId="37639613" w14:textId="543AEDAB" w:rsidR="005D7FC3" w:rsidRPr="00EA0172" w:rsidRDefault="005D7FC3" w:rsidP="005D7FC3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Budget Name:</w:t>
            </w:r>
          </w:p>
          <w:p w14:paraId="5CBCD978" w14:textId="2B8B8C8F" w:rsidR="001635BA" w:rsidRPr="00EA0172" w:rsidRDefault="005D7FC3" w:rsidP="005D7FC3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Date</w:t>
            </w:r>
            <w:r w:rsidRPr="00EA0172">
              <w:rPr>
                <w:rFonts w:eastAsia="MS Mincho"/>
              </w:rPr>
              <w:t>:</w:t>
            </w:r>
          </w:p>
        </w:tc>
      </w:tr>
      <w:bookmarkEnd w:id="0"/>
      <w:tr w:rsidR="00C726A3" w:rsidRPr="00EA0172" w14:paraId="2CBCB1F4" w14:textId="77777777" w:rsidTr="00461DB3">
        <w:trPr>
          <w:trHeight w:val="1228"/>
        </w:trPr>
        <w:tc>
          <w:tcPr>
            <w:tcW w:w="1536" w:type="pct"/>
            <w:shd w:val="clear" w:color="auto" w:fill="D9E2F3"/>
            <w:vAlign w:val="center"/>
          </w:tcPr>
          <w:p w14:paraId="5941F684" w14:textId="3CA01910" w:rsidR="00C526AC" w:rsidRPr="00EA0172" w:rsidRDefault="00C526AC" w:rsidP="00C526AC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>**</w:t>
            </w:r>
            <w:r>
              <w:rPr>
                <w:rFonts w:eastAsia="MS Mincho"/>
                <w:sz w:val="22"/>
                <w:szCs w:val="22"/>
              </w:rPr>
              <w:t>Compulsory</w:t>
            </w:r>
          </w:p>
        </w:tc>
        <w:tc>
          <w:tcPr>
            <w:tcW w:w="1606" w:type="pct"/>
            <w:shd w:val="clear" w:color="auto" w:fill="D9E2F3"/>
            <w:vAlign w:val="center"/>
          </w:tcPr>
          <w:p w14:paraId="529B057C" w14:textId="26381C15" w:rsidR="00C526AC" w:rsidRPr="00EA0172" w:rsidRDefault="00C526AC" w:rsidP="00C526AC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>**</w:t>
            </w:r>
            <w:r>
              <w:rPr>
                <w:rFonts w:eastAsia="MS Mincho"/>
                <w:sz w:val="22"/>
                <w:szCs w:val="22"/>
              </w:rPr>
              <w:t>Compulsory</w:t>
            </w:r>
          </w:p>
        </w:tc>
        <w:tc>
          <w:tcPr>
            <w:tcW w:w="1858" w:type="pct"/>
            <w:shd w:val="clear" w:color="auto" w:fill="D9E2F3"/>
            <w:vAlign w:val="center"/>
          </w:tcPr>
          <w:p w14:paraId="2134FB45" w14:textId="77777777" w:rsidR="00C526AC" w:rsidRDefault="00C526AC" w:rsidP="00C526AC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Proposals</w:t>
            </w:r>
            <w:r w:rsidRPr="00CB709D">
              <w:rPr>
                <w:rFonts w:eastAsia="MS Mincho"/>
                <w:sz w:val="22"/>
                <w:szCs w:val="22"/>
              </w:rPr>
              <w:t xml:space="preserve"> reviewed up to </w:t>
            </w:r>
            <w:proofErr w:type="gramStart"/>
            <w:r w:rsidRPr="00CB709D">
              <w:rPr>
                <w:rFonts w:eastAsia="MS Mincho"/>
                <w:sz w:val="22"/>
                <w:szCs w:val="22"/>
              </w:rPr>
              <w:t xml:space="preserve">the </w:t>
            </w:r>
            <w:r>
              <w:rPr>
                <w:rFonts w:eastAsia="MS Mincho"/>
                <w:sz w:val="22"/>
                <w:szCs w:val="22"/>
              </w:rPr>
              <w:t>s</w:t>
            </w:r>
            <w:r w:rsidRPr="00CB709D">
              <w:rPr>
                <w:rFonts w:eastAsia="MS Mincho"/>
                <w:sz w:val="22"/>
                <w:szCs w:val="22"/>
              </w:rPr>
              <w:t>upervisor</w:t>
            </w:r>
            <w:proofErr w:type="gramEnd"/>
            <w:r w:rsidRPr="00CB709D">
              <w:rPr>
                <w:rFonts w:eastAsia="MS Mincho"/>
                <w:sz w:val="22"/>
                <w:szCs w:val="22"/>
              </w:rPr>
              <w:t xml:space="preserve"> level</w:t>
            </w:r>
            <w:r>
              <w:rPr>
                <w:rFonts w:eastAsia="MS Mincho"/>
                <w:sz w:val="22"/>
                <w:szCs w:val="22"/>
              </w:rPr>
              <w:t xml:space="preserve"> is adequate</w:t>
            </w:r>
            <w:r w:rsidRPr="00CB709D">
              <w:rPr>
                <w:rFonts w:eastAsia="MS Mincho"/>
                <w:sz w:val="22"/>
                <w:szCs w:val="22"/>
              </w:rPr>
              <w:t xml:space="preserve">. </w:t>
            </w:r>
          </w:p>
          <w:p w14:paraId="202E5697" w14:textId="08984AC8" w:rsidR="00C526AC" w:rsidRPr="00EA0172" w:rsidRDefault="00C526AC" w:rsidP="00C526AC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I</w:t>
            </w:r>
            <w:r w:rsidRPr="00CB709D">
              <w:rPr>
                <w:rFonts w:eastAsia="MS Mincho"/>
                <w:sz w:val="22"/>
                <w:szCs w:val="22"/>
              </w:rPr>
              <w:t>gnore</w:t>
            </w:r>
            <w:r>
              <w:rPr>
                <w:rFonts w:eastAsia="MS Mincho"/>
                <w:sz w:val="22"/>
                <w:szCs w:val="22"/>
              </w:rPr>
              <w:t xml:space="preserve"> this column</w:t>
            </w:r>
            <w:r w:rsidRPr="00CB709D">
              <w:rPr>
                <w:rFonts w:eastAsia="MS Mincho"/>
                <w:sz w:val="22"/>
                <w:szCs w:val="22"/>
              </w:rPr>
              <w:t xml:space="preserve"> if it is not </w:t>
            </w:r>
            <w:r>
              <w:rPr>
                <w:rFonts w:eastAsia="MS Mincho"/>
                <w:sz w:val="22"/>
                <w:szCs w:val="22"/>
              </w:rPr>
              <w:t>applicable.</w:t>
            </w:r>
          </w:p>
        </w:tc>
      </w:tr>
      <w:tr w:rsidR="00C726A3" w:rsidRPr="00EA0172" w14:paraId="12CF7653" w14:textId="77777777" w:rsidTr="00C726A3">
        <w:trPr>
          <w:trHeight w:val="2155"/>
        </w:trPr>
        <w:tc>
          <w:tcPr>
            <w:tcW w:w="1536" w:type="pct"/>
            <w:tcBorders>
              <w:bottom w:val="nil"/>
            </w:tcBorders>
            <w:shd w:val="clear" w:color="auto" w:fill="auto"/>
          </w:tcPr>
          <w:p w14:paraId="5E03A1F9" w14:textId="77086B94" w:rsidR="00C526AC" w:rsidRPr="00EA0172" w:rsidRDefault="00C526AC" w:rsidP="00461DB3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PREPARED BY</w:t>
            </w:r>
            <w:r w:rsidRPr="00EA0172">
              <w:rPr>
                <w:rFonts w:eastAsia="MS Mincho"/>
                <w:b/>
                <w:bCs/>
              </w:rPr>
              <w:t>:</w:t>
            </w:r>
          </w:p>
          <w:p w14:paraId="4C69C079" w14:textId="452D3593" w:rsidR="00C526AC" w:rsidRDefault="00BE481A" w:rsidP="00461DB3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  <w:noProof/>
              </w:rPr>
              <w:drawing>
                <wp:inline distT="0" distB="0" distL="0" distR="0" wp14:anchorId="726D15F3" wp14:editId="4EC2DBD4">
                  <wp:extent cx="983112" cy="858811"/>
                  <wp:effectExtent l="0" t="0" r="0" b="0"/>
                  <wp:docPr id="877412416" name="Picture 1" descr="A close 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412416" name="Picture 1" descr="A close up of a signature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387" cy="871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6AFECF" w14:textId="77777777" w:rsidR="00C526AC" w:rsidRPr="00EA0172" w:rsidRDefault="00C526AC" w:rsidP="00461DB3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39E776EE" w14:textId="34649E32" w:rsidR="00C526AC" w:rsidRPr="00EA0172" w:rsidRDefault="00C526AC" w:rsidP="00461DB3">
            <w:pPr>
              <w:spacing w:line="276" w:lineRule="auto"/>
              <w:rPr>
                <w:rFonts w:eastAsia="MS Mincho"/>
                <w:b/>
                <w:bCs/>
              </w:rPr>
            </w:pPr>
          </w:p>
        </w:tc>
        <w:tc>
          <w:tcPr>
            <w:tcW w:w="1606" w:type="pct"/>
            <w:tcBorders>
              <w:bottom w:val="nil"/>
            </w:tcBorders>
          </w:tcPr>
          <w:p w14:paraId="0FCE50CE" w14:textId="76E130E7" w:rsidR="00C526AC" w:rsidRPr="00EA0172" w:rsidRDefault="00C526AC" w:rsidP="00461DB3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REVIEWED BY</w:t>
            </w:r>
            <w:r w:rsidRPr="00EA0172">
              <w:rPr>
                <w:rFonts w:eastAsia="MS Mincho"/>
                <w:b/>
                <w:bCs/>
              </w:rPr>
              <w:t>:</w:t>
            </w:r>
          </w:p>
          <w:p w14:paraId="78FEB74A" w14:textId="2260C435" w:rsidR="00C526AC" w:rsidRDefault="00C726A3" w:rsidP="00461DB3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  <w:noProof/>
              </w:rPr>
              <w:drawing>
                <wp:inline distT="0" distB="0" distL="0" distR="0" wp14:anchorId="7553DD13" wp14:editId="15D51742">
                  <wp:extent cx="1300245" cy="781357"/>
                  <wp:effectExtent l="0" t="0" r="0" b="0"/>
                  <wp:docPr id="1954991746" name="Picture 2" descr="A handwritten sign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991746" name="Picture 2" descr="A handwritten sign on a black background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303" cy="795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CA8486" w14:textId="04038369" w:rsidR="00C526AC" w:rsidRPr="00EA0172" w:rsidRDefault="00C526AC" w:rsidP="00461DB3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69FD651C" w14:textId="52E59A3B" w:rsidR="00C526AC" w:rsidRPr="0078226F" w:rsidRDefault="00C526AC" w:rsidP="00461DB3">
            <w:pPr>
              <w:spacing w:line="276" w:lineRule="auto"/>
              <w:rPr>
                <w:rFonts w:eastAsia="MS Mincho"/>
              </w:rPr>
            </w:pPr>
          </w:p>
        </w:tc>
        <w:tc>
          <w:tcPr>
            <w:tcW w:w="1858" w:type="pct"/>
            <w:tcBorders>
              <w:bottom w:val="nil"/>
            </w:tcBorders>
          </w:tcPr>
          <w:p w14:paraId="391CC747" w14:textId="7C610ABC" w:rsidR="00C526AC" w:rsidRPr="00EA0172" w:rsidRDefault="00C526AC" w:rsidP="00461DB3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VERIFIED BY</w:t>
            </w:r>
            <w:r w:rsidRPr="00EA0172">
              <w:rPr>
                <w:rFonts w:eastAsia="MS Mincho"/>
                <w:b/>
                <w:bCs/>
              </w:rPr>
              <w:t>:</w:t>
            </w:r>
          </w:p>
          <w:p w14:paraId="2015BC0C" w14:textId="77777777" w:rsidR="00C526AC" w:rsidRDefault="00C526AC" w:rsidP="00461DB3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7CDBD63F" w14:textId="77777777" w:rsidR="00C526AC" w:rsidRPr="00EA0172" w:rsidRDefault="00C526AC" w:rsidP="00461DB3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8B73071" w14:textId="77777777" w:rsidR="00C526AC" w:rsidRPr="00EA0172" w:rsidRDefault="00C526AC" w:rsidP="00461DB3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7C242C96" w14:textId="3FD09C1E" w:rsidR="00C526AC" w:rsidRPr="0078226F" w:rsidRDefault="00C526AC" w:rsidP="00461DB3">
            <w:pPr>
              <w:spacing w:line="276" w:lineRule="auto"/>
              <w:rPr>
                <w:rFonts w:eastAsia="MS Mincho"/>
              </w:rPr>
            </w:pPr>
          </w:p>
        </w:tc>
      </w:tr>
      <w:tr w:rsidR="001E4D69" w:rsidRPr="00EA0172" w14:paraId="3F017DC5" w14:textId="77777777" w:rsidTr="001E4D69">
        <w:trPr>
          <w:trHeight w:val="733"/>
        </w:trPr>
        <w:tc>
          <w:tcPr>
            <w:tcW w:w="1536" w:type="pct"/>
            <w:tcBorders>
              <w:top w:val="nil"/>
            </w:tcBorders>
            <w:shd w:val="clear" w:color="auto" w:fill="auto"/>
          </w:tcPr>
          <w:p w14:paraId="2DA56D0A" w14:textId="77777777" w:rsidR="001E4D69" w:rsidRPr="00AD532F" w:rsidRDefault="001E4D69" w:rsidP="001E4D69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AD532F">
              <w:rPr>
                <w:rFonts w:eastAsia="MS Mincho"/>
                <w:sz w:val="20"/>
                <w:szCs w:val="20"/>
              </w:rPr>
              <w:t>NURUL SYAFIQAH ZAINUDIN</w:t>
            </w:r>
          </w:p>
          <w:p w14:paraId="3E54ED9A" w14:textId="77777777" w:rsidR="001E4D69" w:rsidRPr="00AD532F" w:rsidRDefault="001E4D69" w:rsidP="001E4D69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AD532F">
              <w:rPr>
                <w:rFonts w:eastAsia="MS Mincho"/>
                <w:sz w:val="20"/>
                <w:szCs w:val="20"/>
              </w:rPr>
              <w:t>ASSISTANT MANAGER</w:t>
            </w:r>
          </w:p>
          <w:p w14:paraId="445E0B69" w14:textId="77777777" w:rsidR="001E4D69" w:rsidRDefault="001E4D69" w:rsidP="00461DB3">
            <w:pPr>
              <w:spacing w:line="276" w:lineRule="auto"/>
              <w:rPr>
                <w:rFonts w:eastAsia="MS Mincho"/>
                <w:b/>
                <w:bCs/>
              </w:rPr>
            </w:pPr>
          </w:p>
        </w:tc>
        <w:tc>
          <w:tcPr>
            <w:tcW w:w="1606" w:type="pct"/>
            <w:tcBorders>
              <w:top w:val="nil"/>
            </w:tcBorders>
          </w:tcPr>
          <w:p w14:paraId="342C21FA" w14:textId="77777777" w:rsidR="001E4D69" w:rsidRPr="00C726A3" w:rsidRDefault="00C726A3" w:rsidP="00461DB3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C726A3">
              <w:rPr>
                <w:rFonts w:eastAsia="MS Mincho"/>
                <w:sz w:val="20"/>
                <w:szCs w:val="20"/>
              </w:rPr>
              <w:t>NUR HANIM ABD GHANI</w:t>
            </w:r>
          </w:p>
          <w:p w14:paraId="66E89B20" w14:textId="37AED001" w:rsidR="00C726A3" w:rsidRDefault="00C726A3" w:rsidP="00461DB3">
            <w:pPr>
              <w:spacing w:line="276" w:lineRule="auto"/>
              <w:rPr>
                <w:rFonts w:eastAsia="MS Mincho"/>
                <w:b/>
                <w:bCs/>
              </w:rPr>
            </w:pPr>
            <w:r w:rsidRPr="00C726A3">
              <w:rPr>
                <w:rFonts w:eastAsia="MS Mincho"/>
                <w:sz w:val="20"/>
                <w:szCs w:val="20"/>
              </w:rPr>
              <w:t>DEPUTY DIRECTOR</w:t>
            </w:r>
          </w:p>
        </w:tc>
        <w:tc>
          <w:tcPr>
            <w:tcW w:w="1858" w:type="pct"/>
            <w:tcBorders>
              <w:top w:val="nil"/>
            </w:tcBorders>
          </w:tcPr>
          <w:p w14:paraId="04940E9E" w14:textId="77777777" w:rsidR="001E4D69" w:rsidRDefault="001E4D69" w:rsidP="00461DB3">
            <w:pPr>
              <w:spacing w:line="276" w:lineRule="auto"/>
              <w:rPr>
                <w:rFonts w:eastAsia="MS Mincho"/>
                <w:b/>
                <w:bCs/>
              </w:rPr>
            </w:pPr>
          </w:p>
        </w:tc>
      </w:tr>
    </w:tbl>
    <w:p w14:paraId="1C1252DE" w14:textId="0601DB87" w:rsidR="00257FC5" w:rsidRDefault="00257FC5"/>
    <w:p w14:paraId="21D81A5B" w14:textId="77777777" w:rsidR="00257FC5" w:rsidRDefault="00257FC5" w:rsidP="00257FC5">
      <w:pPr>
        <w:jc w:val="right"/>
        <w:rPr>
          <w:b/>
          <w:bCs/>
        </w:rPr>
      </w:pPr>
    </w:p>
    <w:p w14:paraId="63713D9E" w14:textId="77777777" w:rsidR="00257FC5" w:rsidRDefault="00257FC5" w:rsidP="00257FC5">
      <w:pPr>
        <w:jc w:val="right"/>
        <w:rPr>
          <w:b/>
          <w:bCs/>
        </w:rPr>
      </w:pPr>
    </w:p>
    <w:p w14:paraId="15AFD651" w14:textId="77777777" w:rsidR="00257FC5" w:rsidRDefault="00257FC5" w:rsidP="00257FC5">
      <w:pPr>
        <w:jc w:val="right"/>
        <w:rPr>
          <w:b/>
          <w:bCs/>
        </w:rPr>
      </w:pPr>
    </w:p>
    <w:p w14:paraId="2595ED20" w14:textId="77777777" w:rsidR="00257FC5" w:rsidRDefault="00257FC5" w:rsidP="00257FC5">
      <w:pPr>
        <w:jc w:val="right"/>
        <w:rPr>
          <w:b/>
          <w:bCs/>
        </w:rPr>
      </w:pPr>
    </w:p>
    <w:p w14:paraId="12824641" w14:textId="77777777" w:rsidR="00257FC5" w:rsidRDefault="00257FC5" w:rsidP="00257FC5">
      <w:pPr>
        <w:jc w:val="right"/>
        <w:rPr>
          <w:b/>
          <w:bCs/>
        </w:rPr>
      </w:pPr>
    </w:p>
    <w:p w14:paraId="3733842F" w14:textId="77777777" w:rsidR="00257FC5" w:rsidRDefault="00257FC5" w:rsidP="00257FC5">
      <w:pPr>
        <w:jc w:val="right"/>
        <w:rPr>
          <w:b/>
          <w:bCs/>
        </w:rPr>
      </w:pPr>
    </w:p>
    <w:p w14:paraId="53608D58" w14:textId="73AD4402" w:rsidR="00257FC5" w:rsidRDefault="00257FC5" w:rsidP="00257FC5">
      <w:pPr>
        <w:jc w:val="right"/>
        <w:rPr>
          <w:b/>
          <w:bCs/>
        </w:rPr>
      </w:pPr>
    </w:p>
    <w:p w14:paraId="104F8B75" w14:textId="77777777" w:rsidR="00257FC5" w:rsidRDefault="00257FC5"/>
    <w:sectPr w:rsidR="00257FC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C0B74"/>
    <w:multiLevelType w:val="hybridMultilevel"/>
    <w:tmpl w:val="A300AB6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C037F"/>
    <w:multiLevelType w:val="hybridMultilevel"/>
    <w:tmpl w:val="81B22F8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539AE"/>
    <w:multiLevelType w:val="hybridMultilevel"/>
    <w:tmpl w:val="3248785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E7E58"/>
    <w:multiLevelType w:val="hybridMultilevel"/>
    <w:tmpl w:val="5E66C2AE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F1FC1"/>
    <w:multiLevelType w:val="hybridMultilevel"/>
    <w:tmpl w:val="EBCA26A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36426"/>
    <w:multiLevelType w:val="hybridMultilevel"/>
    <w:tmpl w:val="B7CA76C0"/>
    <w:lvl w:ilvl="0" w:tplc="51E65F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A5DAF"/>
    <w:multiLevelType w:val="hybridMultilevel"/>
    <w:tmpl w:val="B7CA76C0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931F7"/>
    <w:multiLevelType w:val="hybridMultilevel"/>
    <w:tmpl w:val="98F475FA"/>
    <w:lvl w:ilvl="0" w:tplc="BA4A3E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37B7B"/>
    <w:multiLevelType w:val="hybridMultilevel"/>
    <w:tmpl w:val="C7C4493C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152D2"/>
    <w:multiLevelType w:val="hybridMultilevel"/>
    <w:tmpl w:val="83F01464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44A31"/>
    <w:multiLevelType w:val="hybridMultilevel"/>
    <w:tmpl w:val="5C22F750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B92016"/>
    <w:multiLevelType w:val="hybridMultilevel"/>
    <w:tmpl w:val="31A84572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32313"/>
    <w:multiLevelType w:val="hybridMultilevel"/>
    <w:tmpl w:val="7C1E28C6"/>
    <w:lvl w:ilvl="0" w:tplc="BB5E928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A35ED0BC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6EDC55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3F0C150A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772A21C2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99FAB6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C3005FB4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DFEAC81C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80C8F9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267A93"/>
    <w:multiLevelType w:val="hybridMultilevel"/>
    <w:tmpl w:val="344814C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E206C5"/>
    <w:multiLevelType w:val="hybridMultilevel"/>
    <w:tmpl w:val="B9021A3C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D44AF7"/>
    <w:multiLevelType w:val="hybridMultilevel"/>
    <w:tmpl w:val="3210ED2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45228"/>
    <w:multiLevelType w:val="hybridMultilevel"/>
    <w:tmpl w:val="1D94208A"/>
    <w:lvl w:ilvl="0" w:tplc="C4C423B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5EF086B6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8FECD9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52E0C22E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E9C83B10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306AE3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1FD0B88A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3B801258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0BE6C1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18450A"/>
    <w:multiLevelType w:val="hybridMultilevel"/>
    <w:tmpl w:val="EBCA26A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04A76"/>
    <w:multiLevelType w:val="hybridMultilevel"/>
    <w:tmpl w:val="C53AE4F0"/>
    <w:lvl w:ilvl="0" w:tplc="44090011">
      <w:start w:val="1"/>
      <w:numFmt w:val="decimal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B6DCA"/>
    <w:multiLevelType w:val="hybridMultilevel"/>
    <w:tmpl w:val="7390F272"/>
    <w:lvl w:ilvl="0" w:tplc="8AA0B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8814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6013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22C9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2040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5E9A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E4E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1C71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441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BBF35CF"/>
    <w:multiLevelType w:val="hybridMultilevel"/>
    <w:tmpl w:val="0F54661E"/>
    <w:lvl w:ilvl="0" w:tplc="27680B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580E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AAE6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0A4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A2DC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D81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525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BABB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1E9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C1D34AD"/>
    <w:multiLevelType w:val="hybridMultilevel"/>
    <w:tmpl w:val="F4145D1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21A84"/>
    <w:multiLevelType w:val="hybridMultilevel"/>
    <w:tmpl w:val="966AE6C4"/>
    <w:lvl w:ilvl="0" w:tplc="C96CAF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DE38B0"/>
    <w:multiLevelType w:val="hybridMultilevel"/>
    <w:tmpl w:val="C9DA5C00"/>
    <w:lvl w:ilvl="0" w:tplc="740A35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AF714C"/>
    <w:multiLevelType w:val="hybridMultilevel"/>
    <w:tmpl w:val="23642960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3B5464"/>
    <w:multiLevelType w:val="hybridMultilevel"/>
    <w:tmpl w:val="92543264"/>
    <w:lvl w:ilvl="0" w:tplc="AB9C2D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0E9B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723F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06FE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9A29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C86E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A2DD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6CF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9454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55401EB"/>
    <w:multiLevelType w:val="hybridMultilevel"/>
    <w:tmpl w:val="FD9015F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5950AB"/>
    <w:multiLevelType w:val="hybridMultilevel"/>
    <w:tmpl w:val="E4A88ED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C7FE8"/>
    <w:multiLevelType w:val="hybridMultilevel"/>
    <w:tmpl w:val="2444AB40"/>
    <w:lvl w:ilvl="0" w:tplc="D56E984C">
      <w:start w:val="1"/>
      <w:numFmt w:val="lowerLetter"/>
      <w:lvlText w:val="%1)"/>
      <w:lvlJc w:val="left"/>
      <w:pPr>
        <w:ind w:left="830" w:hanging="47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E97D05"/>
    <w:multiLevelType w:val="hybridMultilevel"/>
    <w:tmpl w:val="A6022E64"/>
    <w:lvl w:ilvl="0" w:tplc="4F5612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FA17B4"/>
    <w:multiLevelType w:val="multilevel"/>
    <w:tmpl w:val="016018B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771D5F8C"/>
    <w:multiLevelType w:val="hybridMultilevel"/>
    <w:tmpl w:val="846A52D2"/>
    <w:lvl w:ilvl="0" w:tplc="7A207B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2A5856"/>
    <w:multiLevelType w:val="hybridMultilevel"/>
    <w:tmpl w:val="56463F5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295D37"/>
    <w:multiLevelType w:val="hybridMultilevel"/>
    <w:tmpl w:val="B7CA76C0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914509">
    <w:abstractNumId w:val="35"/>
  </w:num>
  <w:num w:numId="2" w16cid:durableId="53627216">
    <w:abstractNumId w:val="12"/>
  </w:num>
  <w:num w:numId="3" w16cid:durableId="1384209587">
    <w:abstractNumId w:val="1"/>
  </w:num>
  <w:num w:numId="4" w16cid:durableId="1792163811">
    <w:abstractNumId w:val="8"/>
  </w:num>
  <w:num w:numId="5" w16cid:durableId="1097795475">
    <w:abstractNumId w:val="14"/>
  </w:num>
  <w:num w:numId="6" w16cid:durableId="2013533010">
    <w:abstractNumId w:val="31"/>
  </w:num>
  <w:num w:numId="7" w16cid:durableId="887648504">
    <w:abstractNumId w:val="24"/>
  </w:num>
  <w:num w:numId="8" w16cid:durableId="766123566">
    <w:abstractNumId w:val="19"/>
  </w:num>
  <w:num w:numId="9" w16cid:durableId="1426656732">
    <w:abstractNumId w:val="28"/>
  </w:num>
  <w:num w:numId="10" w16cid:durableId="1816412093">
    <w:abstractNumId w:val="25"/>
  </w:num>
  <w:num w:numId="11" w16cid:durableId="2060543270">
    <w:abstractNumId w:val="11"/>
  </w:num>
  <w:num w:numId="12" w16cid:durableId="191849369">
    <w:abstractNumId w:val="4"/>
  </w:num>
  <w:num w:numId="13" w16cid:durableId="1177958108">
    <w:abstractNumId w:val="10"/>
  </w:num>
  <w:num w:numId="14" w16cid:durableId="1466309438">
    <w:abstractNumId w:val="26"/>
  </w:num>
  <w:num w:numId="15" w16cid:durableId="1342392991">
    <w:abstractNumId w:val="2"/>
  </w:num>
  <w:num w:numId="16" w16cid:durableId="147135348">
    <w:abstractNumId w:val="13"/>
  </w:num>
  <w:num w:numId="17" w16cid:durableId="557016595">
    <w:abstractNumId w:val="30"/>
  </w:num>
  <w:num w:numId="18" w16cid:durableId="946615550">
    <w:abstractNumId w:val="32"/>
  </w:num>
  <w:num w:numId="19" w16cid:durableId="1653488360">
    <w:abstractNumId w:val="6"/>
  </w:num>
  <w:num w:numId="20" w16cid:durableId="1806579438">
    <w:abstractNumId w:val="5"/>
  </w:num>
  <w:num w:numId="21" w16cid:durableId="1178883280">
    <w:abstractNumId w:val="20"/>
  </w:num>
  <w:num w:numId="22" w16cid:durableId="1427077560">
    <w:abstractNumId w:val="18"/>
  </w:num>
  <w:num w:numId="23" w16cid:durableId="159005343">
    <w:abstractNumId w:val="17"/>
  </w:num>
  <w:num w:numId="24" w16cid:durableId="41368089">
    <w:abstractNumId w:val="21"/>
  </w:num>
  <w:num w:numId="25" w16cid:durableId="599489602">
    <w:abstractNumId w:val="22"/>
  </w:num>
  <w:num w:numId="26" w16cid:durableId="1674380371">
    <w:abstractNumId w:val="3"/>
  </w:num>
  <w:num w:numId="27" w16cid:durableId="1041981704">
    <w:abstractNumId w:val="7"/>
  </w:num>
  <w:num w:numId="28" w16cid:durableId="1647975763">
    <w:abstractNumId w:val="34"/>
  </w:num>
  <w:num w:numId="29" w16cid:durableId="1038163391">
    <w:abstractNumId w:val="15"/>
  </w:num>
  <w:num w:numId="30" w16cid:durableId="1121845551">
    <w:abstractNumId w:val="9"/>
  </w:num>
  <w:num w:numId="31" w16cid:durableId="931206647">
    <w:abstractNumId w:val="29"/>
  </w:num>
  <w:num w:numId="32" w16cid:durableId="1354571517">
    <w:abstractNumId w:val="33"/>
  </w:num>
  <w:num w:numId="33" w16cid:durableId="204220387">
    <w:abstractNumId w:val="23"/>
  </w:num>
  <w:num w:numId="34" w16cid:durableId="1088381547">
    <w:abstractNumId w:val="27"/>
  </w:num>
  <w:num w:numId="35" w16cid:durableId="431970872">
    <w:abstractNumId w:val="0"/>
  </w:num>
  <w:num w:numId="36" w16cid:durableId="6367653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37D7"/>
    <w:rsid w:val="000108B8"/>
    <w:rsid w:val="00020267"/>
    <w:rsid w:val="00026592"/>
    <w:rsid w:val="00030855"/>
    <w:rsid w:val="000439EE"/>
    <w:rsid w:val="00053FD3"/>
    <w:rsid w:val="000762A4"/>
    <w:rsid w:val="00085F03"/>
    <w:rsid w:val="00092FEA"/>
    <w:rsid w:val="000C2319"/>
    <w:rsid w:val="000D74DC"/>
    <w:rsid w:val="000E5549"/>
    <w:rsid w:val="001078B1"/>
    <w:rsid w:val="00116998"/>
    <w:rsid w:val="00122B4B"/>
    <w:rsid w:val="00123F90"/>
    <w:rsid w:val="00127EFE"/>
    <w:rsid w:val="00135928"/>
    <w:rsid w:val="00137CAA"/>
    <w:rsid w:val="00141FD7"/>
    <w:rsid w:val="001421F4"/>
    <w:rsid w:val="001502E5"/>
    <w:rsid w:val="001565DC"/>
    <w:rsid w:val="001635BA"/>
    <w:rsid w:val="0018148E"/>
    <w:rsid w:val="00181DD3"/>
    <w:rsid w:val="00182251"/>
    <w:rsid w:val="00187689"/>
    <w:rsid w:val="001A56F8"/>
    <w:rsid w:val="001B38E8"/>
    <w:rsid w:val="001C179C"/>
    <w:rsid w:val="001C68B0"/>
    <w:rsid w:val="001E4D69"/>
    <w:rsid w:val="001F20EA"/>
    <w:rsid w:val="001F3A52"/>
    <w:rsid w:val="001F7AFA"/>
    <w:rsid w:val="00201C9F"/>
    <w:rsid w:val="0020552F"/>
    <w:rsid w:val="00210FE5"/>
    <w:rsid w:val="002111C2"/>
    <w:rsid w:val="0021384A"/>
    <w:rsid w:val="00224E2A"/>
    <w:rsid w:val="00225463"/>
    <w:rsid w:val="0024221D"/>
    <w:rsid w:val="00255B79"/>
    <w:rsid w:val="0025621D"/>
    <w:rsid w:val="00256734"/>
    <w:rsid w:val="00257FC5"/>
    <w:rsid w:val="00264CED"/>
    <w:rsid w:val="00266F60"/>
    <w:rsid w:val="00267C4C"/>
    <w:rsid w:val="002729FE"/>
    <w:rsid w:val="00274172"/>
    <w:rsid w:val="00276C36"/>
    <w:rsid w:val="002840CF"/>
    <w:rsid w:val="002843E5"/>
    <w:rsid w:val="00291EC7"/>
    <w:rsid w:val="00292427"/>
    <w:rsid w:val="002940C9"/>
    <w:rsid w:val="00297D63"/>
    <w:rsid w:val="002B1BF4"/>
    <w:rsid w:val="002B46FB"/>
    <w:rsid w:val="002D18E0"/>
    <w:rsid w:val="002D3446"/>
    <w:rsid w:val="002D6E21"/>
    <w:rsid w:val="002E1C5A"/>
    <w:rsid w:val="002E489E"/>
    <w:rsid w:val="002F13FA"/>
    <w:rsid w:val="002F2718"/>
    <w:rsid w:val="00302F17"/>
    <w:rsid w:val="00303B61"/>
    <w:rsid w:val="003269BC"/>
    <w:rsid w:val="00333053"/>
    <w:rsid w:val="00341B33"/>
    <w:rsid w:val="0034237E"/>
    <w:rsid w:val="00342862"/>
    <w:rsid w:val="0035090F"/>
    <w:rsid w:val="00374E57"/>
    <w:rsid w:val="0038335A"/>
    <w:rsid w:val="00386CFF"/>
    <w:rsid w:val="003A4853"/>
    <w:rsid w:val="003A6BAD"/>
    <w:rsid w:val="003B0567"/>
    <w:rsid w:val="003B0689"/>
    <w:rsid w:val="003B1479"/>
    <w:rsid w:val="003D1BCB"/>
    <w:rsid w:val="003F0DCC"/>
    <w:rsid w:val="0040553C"/>
    <w:rsid w:val="00405D3B"/>
    <w:rsid w:val="004066DD"/>
    <w:rsid w:val="00423185"/>
    <w:rsid w:val="00434091"/>
    <w:rsid w:val="00434918"/>
    <w:rsid w:val="00447B8A"/>
    <w:rsid w:val="00454525"/>
    <w:rsid w:val="0046310F"/>
    <w:rsid w:val="00474FCD"/>
    <w:rsid w:val="00475F54"/>
    <w:rsid w:val="0048445A"/>
    <w:rsid w:val="00486F51"/>
    <w:rsid w:val="004909D8"/>
    <w:rsid w:val="0049304C"/>
    <w:rsid w:val="0049385F"/>
    <w:rsid w:val="004B108C"/>
    <w:rsid w:val="004B225D"/>
    <w:rsid w:val="004D4A50"/>
    <w:rsid w:val="004D5EA3"/>
    <w:rsid w:val="004E04DD"/>
    <w:rsid w:val="004F31AA"/>
    <w:rsid w:val="00503EAF"/>
    <w:rsid w:val="005119E0"/>
    <w:rsid w:val="00514B54"/>
    <w:rsid w:val="00521D32"/>
    <w:rsid w:val="00525B95"/>
    <w:rsid w:val="00527922"/>
    <w:rsid w:val="00535CF3"/>
    <w:rsid w:val="0053628F"/>
    <w:rsid w:val="0054195C"/>
    <w:rsid w:val="00547628"/>
    <w:rsid w:val="0055449A"/>
    <w:rsid w:val="00555934"/>
    <w:rsid w:val="0057347F"/>
    <w:rsid w:val="0057799B"/>
    <w:rsid w:val="00580C8E"/>
    <w:rsid w:val="005943BD"/>
    <w:rsid w:val="005954DC"/>
    <w:rsid w:val="005A3AE4"/>
    <w:rsid w:val="005A5E91"/>
    <w:rsid w:val="005A682B"/>
    <w:rsid w:val="005A68B5"/>
    <w:rsid w:val="005B3FBB"/>
    <w:rsid w:val="005B53CF"/>
    <w:rsid w:val="005B5A5D"/>
    <w:rsid w:val="005B7D78"/>
    <w:rsid w:val="005C0FD5"/>
    <w:rsid w:val="005D2B4E"/>
    <w:rsid w:val="005D417A"/>
    <w:rsid w:val="005D7FC3"/>
    <w:rsid w:val="005F4745"/>
    <w:rsid w:val="005F5676"/>
    <w:rsid w:val="00626E86"/>
    <w:rsid w:val="006406C9"/>
    <w:rsid w:val="00641439"/>
    <w:rsid w:val="00645CEB"/>
    <w:rsid w:val="006614B0"/>
    <w:rsid w:val="00661E3B"/>
    <w:rsid w:val="00665BB0"/>
    <w:rsid w:val="00683A64"/>
    <w:rsid w:val="00691E5D"/>
    <w:rsid w:val="006B284A"/>
    <w:rsid w:val="006B6593"/>
    <w:rsid w:val="006C3564"/>
    <w:rsid w:val="006F019B"/>
    <w:rsid w:val="006F2F5C"/>
    <w:rsid w:val="00704747"/>
    <w:rsid w:val="00710EA7"/>
    <w:rsid w:val="00713281"/>
    <w:rsid w:val="00742114"/>
    <w:rsid w:val="00744EF5"/>
    <w:rsid w:val="0075107D"/>
    <w:rsid w:val="00752F3A"/>
    <w:rsid w:val="00756C3B"/>
    <w:rsid w:val="007608FC"/>
    <w:rsid w:val="007727FB"/>
    <w:rsid w:val="00772CFE"/>
    <w:rsid w:val="00773489"/>
    <w:rsid w:val="00777FCF"/>
    <w:rsid w:val="00783BA6"/>
    <w:rsid w:val="0078598B"/>
    <w:rsid w:val="00787D94"/>
    <w:rsid w:val="007915BB"/>
    <w:rsid w:val="007953D9"/>
    <w:rsid w:val="007A16DD"/>
    <w:rsid w:val="007A1D22"/>
    <w:rsid w:val="007A40F5"/>
    <w:rsid w:val="007D2403"/>
    <w:rsid w:val="007D38FB"/>
    <w:rsid w:val="007F2772"/>
    <w:rsid w:val="007F2879"/>
    <w:rsid w:val="00806353"/>
    <w:rsid w:val="00810F6B"/>
    <w:rsid w:val="00814A5B"/>
    <w:rsid w:val="00817C6C"/>
    <w:rsid w:val="0083121C"/>
    <w:rsid w:val="00832DE1"/>
    <w:rsid w:val="00843E27"/>
    <w:rsid w:val="00851358"/>
    <w:rsid w:val="00852F76"/>
    <w:rsid w:val="00855A75"/>
    <w:rsid w:val="00855E2E"/>
    <w:rsid w:val="008638F9"/>
    <w:rsid w:val="0086516A"/>
    <w:rsid w:val="008748A4"/>
    <w:rsid w:val="008B351A"/>
    <w:rsid w:val="008B440E"/>
    <w:rsid w:val="008B59E0"/>
    <w:rsid w:val="008B7A55"/>
    <w:rsid w:val="008F0000"/>
    <w:rsid w:val="008F68BD"/>
    <w:rsid w:val="009022DC"/>
    <w:rsid w:val="00903C01"/>
    <w:rsid w:val="00906C74"/>
    <w:rsid w:val="00915BD8"/>
    <w:rsid w:val="00922EFE"/>
    <w:rsid w:val="00924435"/>
    <w:rsid w:val="00927A29"/>
    <w:rsid w:val="00933527"/>
    <w:rsid w:val="0093783A"/>
    <w:rsid w:val="009411E7"/>
    <w:rsid w:val="0094625B"/>
    <w:rsid w:val="00947C2A"/>
    <w:rsid w:val="00950CEE"/>
    <w:rsid w:val="00954110"/>
    <w:rsid w:val="009631FA"/>
    <w:rsid w:val="00963A0F"/>
    <w:rsid w:val="00964BAF"/>
    <w:rsid w:val="009658D2"/>
    <w:rsid w:val="00973AE3"/>
    <w:rsid w:val="0098091B"/>
    <w:rsid w:val="0098457E"/>
    <w:rsid w:val="00991AA3"/>
    <w:rsid w:val="00992DFC"/>
    <w:rsid w:val="009A2B03"/>
    <w:rsid w:val="009A3945"/>
    <w:rsid w:val="009C02F3"/>
    <w:rsid w:val="009E21EA"/>
    <w:rsid w:val="009F27AA"/>
    <w:rsid w:val="009F565F"/>
    <w:rsid w:val="009F6C9D"/>
    <w:rsid w:val="00A0526A"/>
    <w:rsid w:val="00A06B1C"/>
    <w:rsid w:val="00A10340"/>
    <w:rsid w:val="00A1045D"/>
    <w:rsid w:val="00A174FE"/>
    <w:rsid w:val="00A259DD"/>
    <w:rsid w:val="00A37AE0"/>
    <w:rsid w:val="00A427F0"/>
    <w:rsid w:val="00A44950"/>
    <w:rsid w:val="00A56EF2"/>
    <w:rsid w:val="00A677C7"/>
    <w:rsid w:val="00A6794E"/>
    <w:rsid w:val="00A70E34"/>
    <w:rsid w:val="00A7118D"/>
    <w:rsid w:val="00A72EF6"/>
    <w:rsid w:val="00A96496"/>
    <w:rsid w:val="00AA54D0"/>
    <w:rsid w:val="00AD3EB1"/>
    <w:rsid w:val="00AD532F"/>
    <w:rsid w:val="00AD58F3"/>
    <w:rsid w:val="00AE2625"/>
    <w:rsid w:val="00AE374B"/>
    <w:rsid w:val="00B01476"/>
    <w:rsid w:val="00B11C2F"/>
    <w:rsid w:val="00B21345"/>
    <w:rsid w:val="00B320B9"/>
    <w:rsid w:val="00B37720"/>
    <w:rsid w:val="00B5260E"/>
    <w:rsid w:val="00B53805"/>
    <w:rsid w:val="00B5600E"/>
    <w:rsid w:val="00B60B03"/>
    <w:rsid w:val="00B62854"/>
    <w:rsid w:val="00B82109"/>
    <w:rsid w:val="00B833A6"/>
    <w:rsid w:val="00B92CDF"/>
    <w:rsid w:val="00B96C1B"/>
    <w:rsid w:val="00BA7500"/>
    <w:rsid w:val="00BB427C"/>
    <w:rsid w:val="00BB7955"/>
    <w:rsid w:val="00BC1CDE"/>
    <w:rsid w:val="00BC5EEB"/>
    <w:rsid w:val="00BC5F82"/>
    <w:rsid w:val="00BD523C"/>
    <w:rsid w:val="00BE481A"/>
    <w:rsid w:val="00BE784C"/>
    <w:rsid w:val="00BF1233"/>
    <w:rsid w:val="00BF23A4"/>
    <w:rsid w:val="00C12DC6"/>
    <w:rsid w:val="00C14FC7"/>
    <w:rsid w:val="00C3341E"/>
    <w:rsid w:val="00C36B96"/>
    <w:rsid w:val="00C36ECE"/>
    <w:rsid w:val="00C50E96"/>
    <w:rsid w:val="00C526AC"/>
    <w:rsid w:val="00C55C39"/>
    <w:rsid w:val="00C63629"/>
    <w:rsid w:val="00C71DE6"/>
    <w:rsid w:val="00C726A3"/>
    <w:rsid w:val="00C8204B"/>
    <w:rsid w:val="00CA50CD"/>
    <w:rsid w:val="00CB4F7F"/>
    <w:rsid w:val="00CB709D"/>
    <w:rsid w:val="00CB741A"/>
    <w:rsid w:val="00CE1879"/>
    <w:rsid w:val="00CE1D01"/>
    <w:rsid w:val="00CF6AE6"/>
    <w:rsid w:val="00D00990"/>
    <w:rsid w:val="00D22B8B"/>
    <w:rsid w:val="00D41C2F"/>
    <w:rsid w:val="00D52DF2"/>
    <w:rsid w:val="00D542B4"/>
    <w:rsid w:val="00D56AF2"/>
    <w:rsid w:val="00D622BF"/>
    <w:rsid w:val="00D86AD1"/>
    <w:rsid w:val="00DA1485"/>
    <w:rsid w:val="00DA4994"/>
    <w:rsid w:val="00DA76D9"/>
    <w:rsid w:val="00DB03BF"/>
    <w:rsid w:val="00DC0693"/>
    <w:rsid w:val="00DC1390"/>
    <w:rsid w:val="00DC50EA"/>
    <w:rsid w:val="00DD020C"/>
    <w:rsid w:val="00DD3DA0"/>
    <w:rsid w:val="00DF1156"/>
    <w:rsid w:val="00DF4E4D"/>
    <w:rsid w:val="00E06D45"/>
    <w:rsid w:val="00E1006E"/>
    <w:rsid w:val="00E21561"/>
    <w:rsid w:val="00E21E9B"/>
    <w:rsid w:val="00E32E1A"/>
    <w:rsid w:val="00E34EF5"/>
    <w:rsid w:val="00E36FB4"/>
    <w:rsid w:val="00E4575D"/>
    <w:rsid w:val="00E51AB8"/>
    <w:rsid w:val="00E52AD4"/>
    <w:rsid w:val="00E575F9"/>
    <w:rsid w:val="00E634F3"/>
    <w:rsid w:val="00E67005"/>
    <w:rsid w:val="00E829EA"/>
    <w:rsid w:val="00E84CEC"/>
    <w:rsid w:val="00E85F37"/>
    <w:rsid w:val="00E900DA"/>
    <w:rsid w:val="00E91689"/>
    <w:rsid w:val="00E94BB3"/>
    <w:rsid w:val="00E96D61"/>
    <w:rsid w:val="00E97C79"/>
    <w:rsid w:val="00EA3D7E"/>
    <w:rsid w:val="00EA4B41"/>
    <w:rsid w:val="00EB46C2"/>
    <w:rsid w:val="00EB4EF5"/>
    <w:rsid w:val="00EC3D55"/>
    <w:rsid w:val="00ED3EC7"/>
    <w:rsid w:val="00ED6FF7"/>
    <w:rsid w:val="00EE706B"/>
    <w:rsid w:val="00EF1759"/>
    <w:rsid w:val="00EF6A7E"/>
    <w:rsid w:val="00F11406"/>
    <w:rsid w:val="00F154DC"/>
    <w:rsid w:val="00F20D9E"/>
    <w:rsid w:val="00F27C32"/>
    <w:rsid w:val="00F54136"/>
    <w:rsid w:val="00F562A5"/>
    <w:rsid w:val="00F6782E"/>
    <w:rsid w:val="00F67BD1"/>
    <w:rsid w:val="00F73E9A"/>
    <w:rsid w:val="00F76169"/>
    <w:rsid w:val="00F77F32"/>
    <w:rsid w:val="00F85C08"/>
    <w:rsid w:val="00F8689D"/>
    <w:rsid w:val="00F87F48"/>
    <w:rsid w:val="00F9025D"/>
    <w:rsid w:val="00F93F28"/>
    <w:rsid w:val="00F9751F"/>
    <w:rsid w:val="00FA64BC"/>
    <w:rsid w:val="00FC1E98"/>
    <w:rsid w:val="00FD1296"/>
    <w:rsid w:val="00FD362F"/>
    <w:rsid w:val="00FD57E0"/>
    <w:rsid w:val="00FE19AB"/>
    <w:rsid w:val="00FF180B"/>
    <w:rsid w:val="00FF6615"/>
    <w:rsid w:val="023581D4"/>
    <w:rsid w:val="04B7EC23"/>
    <w:rsid w:val="0998BE45"/>
    <w:rsid w:val="0A9F39AD"/>
    <w:rsid w:val="0D8D4B2B"/>
    <w:rsid w:val="0E890690"/>
    <w:rsid w:val="0F455D69"/>
    <w:rsid w:val="0F9CC368"/>
    <w:rsid w:val="15E3225C"/>
    <w:rsid w:val="16CB5F5B"/>
    <w:rsid w:val="170352BA"/>
    <w:rsid w:val="1F70A86A"/>
    <w:rsid w:val="28BD6EE6"/>
    <w:rsid w:val="28DCD9D2"/>
    <w:rsid w:val="2E8F0296"/>
    <w:rsid w:val="2FE962CA"/>
    <w:rsid w:val="3580E4ED"/>
    <w:rsid w:val="364C4A29"/>
    <w:rsid w:val="369BF2F6"/>
    <w:rsid w:val="37796B4C"/>
    <w:rsid w:val="39C73C82"/>
    <w:rsid w:val="3B5EF3E6"/>
    <w:rsid w:val="4236E9DB"/>
    <w:rsid w:val="4499FF47"/>
    <w:rsid w:val="452866B9"/>
    <w:rsid w:val="47D20C9C"/>
    <w:rsid w:val="4BA1572F"/>
    <w:rsid w:val="4C9AE589"/>
    <w:rsid w:val="4F7D6987"/>
    <w:rsid w:val="4FE9E9B7"/>
    <w:rsid w:val="53C482C1"/>
    <w:rsid w:val="5B5306B6"/>
    <w:rsid w:val="5ECC5248"/>
    <w:rsid w:val="5EE6A4DE"/>
    <w:rsid w:val="61EA33A8"/>
    <w:rsid w:val="665CE77F"/>
    <w:rsid w:val="67831452"/>
    <w:rsid w:val="69636C02"/>
    <w:rsid w:val="69FA547E"/>
    <w:rsid w:val="6AE2D016"/>
    <w:rsid w:val="6D5E19C8"/>
    <w:rsid w:val="704A93E8"/>
    <w:rsid w:val="70E0FA10"/>
    <w:rsid w:val="7C7B6010"/>
    <w:rsid w:val="7F67E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0553C"/>
    <w:pPr>
      <w:ind w:left="720"/>
      <w:contextualSpacing/>
    </w:pPr>
  </w:style>
  <w:style w:type="table" w:styleId="TableGrid">
    <w:name w:val="Table Grid"/>
    <w:basedOn w:val="TableNormal"/>
    <w:uiPriority w:val="39"/>
    <w:rsid w:val="00B11C2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4D4A50"/>
    <w:rPr>
      <w:rFonts w:ascii="Arial" w:eastAsia="Times New Roman" w:hAnsi="Arial" w:cs="Arial"/>
      <w:sz w:val="24"/>
      <w:szCs w:val="24"/>
      <w:lang w:val="en-US"/>
    </w:rPr>
  </w:style>
  <w:style w:type="character" w:customStyle="1" w:styleId="eop">
    <w:name w:val="eop"/>
    <w:basedOn w:val="DefaultParagraphFont"/>
    <w:rsid w:val="006C3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53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1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05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5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715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0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9AD115DDC5F544A56D6DEEA2EF9718" ma:contentTypeVersion="18" ma:contentTypeDescription="Create a new document." ma:contentTypeScope="" ma:versionID="f73219a37ab6ebe456bd8f345d467571">
  <xsd:schema xmlns:xsd="http://www.w3.org/2001/XMLSchema" xmlns:xs="http://www.w3.org/2001/XMLSchema" xmlns:p="http://schemas.microsoft.com/office/2006/metadata/properties" xmlns:ns2="18ca90ca-b30f-4f97-aaf0-037d3dfce4d8" xmlns:ns3="e95a9e1b-2777-441b-ae1d-98367fc3ba87" targetNamespace="http://schemas.microsoft.com/office/2006/metadata/properties" ma:root="true" ma:fieldsID="32f0f7d7518b459493c28739feeb44dd" ns2:_="" ns3:_="">
    <xsd:import namespace="18ca90ca-b30f-4f97-aaf0-037d3dfce4d8"/>
    <xsd:import namespace="e95a9e1b-2777-441b-ae1d-98367fc3ba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a90ca-b30f-4f97-aaf0-037d3dfce4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d97803-e3ee-4198-a376-86e8196c9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a9e1b-2777-441b-ae1d-98367fc3ba8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32b0cf-42c0-4a64-ae06-83ef4f62a3bf}" ma:internalName="TaxCatchAll" ma:showField="CatchAllData" ma:web="e95a9e1b-2777-441b-ae1d-98367fc3ba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5a9e1b-2777-441b-ae1d-98367fc3ba87" xsi:nil="true"/>
    <lcf76f155ced4ddcb4097134ff3c332f xmlns="18ca90ca-b30f-4f97-aaf0-037d3dfce4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C08B21-B73D-4150-AE23-B49D69FD3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ca90ca-b30f-4f97-aaf0-037d3dfce4d8"/>
    <ds:schemaRef ds:uri="e95a9e1b-2777-441b-ae1d-98367fc3ba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E45B7E-57E8-45FF-8F84-1C7008EC28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83F949-1BDC-4C4F-98A1-C92804EE90B7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elements/1.1/"/>
    <ds:schemaRef ds:uri="http://www.w3.org/XML/1998/namespace"/>
    <ds:schemaRef ds:uri="e95a9e1b-2777-441b-ae1d-98367fc3ba87"/>
    <ds:schemaRef ds:uri="18ca90ca-b30f-4f97-aaf0-037d3dfce4d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739</Words>
  <Characters>4216</Characters>
  <Application>Microsoft Office Word</Application>
  <DocSecurity>0</DocSecurity>
  <Lines>35</Lines>
  <Paragraphs>9</Paragraphs>
  <ScaleCrop>false</ScaleCrop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Nurul Syafiqah Zainudin</cp:lastModifiedBy>
  <cp:revision>2</cp:revision>
  <dcterms:created xsi:type="dcterms:W3CDTF">2024-08-07T02:12:00Z</dcterms:created>
  <dcterms:modified xsi:type="dcterms:W3CDTF">2024-08-07T02:12:00Z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0x010100209AD115DDC5F544A56D6DEEA2EF9718</vt:lpwstr>
  </property>
  <property fmtid="{D5CDD505-2E9C-101B-9397-08002B2CF9AE}" pid="3" name="MediaServiceImageTags">
    <vt:lpwstr/>
  </property>
</Properties>
</file>