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83A35" w14:textId="77777777" w:rsidR="00C02A22" w:rsidRPr="00CA2C10" w:rsidRDefault="00C02A22" w:rsidP="00C02A22">
      <w:pPr>
        <w:spacing w:line="276" w:lineRule="auto"/>
        <w:jc w:val="center"/>
        <w:rPr>
          <w:b/>
          <w:bCs/>
          <w:lang w:val="ms-MY"/>
        </w:rPr>
      </w:pPr>
      <w:r w:rsidRPr="00CA2C10">
        <w:rPr>
          <w:b/>
          <w:bCs/>
          <w:lang w:val="ms-MY"/>
        </w:rPr>
        <w:t>KERTAS CADANGAN UNTUK PERTIMBANGAN</w:t>
      </w:r>
    </w:p>
    <w:p w14:paraId="725DEE66" w14:textId="77777777" w:rsidR="00C02A22" w:rsidRPr="00CA2C10" w:rsidRDefault="00C02A22" w:rsidP="00C02A22">
      <w:pPr>
        <w:spacing w:line="276" w:lineRule="auto"/>
        <w:jc w:val="center"/>
        <w:rPr>
          <w:b/>
          <w:bCs/>
          <w:lang w:val="ms-MY"/>
        </w:rPr>
      </w:pPr>
      <w:r w:rsidRPr="00CA2C10">
        <w:rPr>
          <w:b/>
          <w:bCs/>
          <w:lang w:val="ms-MY"/>
        </w:rPr>
        <w:t>LEMBAGA PENGURUSAN</w:t>
      </w:r>
      <w:r w:rsidR="00ED391E" w:rsidRPr="00CA2C10">
        <w:rPr>
          <w:b/>
          <w:bCs/>
          <w:lang w:val="ms-MY"/>
        </w:rPr>
        <w:t xml:space="preserve"> MPC (BOM)</w:t>
      </w:r>
    </w:p>
    <w:p w14:paraId="188FB5AB" w14:textId="77777777" w:rsidR="00C02A22" w:rsidRPr="00CA2C10" w:rsidRDefault="00C02A22" w:rsidP="00C02A22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571B0F" w:rsidRPr="00CA2C10" w14:paraId="6FC3A28D" w14:textId="77777777" w:rsidTr="1429A02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2947" w14:textId="77777777" w:rsidR="0035346A" w:rsidRPr="00CA2C10" w:rsidRDefault="0035346A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/>
                <w:lang w:val="ms-MY"/>
              </w:rPr>
              <w:t>T</w:t>
            </w:r>
            <w:r w:rsidR="00C02A22" w:rsidRPr="00CA2C10">
              <w:rPr>
                <w:b/>
                <w:lang w:val="ms-MY"/>
              </w:rPr>
              <w:t>AJUK</w:t>
            </w:r>
            <w:r w:rsidRPr="00CA2C10">
              <w:rPr>
                <w:b/>
                <w:lang w:val="ms-MY"/>
              </w:rPr>
              <w:t xml:space="preserve">    </w:t>
            </w:r>
          </w:p>
          <w:p w14:paraId="17F15F90" w14:textId="77777777" w:rsidR="00BC3192" w:rsidRPr="00CA2C10" w:rsidRDefault="009D1F36" w:rsidP="003A5098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A2C10">
              <w:rPr>
                <w:lang w:val="ms-MY"/>
              </w:rPr>
              <w:t>Keterangan</w:t>
            </w:r>
            <w:r w:rsidR="00AA362D" w:rsidRPr="00CA2C10">
              <w:rPr>
                <w:lang w:val="ms-MY"/>
              </w:rPr>
              <w:t xml:space="preserve">: </w:t>
            </w:r>
            <w:r w:rsidRPr="00CA2C10">
              <w:rPr>
                <w:lang w:val="ms-MY"/>
              </w:rPr>
              <w:t>Tajuk Projek</w:t>
            </w:r>
            <w:r w:rsidR="00BC3192" w:rsidRPr="00CA2C10">
              <w:rPr>
                <w:lang w:val="ms-MY"/>
              </w:rPr>
              <w:t xml:space="preserve">/ </w:t>
            </w:r>
            <w:r w:rsidRPr="00CA2C10">
              <w:rPr>
                <w:lang w:val="ms-MY"/>
              </w:rPr>
              <w:t>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7D4" w14:textId="438D09BA" w:rsidR="00BC3192" w:rsidRPr="00F9571A" w:rsidRDefault="00F9571A" w:rsidP="003A5098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AN ASSESSMENT </w:t>
            </w:r>
            <w:r w:rsidRPr="00F9571A">
              <w:rPr>
                <w:lang w:val="ms-MY"/>
              </w:rPr>
              <w:t xml:space="preserve">TO EVALUATE THE IMPLEMENTATION OF INITIATIVES THE PRODUCTIVITY NEXUS </w:t>
            </w:r>
          </w:p>
        </w:tc>
      </w:tr>
      <w:tr w:rsidR="00571B0F" w:rsidRPr="00CA2C10" w14:paraId="30A6EDA0" w14:textId="77777777" w:rsidTr="1429A02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E073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/>
                <w:lang w:val="ms-MY"/>
              </w:rPr>
              <w:t>TARIKH/ GARIS MASA</w:t>
            </w:r>
          </w:p>
          <w:p w14:paraId="109284E8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CA2C10">
              <w:rPr>
                <w:color w:val="202124"/>
                <w:shd w:val="clear" w:color="auto" w:fill="FFFFFF"/>
              </w:rPr>
              <w:t>Keterangan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: </w:t>
            </w:r>
            <w:proofErr w:type="spellStart"/>
            <w:r w:rsidR="00BA4713" w:rsidRPr="00CA2C10">
              <w:rPr>
                <w:color w:val="202124"/>
                <w:shd w:val="clear" w:color="auto" w:fill="FFFFFF"/>
              </w:rPr>
              <w:t>J</w:t>
            </w:r>
            <w:r w:rsidRPr="00CA2C10">
              <w:rPr>
                <w:color w:val="202124"/>
                <w:shd w:val="clear" w:color="auto" w:fill="FFFFFF"/>
              </w:rPr>
              <w:t>adual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mula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 dan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akhir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pelaksanaan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projek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/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cadangan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65B0" w14:textId="7DF5FF27" w:rsidR="003A5098" w:rsidRPr="00CA2C10" w:rsidRDefault="002370C2" w:rsidP="003A5098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2</w:t>
            </w:r>
            <w:r w:rsidR="00732857">
              <w:rPr>
                <w:lang w:val="ms-MY"/>
              </w:rPr>
              <w:t xml:space="preserve">0-21 </w:t>
            </w:r>
            <w:r w:rsidR="00FD4712">
              <w:rPr>
                <w:lang w:val="ms-MY"/>
              </w:rPr>
              <w:t>June</w:t>
            </w:r>
            <w:r>
              <w:rPr>
                <w:lang w:val="ms-MY"/>
              </w:rPr>
              <w:t xml:space="preserve"> &amp; </w:t>
            </w:r>
            <w:r w:rsidR="00732857">
              <w:rPr>
                <w:lang w:val="ms-MY"/>
              </w:rPr>
              <w:t>24-25</w:t>
            </w:r>
            <w:r>
              <w:rPr>
                <w:lang w:val="ms-MY"/>
              </w:rPr>
              <w:t xml:space="preserve"> </w:t>
            </w:r>
            <w:r w:rsidR="00FD4712">
              <w:rPr>
                <w:lang w:val="ms-MY"/>
              </w:rPr>
              <w:t>June</w:t>
            </w:r>
            <w:r>
              <w:rPr>
                <w:lang w:val="ms-MY"/>
              </w:rPr>
              <w:t xml:space="preserve"> 2024</w:t>
            </w:r>
          </w:p>
        </w:tc>
      </w:tr>
      <w:tr w:rsidR="00571B0F" w:rsidRPr="00CA2C10" w14:paraId="40E883CF" w14:textId="77777777" w:rsidTr="1429A02F">
        <w:trPr>
          <w:trHeight w:val="5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E10E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/>
                <w:lang w:val="ms-MY"/>
              </w:rPr>
              <w:t>TUJUAN &amp; LATAR BELAKANG</w:t>
            </w:r>
          </w:p>
          <w:p w14:paraId="302485F7" w14:textId="77777777" w:rsidR="003A5098" w:rsidRPr="00CA2C10" w:rsidRDefault="003A5098" w:rsidP="003A5098">
            <w:pPr>
              <w:spacing w:before="120" w:after="120" w:line="276" w:lineRule="auto"/>
              <w:rPr>
                <w:bCs/>
                <w:lang w:val="ms-MY"/>
              </w:rPr>
            </w:pPr>
            <w:r w:rsidRPr="00CA2C10">
              <w:rPr>
                <w:bCs/>
                <w:lang w:val="ms-MY"/>
              </w:rPr>
              <w:t xml:space="preserve">Keterangan: </w:t>
            </w:r>
            <w:r w:rsidR="00BA4713" w:rsidRPr="00CA2C10">
              <w:rPr>
                <w:bCs/>
                <w:lang w:val="ms-MY"/>
              </w:rPr>
              <w:t>T</w:t>
            </w:r>
            <w:r w:rsidRPr="00CA2C10">
              <w:rPr>
                <w:bCs/>
                <w:lang w:val="ms-MY"/>
              </w:rPr>
              <w:t>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5F8A" w14:textId="25C159E3" w:rsidR="00F9571A" w:rsidRDefault="00F9571A" w:rsidP="00F9571A">
            <w:pPr>
              <w:spacing w:before="120" w:after="120" w:line="276" w:lineRule="auto"/>
              <w:jc w:val="both"/>
              <w:rPr>
                <w:rFonts w:eastAsia="Arial"/>
              </w:rPr>
            </w:pPr>
            <w:r w:rsidRPr="00F9571A">
              <w:rPr>
                <w:rFonts w:eastAsia="Arial"/>
              </w:rPr>
              <w:t>MPB was launched in May 2017</w:t>
            </w:r>
            <w:r>
              <w:rPr>
                <w:rFonts w:eastAsia="Arial"/>
              </w:rPr>
              <w:t>, a</w:t>
            </w:r>
            <w:r w:rsidRPr="00F9571A">
              <w:rPr>
                <w:rFonts w:eastAsia="Arial"/>
              </w:rPr>
              <w:t>ims to boost national productivity</w:t>
            </w:r>
            <w:r>
              <w:rPr>
                <w:rFonts w:eastAsia="Arial"/>
              </w:rPr>
              <w:t xml:space="preserve">. </w:t>
            </w:r>
            <w:r w:rsidRPr="00F9571A">
              <w:rPr>
                <w:rFonts w:eastAsia="Arial"/>
              </w:rPr>
              <w:t>Five Strategic Thrusts</w:t>
            </w:r>
            <w:r>
              <w:rPr>
                <w:rFonts w:eastAsia="Arial"/>
              </w:rPr>
              <w:t xml:space="preserve"> are focused consists </w:t>
            </w:r>
            <w:proofErr w:type="gramStart"/>
            <w:r>
              <w:rPr>
                <w:rFonts w:eastAsia="Arial"/>
              </w:rPr>
              <w:t xml:space="preserve">of </w:t>
            </w:r>
            <w:r w:rsidRPr="00F9571A">
              <w:rPr>
                <w:rFonts w:eastAsia="Arial"/>
              </w:rPr>
              <w:t xml:space="preserve"> Workforce</w:t>
            </w:r>
            <w:proofErr w:type="gramEnd"/>
            <w:r w:rsidRPr="00F9571A">
              <w:rPr>
                <w:rFonts w:eastAsia="Arial"/>
              </w:rPr>
              <w:t>, digitalization, industry accountability for productivity, robust ecosystem, strong implementation</w:t>
            </w:r>
            <w:r>
              <w:rPr>
                <w:rFonts w:eastAsia="Arial"/>
              </w:rPr>
              <w:t xml:space="preserve">. </w:t>
            </w:r>
            <w:r w:rsidRPr="00F9571A">
              <w:rPr>
                <w:rFonts w:eastAsia="Arial"/>
              </w:rPr>
              <w:t xml:space="preserve">To date </w:t>
            </w:r>
            <w:proofErr w:type="gramStart"/>
            <w:r w:rsidRPr="00F9571A">
              <w:rPr>
                <w:rFonts w:eastAsia="Arial"/>
              </w:rPr>
              <w:t>total</w:t>
            </w:r>
            <w:proofErr w:type="gramEnd"/>
            <w:r w:rsidRPr="00F9571A">
              <w:rPr>
                <w:rFonts w:eastAsia="Arial"/>
              </w:rPr>
              <w:t xml:space="preserve"> of 14 Productivity Nexus: Industry-led groups drive sector-specific initiatives for innovation and productivity</w:t>
            </w:r>
            <w:r>
              <w:rPr>
                <w:rFonts w:eastAsia="Arial"/>
              </w:rPr>
              <w:t xml:space="preserve">. </w:t>
            </w:r>
            <w:r w:rsidRPr="00F9571A">
              <w:rPr>
                <w:rFonts w:eastAsia="Arial"/>
              </w:rPr>
              <w:t>Implementation Strategy</w:t>
            </w:r>
            <w:r>
              <w:rPr>
                <w:rFonts w:eastAsia="Arial"/>
              </w:rPr>
              <w:t xml:space="preserve"> is through p</w:t>
            </w:r>
            <w:r w:rsidRPr="00F9571A">
              <w:rPr>
                <w:rFonts w:eastAsia="Arial"/>
              </w:rPr>
              <w:t>ublic-private partnerships ensure effective program execution</w:t>
            </w:r>
            <w:r>
              <w:rPr>
                <w:rFonts w:eastAsia="Arial"/>
              </w:rPr>
              <w:t>. Malaysia is targeted to i</w:t>
            </w:r>
            <w:r w:rsidRPr="00F9571A">
              <w:rPr>
                <w:rFonts w:eastAsia="Arial"/>
              </w:rPr>
              <w:t>ncrease productivity</w:t>
            </w:r>
            <w:r>
              <w:rPr>
                <w:rFonts w:eastAsia="Arial"/>
              </w:rPr>
              <w:t xml:space="preserve"> at </w:t>
            </w:r>
            <w:r w:rsidRPr="00F9571A">
              <w:rPr>
                <w:rFonts w:eastAsia="Arial"/>
              </w:rPr>
              <w:t>3.7% annual growth</w:t>
            </w:r>
            <w:r>
              <w:rPr>
                <w:rFonts w:eastAsia="Arial"/>
              </w:rPr>
              <w:t>.</w:t>
            </w:r>
          </w:p>
          <w:p w14:paraId="2C3F6ADA" w14:textId="32DDB490" w:rsidR="00F9571A" w:rsidRDefault="00F9571A" w:rsidP="00F9571A">
            <w:pPr>
              <w:spacing w:before="120" w:after="120" w:line="276" w:lineRule="auto"/>
              <w:jc w:val="both"/>
              <w:rPr>
                <w:rFonts w:eastAsia="Arial"/>
              </w:rPr>
            </w:pPr>
            <w:r w:rsidRPr="00F9571A">
              <w:rPr>
                <w:rFonts w:eastAsia="Arial"/>
              </w:rPr>
              <w:t>After 7 years, timely to evaluate the efficiency of the initiative's implementation</w:t>
            </w:r>
            <w:r>
              <w:rPr>
                <w:rFonts w:eastAsia="Arial"/>
              </w:rPr>
              <w:t xml:space="preserve">. </w:t>
            </w:r>
            <w:r w:rsidRPr="00F9571A">
              <w:rPr>
                <w:rFonts w:eastAsia="Arial"/>
              </w:rPr>
              <w:t xml:space="preserve">Several challenges obstruct the seamless implementation of initiatives, thereby hindering the realization of </w:t>
            </w:r>
            <w:proofErr w:type="gramStart"/>
            <w:r w:rsidRPr="00F9571A">
              <w:rPr>
                <w:rFonts w:eastAsia="Arial"/>
              </w:rPr>
              <w:t>its</w:t>
            </w:r>
            <w:proofErr w:type="gramEnd"/>
            <w:r w:rsidRPr="00F9571A">
              <w:rPr>
                <w:rFonts w:eastAsia="Arial"/>
              </w:rPr>
              <w:t xml:space="preserve"> intended goals.</w:t>
            </w:r>
            <w:r>
              <w:rPr>
                <w:rFonts w:eastAsia="Arial"/>
              </w:rPr>
              <w:t xml:space="preserve"> </w:t>
            </w:r>
            <w:r w:rsidRPr="00F9571A">
              <w:rPr>
                <w:rFonts w:eastAsia="Arial"/>
              </w:rPr>
              <w:t>Some of the challenges are related to system thinking, resource management, knowledge and skill gaps, communication barriers, leadership deficiencies, and organizational complexities. The absence of a systematic approach to identify and address these challenges has impeded the effective execution of the MPB initiatives</w:t>
            </w:r>
          </w:p>
          <w:p w14:paraId="25B2760B" w14:textId="49958A12" w:rsidR="002D35A5" w:rsidRPr="00772E20" w:rsidRDefault="40A7DAA5" w:rsidP="40A7DAA5">
            <w:pPr>
              <w:spacing w:before="120" w:after="120" w:line="276" w:lineRule="auto"/>
              <w:jc w:val="both"/>
            </w:pPr>
            <w:r w:rsidRPr="40A7DAA5">
              <w:rPr>
                <w:rFonts w:eastAsia="Arial"/>
              </w:rPr>
              <w:t xml:space="preserve">To address productivity holistically and across all levels, over 100 </w:t>
            </w:r>
            <w:r w:rsidR="00F9571A">
              <w:rPr>
                <w:rFonts w:eastAsia="Arial"/>
              </w:rPr>
              <w:t>projects</w:t>
            </w:r>
            <w:r w:rsidRPr="40A7DAA5">
              <w:rPr>
                <w:rFonts w:eastAsia="Arial"/>
              </w:rPr>
              <w:t xml:space="preserve"> have been implemented in the past seven years, encompassing national, sectoral, and enterprise-level efforts. </w:t>
            </w:r>
          </w:p>
          <w:p w14:paraId="67B9CCBA" w14:textId="1EF71E40" w:rsidR="002D35A5" w:rsidRPr="00772E20" w:rsidRDefault="3DCEE96A" w:rsidP="40A7DAA5">
            <w:pPr>
              <w:spacing w:before="120" w:after="120" w:line="276" w:lineRule="auto"/>
              <w:jc w:val="both"/>
            </w:pPr>
            <w:r w:rsidRPr="3DCEE96A">
              <w:rPr>
                <w:rFonts w:eastAsia="Arial"/>
              </w:rPr>
              <w:t xml:space="preserve">To assess their effectiveness, MPC recently collaborated with APO on an Evaluation Study on the Implementation of the Productivity Nexus Initiatives. The study is expected to be completed by December 2024. </w:t>
            </w:r>
          </w:p>
          <w:p w14:paraId="32DA2D71" w14:textId="078CCA46" w:rsidR="002D35A5" w:rsidRPr="00772E20" w:rsidRDefault="40A7DAA5" w:rsidP="40A7DAA5">
            <w:pPr>
              <w:spacing w:before="120" w:after="120"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40A7DAA5">
              <w:rPr>
                <w:rFonts w:eastAsia="Arial"/>
              </w:rPr>
              <w:t xml:space="preserve">The study will commence with engaging relevant stakeholders through the </w:t>
            </w:r>
            <w:r w:rsidR="64F1D922" w:rsidRPr="64F1D922">
              <w:rPr>
                <w:b/>
                <w:bCs/>
                <w:lang w:val="ms-MY"/>
              </w:rPr>
              <w:t>Strategic Discussion for Evaluation</w:t>
            </w:r>
            <w:r w:rsidRPr="1429A02F">
              <w:rPr>
                <w:rFonts w:eastAsia="Arial"/>
                <w:b/>
                <w:bCs/>
                <w:lang w:val="ms-MY"/>
              </w:rPr>
              <w:t xml:space="preserve"> of </w:t>
            </w:r>
            <w:r w:rsidR="64F1D922" w:rsidRPr="64F1D922">
              <w:rPr>
                <w:b/>
                <w:bCs/>
                <w:lang w:val="ms-MY"/>
              </w:rPr>
              <w:t>Productivity Nexus</w:t>
            </w:r>
            <w:r w:rsidR="64F1D922" w:rsidRPr="64F1D922">
              <w:rPr>
                <w:lang w:val="ms-MY"/>
              </w:rPr>
              <w:t xml:space="preserve"> </w:t>
            </w:r>
            <w:r w:rsidR="64F1D922" w:rsidRPr="64F1D922">
              <w:rPr>
                <w:b/>
                <w:bCs/>
                <w:lang w:val="ms-MY"/>
              </w:rPr>
              <w:t>Initiative</w:t>
            </w:r>
            <w:r w:rsidR="64F1D922" w:rsidRPr="64F1D922">
              <w:rPr>
                <w:lang w:val="ms-MY"/>
              </w:rPr>
              <w:t xml:space="preserve"> program</w:t>
            </w:r>
            <w:r w:rsidRPr="40A7DAA5">
              <w:rPr>
                <w:rFonts w:eastAsia="Arial"/>
              </w:rPr>
              <w:t xml:space="preserve">. This program is a platform </w:t>
            </w:r>
            <w:r w:rsidR="009D045E" w:rsidRPr="009D045E">
              <w:rPr>
                <w:color w:val="0D0D0D"/>
                <w:shd w:val="clear" w:color="auto" w:fill="FFFFFF"/>
              </w:rPr>
              <w:t xml:space="preserve">to gather detailed feedback on the impact and effectiveness of the Malaysia Productivity Blueprint (MPB) initiatives across its </w:t>
            </w:r>
            <w:r w:rsidR="004E23A5">
              <w:rPr>
                <w:color w:val="0D0D0D"/>
                <w:shd w:val="clear" w:color="auto" w:fill="FFFFFF"/>
              </w:rPr>
              <w:t>three</w:t>
            </w:r>
            <w:r w:rsidR="009D045E" w:rsidRPr="009D045E">
              <w:rPr>
                <w:color w:val="0D0D0D"/>
                <w:shd w:val="clear" w:color="auto" w:fill="FFFFFF"/>
              </w:rPr>
              <w:t xml:space="preserve"> </w:t>
            </w:r>
            <w:r w:rsidR="009D045E" w:rsidRPr="00772E20">
              <w:rPr>
                <w:color w:val="000000" w:themeColor="text1"/>
                <w:shd w:val="clear" w:color="auto" w:fill="FFFFFF"/>
              </w:rPr>
              <w:t xml:space="preserve">main thrusts: </w:t>
            </w:r>
          </w:p>
          <w:p w14:paraId="28E6AF9C" w14:textId="16A84AD8" w:rsidR="002D35A5" w:rsidRPr="00772E20" w:rsidRDefault="002D35A5" w:rsidP="64F1D922">
            <w:pPr>
              <w:pStyle w:val="ListParagraph"/>
              <w:numPr>
                <w:ilvl w:val="0"/>
                <w:numId w:val="18"/>
              </w:numPr>
              <w:spacing w:beforeAutospacing="1"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772E20">
              <w:rPr>
                <w:color w:val="000000" w:themeColor="text1"/>
                <w:shd w:val="clear" w:color="auto" w:fill="FFFFFF"/>
              </w:rPr>
              <w:t>Building workforce of the future</w:t>
            </w:r>
          </w:p>
          <w:p w14:paraId="6C59AF05" w14:textId="77777777" w:rsidR="005576EC" w:rsidRPr="00772E20" w:rsidRDefault="005576EC" w:rsidP="64F1D922">
            <w:pPr>
              <w:pStyle w:val="ListParagraph"/>
              <w:numPr>
                <w:ilvl w:val="0"/>
                <w:numId w:val="18"/>
              </w:numPr>
              <w:spacing w:beforeAutospacing="1"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772E20">
              <w:rPr>
                <w:color w:val="000000" w:themeColor="text1"/>
                <w:shd w:val="clear" w:color="auto" w:fill="FFFFFF"/>
              </w:rPr>
              <w:t>Driving digitalization and innovation</w:t>
            </w:r>
          </w:p>
          <w:p w14:paraId="4CEF3DEE" w14:textId="77777777" w:rsidR="005576EC" w:rsidRPr="00772E20" w:rsidRDefault="005576EC" w:rsidP="64F1D922">
            <w:pPr>
              <w:pStyle w:val="ListParagraph"/>
              <w:numPr>
                <w:ilvl w:val="0"/>
                <w:numId w:val="18"/>
              </w:numPr>
              <w:spacing w:beforeAutospacing="1"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772E20">
              <w:rPr>
                <w:color w:val="000000" w:themeColor="text1"/>
                <w:shd w:val="clear" w:color="auto" w:fill="FFFFFF"/>
              </w:rPr>
              <w:t>Forging a robust ecosystem</w:t>
            </w:r>
          </w:p>
          <w:p w14:paraId="5D592B8C" w14:textId="3368D792" w:rsidR="5A54E026" w:rsidRPr="00772E20" w:rsidRDefault="3DCEE96A" w:rsidP="3DCEE96A">
            <w:pPr>
              <w:spacing w:beforeAutospacing="1" w:line="276" w:lineRule="auto"/>
              <w:jc w:val="both"/>
              <w:rPr>
                <w:color w:val="000000" w:themeColor="text1"/>
              </w:rPr>
            </w:pPr>
            <w:r w:rsidRPr="3DCEE96A">
              <w:rPr>
                <w:color w:val="000000" w:themeColor="text1"/>
              </w:rPr>
              <w:t xml:space="preserve">Input from this program will be </w:t>
            </w:r>
            <w:proofErr w:type="spellStart"/>
            <w:r w:rsidRPr="3DCEE96A">
              <w:rPr>
                <w:color w:val="000000" w:themeColor="text1"/>
              </w:rPr>
              <w:t>utilised</w:t>
            </w:r>
            <w:proofErr w:type="spellEnd"/>
            <w:r w:rsidRPr="3DCEE96A">
              <w:rPr>
                <w:color w:val="000000" w:themeColor="text1"/>
              </w:rPr>
              <w:t xml:space="preserve"> to develop a concrete and comprehensive survey which will be answered by </w:t>
            </w:r>
            <w:r w:rsidRPr="3DCEE96A">
              <w:t xml:space="preserve">500 respondents. </w:t>
            </w:r>
          </w:p>
        </w:tc>
      </w:tr>
      <w:tr w:rsidR="00571B0F" w:rsidRPr="00CA2C10" w14:paraId="0E12B69C" w14:textId="77777777" w:rsidTr="1429A02F">
        <w:trPr>
          <w:trHeight w:val="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6FE5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/>
                <w:lang w:val="ms-MY"/>
              </w:rPr>
              <w:t>KAEDAH PELAKSANAAN</w:t>
            </w:r>
          </w:p>
          <w:p w14:paraId="587279E9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Cs/>
                <w:lang w:val="ms-MY"/>
              </w:rPr>
              <w:t xml:space="preserve">Keterangan: </w:t>
            </w:r>
            <w:r w:rsidR="00BA4713" w:rsidRPr="00CA2C10">
              <w:rPr>
                <w:bCs/>
                <w:lang w:val="ms-MY"/>
              </w:rPr>
              <w:t>K</w:t>
            </w:r>
            <w:r w:rsidRPr="00CA2C10">
              <w:rPr>
                <w:bCs/>
                <w:lang w:val="ms-MY"/>
              </w:rPr>
              <w:t>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9297" w14:textId="02F6954B" w:rsidR="00C4475E" w:rsidRPr="00373D87" w:rsidRDefault="40A7DAA5" w:rsidP="64F1D92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</w:pPr>
            <w:r>
              <w:t xml:space="preserve">Eight (8) engagement sessions are scheduled for 20 - 21 June &amp; 24 - 25 June 2024 in </w:t>
            </w:r>
            <w:r w:rsidR="00961634">
              <w:t>Selangor</w:t>
            </w:r>
            <w:r>
              <w:t>, Malaysia. (Attachment 1 – Agenda</w:t>
            </w:r>
            <w:r w:rsidR="64F1D922">
              <w:t xml:space="preserve"> of the program</w:t>
            </w:r>
            <w:r>
              <w:t>)</w:t>
            </w:r>
          </w:p>
          <w:p w14:paraId="18AB50EB" w14:textId="56DA85F1" w:rsidR="00C4475E" w:rsidRPr="00373D87" w:rsidRDefault="40A7DAA5" w:rsidP="64F1D92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</w:pPr>
            <w:r>
              <w:t xml:space="preserve">Two experts from APO will conduct the discussions with identified stakeholders. </w:t>
            </w:r>
          </w:p>
          <w:p w14:paraId="3BBFBCA5" w14:textId="6CB6DDE6" w:rsidR="00C4475E" w:rsidRPr="00373D87" w:rsidRDefault="3DCEE96A" w:rsidP="64F1D922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</w:pPr>
            <w:r>
              <w:t>A set of questionnaires will derive based on the collective input</w:t>
            </w:r>
            <w:r w:rsidR="00F9571A">
              <w:t xml:space="preserve"> throughout the sessions</w:t>
            </w:r>
            <w:r>
              <w:t xml:space="preserve">. </w:t>
            </w:r>
          </w:p>
          <w:p w14:paraId="4D9CA92B" w14:textId="485A4692" w:rsidR="00C4475E" w:rsidRPr="00373D87" w:rsidRDefault="00C4475E" w:rsidP="3DCEE96A">
            <w:pPr>
              <w:pStyle w:val="ListParagraph"/>
              <w:spacing w:line="276" w:lineRule="auto"/>
              <w:ind w:left="360"/>
              <w:jc w:val="both"/>
            </w:pPr>
          </w:p>
        </w:tc>
      </w:tr>
      <w:tr w:rsidR="00571B0F" w:rsidRPr="00CA2C10" w14:paraId="19BE84A7" w14:textId="77777777" w:rsidTr="1429A02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25EE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/>
                <w:i/>
                <w:iCs/>
                <w:lang w:val="ms-MY"/>
              </w:rPr>
              <w:t>STAKEHOLDERS</w:t>
            </w:r>
            <w:r w:rsidRPr="00CA2C10">
              <w:rPr>
                <w:b/>
                <w:lang w:val="ms-MY"/>
              </w:rPr>
              <w:t>/ PIHAK BERKEPENTINGAN</w:t>
            </w:r>
          </w:p>
          <w:p w14:paraId="7760228E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lang w:val="ms-MY"/>
              </w:rPr>
              <w:t xml:space="preserve">Keterangan: </w:t>
            </w:r>
            <w:r w:rsidR="00BA4713" w:rsidRPr="00CA2C10">
              <w:rPr>
                <w:lang w:val="ms-MY"/>
              </w:rPr>
              <w:t>P</w:t>
            </w:r>
            <w:r w:rsidRPr="00CA2C10">
              <w:rPr>
                <w:lang w:val="ms-MY"/>
              </w:rPr>
              <w:t>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E9B" w14:textId="1C3B2069" w:rsidR="00C86704" w:rsidRPr="00127C58" w:rsidRDefault="00593397" w:rsidP="64F1D922">
            <w:pPr>
              <w:numPr>
                <w:ilvl w:val="0"/>
                <w:numId w:val="3"/>
              </w:numPr>
              <w:spacing w:beforeAutospacing="1" w:afterAutospacing="1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Management of</w:t>
            </w:r>
            <w:r w:rsidR="00EF490D" w:rsidRPr="00127C58">
              <w:rPr>
                <w:lang w:val="ms-MY"/>
              </w:rPr>
              <w:t xml:space="preserve"> MPC</w:t>
            </w:r>
            <w:r w:rsidR="004876CD" w:rsidRPr="00127C58">
              <w:rPr>
                <w:lang w:val="ms-MY"/>
              </w:rPr>
              <w:t>;</w:t>
            </w:r>
          </w:p>
          <w:p w14:paraId="1BDDB53D" w14:textId="2B946AC0" w:rsidR="00015DB1" w:rsidRPr="00127C58" w:rsidRDefault="00593397" w:rsidP="64F1D922">
            <w:pPr>
              <w:numPr>
                <w:ilvl w:val="0"/>
                <w:numId w:val="3"/>
              </w:numPr>
              <w:spacing w:beforeAutospacing="1" w:afterAutospacing="1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Ministry of Investment, Trade and Industry </w:t>
            </w:r>
            <w:r w:rsidR="004876CD" w:rsidRPr="00127C58">
              <w:rPr>
                <w:lang w:val="ms-MY"/>
              </w:rPr>
              <w:t>(MITI);</w:t>
            </w:r>
          </w:p>
          <w:p w14:paraId="6E20B354" w14:textId="1757D47A" w:rsidR="00F420E6" w:rsidRPr="00127C58" w:rsidRDefault="00593397" w:rsidP="64F1D922">
            <w:pPr>
              <w:numPr>
                <w:ilvl w:val="0"/>
                <w:numId w:val="3"/>
              </w:numPr>
              <w:spacing w:beforeAutospacing="1" w:afterAutospacing="1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Ministry of</w:t>
            </w:r>
            <w:r w:rsidR="004876CD" w:rsidRPr="00127C58">
              <w:rPr>
                <w:lang w:val="ms-MY"/>
              </w:rPr>
              <w:t xml:space="preserve"> E</w:t>
            </w:r>
            <w:r>
              <w:rPr>
                <w:lang w:val="ms-MY"/>
              </w:rPr>
              <w:t>c</w:t>
            </w:r>
            <w:r w:rsidR="004876CD" w:rsidRPr="00127C58">
              <w:rPr>
                <w:lang w:val="ms-MY"/>
              </w:rPr>
              <w:t>onom</w:t>
            </w:r>
            <w:r w:rsidR="00514911">
              <w:rPr>
                <w:lang w:val="ms-MY"/>
              </w:rPr>
              <w:t>y</w:t>
            </w:r>
            <w:r w:rsidR="004876CD" w:rsidRPr="00127C58">
              <w:rPr>
                <w:lang w:val="ms-MY"/>
              </w:rPr>
              <w:t xml:space="preserve"> (KE);</w:t>
            </w:r>
          </w:p>
          <w:p w14:paraId="237EB257" w14:textId="7B8C742A" w:rsidR="00354C84" w:rsidRPr="00127C58" w:rsidRDefault="008B36A4" w:rsidP="64F1D922">
            <w:pPr>
              <w:numPr>
                <w:ilvl w:val="0"/>
                <w:numId w:val="3"/>
              </w:numPr>
              <w:spacing w:beforeAutospacing="1" w:afterAutospacing="1" w:line="276" w:lineRule="auto"/>
              <w:jc w:val="both"/>
              <w:rPr>
                <w:lang w:val="ms-MY"/>
              </w:rPr>
            </w:pPr>
            <w:r w:rsidRPr="00127C58">
              <w:rPr>
                <w:lang w:val="ms-MY"/>
              </w:rPr>
              <w:t>Nexus Produ</w:t>
            </w:r>
            <w:r w:rsidR="001515D0">
              <w:rPr>
                <w:lang w:val="ms-MY"/>
              </w:rPr>
              <w:t>ctivity Secretariat</w:t>
            </w:r>
            <w:r w:rsidRPr="00127C58">
              <w:rPr>
                <w:lang w:val="ms-MY"/>
              </w:rPr>
              <w:t>;</w:t>
            </w:r>
          </w:p>
          <w:p w14:paraId="21B87DBC" w14:textId="33F7E0B4" w:rsidR="00127C58" w:rsidRDefault="00FA192B" w:rsidP="64F1D922">
            <w:pPr>
              <w:numPr>
                <w:ilvl w:val="0"/>
                <w:numId w:val="3"/>
              </w:numPr>
              <w:spacing w:beforeAutospacing="1" w:afterAutospacing="1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Industr</w:t>
            </w:r>
            <w:r w:rsidR="00514911">
              <w:rPr>
                <w:lang w:val="ms-MY"/>
              </w:rPr>
              <w:t>y Representatives</w:t>
            </w:r>
            <w:r>
              <w:rPr>
                <w:lang w:val="ms-MY"/>
              </w:rPr>
              <w:t xml:space="preserve"> (</w:t>
            </w:r>
            <w:r w:rsidR="00514911">
              <w:rPr>
                <w:lang w:val="ms-MY"/>
              </w:rPr>
              <w:t>Manufacturing</w:t>
            </w:r>
            <w:r>
              <w:rPr>
                <w:lang w:val="ms-MY"/>
              </w:rPr>
              <w:t>);</w:t>
            </w:r>
          </w:p>
          <w:p w14:paraId="704CDFCB" w14:textId="3EA5FEEF" w:rsidR="00FA192B" w:rsidRPr="00127C58" w:rsidRDefault="00514911" w:rsidP="64F1D922">
            <w:pPr>
              <w:numPr>
                <w:ilvl w:val="0"/>
                <w:numId w:val="3"/>
              </w:numPr>
              <w:spacing w:beforeAutospacing="1" w:afterAutospacing="1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Industry Representatives  (Services</w:t>
            </w:r>
            <w:r w:rsidR="007234BB">
              <w:rPr>
                <w:lang w:val="ms-MY"/>
              </w:rPr>
              <w:t>);</w:t>
            </w:r>
            <w:r w:rsidR="5BCFB67A" w:rsidRPr="5BCFB67A">
              <w:rPr>
                <w:lang w:val="ms-MY"/>
              </w:rPr>
              <w:t xml:space="preserve"> and</w:t>
            </w:r>
          </w:p>
          <w:p w14:paraId="1567AA7B" w14:textId="6201240F" w:rsidR="008C5B7F" w:rsidRPr="00127C58" w:rsidRDefault="3DCEE96A" w:rsidP="3DCEE96A">
            <w:pPr>
              <w:numPr>
                <w:ilvl w:val="0"/>
                <w:numId w:val="3"/>
              </w:numPr>
              <w:spacing w:beforeAutospacing="1" w:afterAutospacing="1" w:line="276" w:lineRule="auto"/>
              <w:jc w:val="both"/>
              <w:rPr>
                <w:lang w:val="ms-MY"/>
              </w:rPr>
            </w:pPr>
            <w:r w:rsidRPr="3DCEE96A">
              <w:rPr>
                <w:lang w:val="ms-MY"/>
              </w:rPr>
              <w:t>Department of Statistics Malaysia (DOSM)</w:t>
            </w:r>
          </w:p>
          <w:p w14:paraId="51C1FAC7" w14:textId="70B9F5B1" w:rsidR="008C5B7F" w:rsidRPr="00127C58" w:rsidRDefault="008C5B7F" w:rsidP="3DCEE96A">
            <w:pPr>
              <w:spacing w:beforeAutospacing="1" w:afterAutospacing="1" w:line="276" w:lineRule="auto"/>
              <w:ind w:left="360"/>
              <w:jc w:val="both"/>
              <w:rPr>
                <w:lang w:val="ms-MY"/>
              </w:rPr>
            </w:pPr>
          </w:p>
        </w:tc>
      </w:tr>
      <w:tr w:rsidR="00571B0F" w:rsidRPr="00D91A0F" w14:paraId="57E6B0E5" w14:textId="77777777" w:rsidTr="1429A02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C4C6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/>
                <w:lang w:val="ms-MY"/>
              </w:rPr>
              <w:t xml:space="preserve">JANGKAAN HASIL/ </w:t>
            </w:r>
            <w:r w:rsidRPr="00CA2C10">
              <w:rPr>
                <w:b/>
                <w:i/>
                <w:iCs/>
                <w:lang w:val="ms-MY"/>
              </w:rPr>
              <w:t>OUTCOME</w:t>
            </w:r>
          </w:p>
          <w:p w14:paraId="6ED0AC0E" w14:textId="77777777" w:rsidR="003A5098" w:rsidRPr="00CA2C10" w:rsidRDefault="003A5098" w:rsidP="003A5098">
            <w:pPr>
              <w:spacing w:before="120" w:after="120" w:line="276" w:lineRule="auto"/>
              <w:rPr>
                <w:bCs/>
                <w:lang w:val="ms-MY"/>
              </w:rPr>
            </w:pPr>
            <w:r w:rsidRPr="00CA2C10">
              <w:rPr>
                <w:bCs/>
                <w:lang w:val="ms-MY"/>
              </w:rPr>
              <w:t xml:space="preserve">Keterangan: </w:t>
            </w:r>
            <w:r w:rsidR="00BA4713" w:rsidRPr="00CA2C10">
              <w:rPr>
                <w:bCs/>
                <w:lang w:val="ms-MY"/>
              </w:rPr>
              <w:t>A</w:t>
            </w:r>
            <w:r w:rsidRPr="00CA2C10">
              <w:rPr>
                <w:bCs/>
                <w:lang w:val="ms-MY"/>
              </w:rPr>
              <w:t xml:space="preserve">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4F37" w14:textId="0E4F2916" w:rsidR="00E66EBE" w:rsidRPr="005C2022" w:rsidRDefault="3DCEE96A" w:rsidP="3DCEE96A">
            <w:pPr>
              <w:spacing w:before="120" w:after="120" w:line="276" w:lineRule="auto"/>
              <w:jc w:val="both"/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 xml:space="preserve">A set of questionnaires as the tool in measuring the impact of MPB’s initiative. </w:t>
            </w:r>
          </w:p>
        </w:tc>
      </w:tr>
      <w:tr w:rsidR="00571B0F" w:rsidRPr="00CA2C10" w14:paraId="2335C150" w14:textId="77777777" w:rsidTr="1429A02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8B5" w14:textId="77777777" w:rsidR="003A5098" w:rsidRPr="00CA2C10" w:rsidRDefault="006448EF" w:rsidP="003A5098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KPI</w:t>
            </w:r>
          </w:p>
          <w:p w14:paraId="1F49B797" w14:textId="77777777" w:rsidR="003A5098" w:rsidRPr="00CA2C10" w:rsidRDefault="003A5098" w:rsidP="003A5098">
            <w:pPr>
              <w:spacing w:before="120" w:after="120" w:line="276" w:lineRule="auto"/>
              <w:rPr>
                <w:bCs/>
                <w:lang w:val="ms-MY"/>
              </w:rPr>
            </w:pPr>
            <w:r w:rsidRPr="00CA2C10">
              <w:rPr>
                <w:bCs/>
                <w:lang w:val="ms-MY"/>
              </w:rPr>
              <w:t>Keterangan:</w:t>
            </w:r>
            <w:r w:rsidR="00BA4713" w:rsidRPr="00CA2C10">
              <w:rPr>
                <w:bCs/>
                <w:lang w:val="ms-MY"/>
              </w:rPr>
              <w:t>O</w:t>
            </w:r>
            <w:r w:rsidRPr="00CA2C10">
              <w:rPr>
                <w:bCs/>
                <w:lang w:val="ms-MY"/>
              </w:rPr>
              <w:t xml:space="preserve">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83CB" w14:textId="64412B58" w:rsidR="009A128E" w:rsidRPr="00DD760C" w:rsidRDefault="40A7DAA5" w:rsidP="5BCFB6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40A7DAA5">
              <w:rPr>
                <w:color w:val="000000" w:themeColor="text1"/>
                <w:lang w:val="en-MY" w:eastAsia="en-MY"/>
              </w:rPr>
              <w:t>Eight (8) engagement session with stakeholders to gather input</w:t>
            </w:r>
          </w:p>
        </w:tc>
      </w:tr>
      <w:tr w:rsidR="00571B0F" w:rsidRPr="00CA2C10" w14:paraId="642D77FE" w14:textId="77777777" w:rsidTr="1429A02F">
        <w:trPr>
          <w:trHeight w:val="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73D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/>
                <w:lang w:val="ms-MY"/>
              </w:rPr>
              <w:t>KUMPULAN SASAR</w:t>
            </w:r>
          </w:p>
          <w:p w14:paraId="74C4EC71" w14:textId="77777777" w:rsidR="003A5098" w:rsidRPr="00CA2C10" w:rsidRDefault="003A5098" w:rsidP="003A5098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CA2C10">
              <w:rPr>
                <w:color w:val="202124"/>
                <w:shd w:val="clear" w:color="auto" w:fill="FFFFFF"/>
              </w:rPr>
              <w:t>Keterangan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: </w:t>
            </w:r>
            <w:proofErr w:type="spellStart"/>
            <w:r w:rsidR="00BA4713" w:rsidRPr="00CA2C10">
              <w:rPr>
                <w:color w:val="202124"/>
                <w:shd w:val="clear" w:color="auto" w:fill="FFFFFF"/>
              </w:rPr>
              <w:t>I</w:t>
            </w:r>
            <w:r w:rsidRPr="00CA2C10">
              <w:rPr>
                <w:color w:val="202124"/>
                <w:shd w:val="clear" w:color="auto" w:fill="FFFFFF"/>
              </w:rPr>
              <w:t>ndividu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/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kumpulan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 yang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menerima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faedah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daripada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projek</w:t>
            </w:r>
            <w:proofErr w:type="spellEnd"/>
            <w:r w:rsidRPr="00CA2C10">
              <w:rPr>
                <w:color w:val="202124"/>
                <w:shd w:val="clear" w:color="auto" w:fill="FFFFFF"/>
              </w:rPr>
              <w:t xml:space="preserve">/ </w:t>
            </w:r>
            <w:proofErr w:type="spellStart"/>
            <w:r w:rsidRPr="00CA2C10">
              <w:rPr>
                <w:color w:val="202124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F787" w14:textId="77777777" w:rsidR="008B5777" w:rsidRPr="00127C58" w:rsidRDefault="008B5777" w:rsidP="64F1D92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Management of</w:t>
            </w:r>
            <w:r w:rsidRPr="00127C58">
              <w:rPr>
                <w:lang w:val="ms-MY"/>
              </w:rPr>
              <w:t xml:space="preserve"> MPC;</w:t>
            </w:r>
          </w:p>
          <w:p w14:paraId="43D8F9FE" w14:textId="77777777" w:rsidR="008B5777" w:rsidRPr="00127C58" w:rsidRDefault="008B5777" w:rsidP="64F1D92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Ministry of Investment, Trade and Industry </w:t>
            </w:r>
            <w:r w:rsidRPr="00127C58">
              <w:rPr>
                <w:lang w:val="ms-MY"/>
              </w:rPr>
              <w:t>(MITI);</w:t>
            </w:r>
          </w:p>
          <w:p w14:paraId="75FB5A2A" w14:textId="77777777" w:rsidR="008B5777" w:rsidRPr="00127C58" w:rsidRDefault="008B5777" w:rsidP="64F1D92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Ministry of</w:t>
            </w:r>
            <w:r w:rsidRPr="00127C58">
              <w:rPr>
                <w:lang w:val="ms-MY"/>
              </w:rPr>
              <w:t xml:space="preserve"> E</w:t>
            </w:r>
            <w:r>
              <w:rPr>
                <w:lang w:val="ms-MY"/>
              </w:rPr>
              <w:t>c</w:t>
            </w:r>
            <w:r w:rsidRPr="00127C58">
              <w:rPr>
                <w:lang w:val="ms-MY"/>
              </w:rPr>
              <w:t>onom</w:t>
            </w:r>
            <w:r>
              <w:rPr>
                <w:lang w:val="ms-MY"/>
              </w:rPr>
              <w:t>y</w:t>
            </w:r>
            <w:r w:rsidRPr="00127C58">
              <w:rPr>
                <w:lang w:val="ms-MY"/>
              </w:rPr>
              <w:t xml:space="preserve"> (KE);</w:t>
            </w:r>
          </w:p>
          <w:p w14:paraId="46BEF5BE" w14:textId="77777777" w:rsidR="008B5777" w:rsidRPr="00127C58" w:rsidRDefault="008B5777" w:rsidP="64F1D92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lang w:val="ms-MY"/>
              </w:rPr>
            </w:pPr>
            <w:r w:rsidRPr="00127C58">
              <w:rPr>
                <w:lang w:val="ms-MY"/>
              </w:rPr>
              <w:t>Nexus Produ</w:t>
            </w:r>
            <w:r>
              <w:rPr>
                <w:lang w:val="ms-MY"/>
              </w:rPr>
              <w:t>ctivity Secretariat</w:t>
            </w:r>
            <w:r w:rsidRPr="00127C58">
              <w:rPr>
                <w:lang w:val="ms-MY"/>
              </w:rPr>
              <w:t>;</w:t>
            </w:r>
          </w:p>
          <w:p w14:paraId="26E656DD" w14:textId="77777777" w:rsidR="008B5777" w:rsidRDefault="008B5777" w:rsidP="64F1D92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Industry Representatives (Manufacturing);</w:t>
            </w:r>
          </w:p>
          <w:p w14:paraId="4E55B996" w14:textId="6DDE7A7A" w:rsidR="008B5777" w:rsidRDefault="008B5777" w:rsidP="64F1D92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Industry Representatives  (Services);</w:t>
            </w:r>
            <w:r w:rsidR="5BCFB67A" w:rsidRPr="5BCFB67A">
              <w:rPr>
                <w:lang w:val="ms-MY"/>
              </w:rPr>
              <w:t xml:space="preserve"> and</w:t>
            </w:r>
          </w:p>
          <w:p w14:paraId="1CF07981" w14:textId="6FEECCB5" w:rsidR="003A5098" w:rsidRPr="008B5777" w:rsidRDefault="3DCEE96A" w:rsidP="64F1D92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lang w:val="ms-MY"/>
              </w:rPr>
            </w:pPr>
            <w:r w:rsidRPr="3DCEE96A">
              <w:rPr>
                <w:lang w:val="ms-MY"/>
              </w:rPr>
              <w:t>Department of Statistics Malaysia (DOSM)</w:t>
            </w:r>
          </w:p>
          <w:p w14:paraId="2ECF5CF2" w14:textId="29DD9977" w:rsidR="003A5098" w:rsidRPr="008B5777" w:rsidRDefault="003A5098" w:rsidP="3DCEE96A">
            <w:pPr>
              <w:spacing w:line="276" w:lineRule="auto"/>
              <w:ind w:left="360"/>
              <w:jc w:val="both"/>
              <w:rPr>
                <w:lang w:val="ms-MY"/>
              </w:rPr>
            </w:pPr>
          </w:p>
        </w:tc>
      </w:tr>
      <w:tr w:rsidR="00571B0F" w:rsidRPr="00CA2C10" w14:paraId="5F41677C" w14:textId="77777777" w:rsidTr="1429A02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4170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/>
                <w:lang w:val="ms-MY"/>
              </w:rPr>
              <w:t>SUMBER BAJET/ KOS</w:t>
            </w:r>
          </w:p>
          <w:p w14:paraId="11182A53" w14:textId="77777777" w:rsidR="003A5098" w:rsidRPr="00CA2C10" w:rsidRDefault="003A5098" w:rsidP="003A5098">
            <w:pPr>
              <w:spacing w:before="120" w:after="120" w:line="276" w:lineRule="auto"/>
              <w:rPr>
                <w:bCs/>
                <w:lang w:val="ms-MY"/>
              </w:rPr>
            </w:pPr>
            <w:r w:rsidRPr="00CA2C10">
              <w:rPr>
                <w:bCs/>
                <w:lang w:val="ms-MY"/>
              </w:rPr>
              <w:t xml:space="preserve">Keterangan: </w:t>
            </w:r>
            <w:r w:rsidR="00BA4713" w:rsidRPr="00CA2C10">
              <w:rPr>
                <w:bCs/>
                <w:lang w:val="ms-MY"/>
              </w:rPr>
              <w:t>S</w:t>
            </w:r>
            <w:r w:rsidRPr="00CA2C10">
              <w:rPr>
                <w:bCs/>
                <w:lang w:val="ms-MY"/>
              </w:rPr>
              <w:t>umber bajet</w:t>
            </w:r>
            <w:r w:rsidR="00627B10" w:rsidRPr="00CA2C10">
              <w:rPr>
                <w:bCs/>
                <w:lang w:val="ms-MY"/>
              </w:rPr>
              <w:t xml:space="preserve"> </w:t>
            </w:r>
            <w:r w:rsidRPr="00CA2C10">
              <w:rPr>
                <w:bCs/>
                <w:lang w:val="ms-MY"/>
              </w:rPr>
              <w:t xml:space="preserve">/ jumlah kos yang terlibat.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067E" w14:textId="0DFED87A" w:rsidR="00CC4EB2" w:rsidRPr="00CA2C10" w:rsidRDefault="44AAA029" w:rsidP="44AAA029">
            <w:pPr>
              <w:spacing w:before="120" w:after="120" w:line="276" w:lineRule="auto"/>
              <w:jc w:val="both"/>
              <w:rPr>
                <w:lang w:val="ms-MY"/>
              </w:rPr>
            </w:pPr>
            <w:r w:rsidRPr="44AAA029">
              <w:rPr>
                <w:lang w:val="ms-MY"/>
              </w:rPr>
              <w:t>MPB-ICT Budget = RM36,400.00</w:t>
            </w:r>
          </w:p>
          <w:p w14:paraId="2D603953" w14:textId="6877463E" w:rsidR="00CC4EB2" w:rsidRPr="00CA2C10" w:rsidRDefault="3DCEE96A" w:rsidP="44AAA029">
            <w:pPr>
              <w:spacing w:before="120" w:after="120" w:line="276" w:lineRule="auto"/>
              <w:jc w:val="both"/>
              <w:rPr>
                <w:lang w:val="ms-MY"/>
              </w:rPr>
            </w:pPr>
            <w:r w:rsidRPr="3DCEE96A">
              <w:rPr>
                <w:lang w:val="ms-MY"/>
              </w:rPr>
              <w:t>Operational Budget</w:t>
            </w:r>
            <w:r w:rsidR="44AAA029" w:rsidRPr="44AAA029">
              <w:rPr>
                <w:lang w:val="ms-MY"/>
              </w:rPr>
              <w:t xml:space="preserve"> = RM750.00</w:t>
            </w:r>
          </w:p>
          <w:p w14:paraId="611A0DDF" w14:textId="5A4985B2" w:rsidR="00CC4EB2" w:rsidRPr="00CA2C10" w:rsidRDefault="44AAA029" w:rsidP="44AAA029">
            <w:pPr>
              <w:spacing w:before="120" w:after="120" w:line="276" w:lineRule="auto"/>
              <w:jc w:val="both"/>
              <w:rPr>
                <w:lang w:val="ms-MY"/>
              </w:rPr>
            </w:pPr>
            <w:r w:rsidRPr="44AAA029">
              <w:rPr>
                <w:lang w:val="ms-MY"/>
              </w:rPr>
              <w:t xml:space="preserve">TOTAL = </w:t>
            </w:r>
            <w:r w:rsidRPr="44AAA029">
              <w:rPr>
                <w:b/>
                <w:bCs/>
                <w:lang w:val="ms-MY"/>
              </w:rPr>
              <w:t>RM37,150.00</w:t>
            </w:r>
            <w:r w:rsidRPr="44AAA029">
              <w:rPr>
                <w:lang w:val="ms-MY"/>
              </w:rPr>
              <w:t xml:space="preserve">  </w:t>
            </w:r>
          </w:p>
          <w:p w14:paraId="38570CF5" w14:textId="072BBE12" w:rsidR="00CC4EB2" w:rsidRPr="00CA2C10" w:rsidRDefault="00CC4EB2" w:rsidP="44AAA029">
            <w:pPr>
              <w:spacing w:before="120" w:after="120" w:line="276" w:lineRule="auto"/>
              <w:jc w:val="both"/>
              <w:rPr>
                <w:lang w:val="ms-MY"/>
              </w:rPr>
            </w:pPr>
          </w:p>
          <w:p w14:paraId="468FF8F6" w14:textId="7F1E190F" w:rsidR="00CC4EB2" w:rsidRPr="00CA2C10" w:rsidRDefault="44AAA029" w:rsidP="3DCEE96A">
            <w:pPr>
              <w:spacing w:before="120" w:after="120" w:line="276" w:lineRule="auto"/>
              <w:jc w:val="both"/>
              <w:rPr>
                <w:lang w:val="ms-MY"/>
              </w:rPr>
            </w:pPr>
            <w:r w:rsidRPr="44AAA029">
              <w:rPr>
                <w:lang w:val="ms-MY"/>
              </w:rPr>
              <w:t>Details please refer to</w:t>
            </w:r>
            <w:r w:rsidR="3DCEE96A" w:rsidRPr="3DCEE96A">
              <w:rPr>
                <w:lang w:val="ms-MY"/>
              </w:rPr>
              <w:t xml:space="preserve"> Attachment 2</w:t>
            </w:r>
          </w:p>
          <w:p w14:paraId="283047DB" w14:textId="4DC4EA24" w:rsidR="00CC4EB2" w:rsidRPr="00CA2C10" w:rsidRDefault="3DCEE96A" w:rsidP="3DCEE96A">
            <w:pPr>
              <w:spacing w:before="120" w:after="120" w:line="276" w:lineRule="auto"/>
              <w:jc w:val="both"/>
              <w:rPr>
                <w:rFonts w:eastAsia="Arial"/>
              </w:rPr>
            </w:pPr>
            <w:r w:rsidRPr="3DCEE96A">
              <w:t>*</w:t>
            </w:r>
            <w:proofErr w:type="gramStart"/>
            <w:r w:rsidRPr="3DCEE96A">
              <w:t>Note :</w:t>
            </w:r>
            <w:proofErr w:type="gramEnd"/>
            <w:r w:rsidRPr="3DCEE96A">
              <w:t xml:space="preserve"> </w:t>
            </w:r>
            <w:r w:rsidRPr="3DCEE96A">
              <w:rPr>
                <w:rFonts w:eastAsia="Arial"/>
              </w:rPr>
              <w:t xml:space="preserve">APO will bear all costs involved in the evaluation study. Reimbursement for all expenses will be made after the funds are received from APO in </w:t>
            </w:r>
            <w:r w:rsidRPr="00A307EC">
              <w:rPr>
                <w:rFonts w:eastAsia="Arial"/>
                <w:b/>
                <w:bCs/>
                <w:color w:val="000000" w:themeColor="text1"/>
              </w:rPr>
              <w:t>August 2024</w:t>
            </w:r>
            <w:r w:rsidRPr="3DCEE96A">
              <w:rPr>
                <w:rFonts w:eastAsia="Arial"/>
              </w:rPr>
              <w:t>.</w:t>
            </w:r>
          </w:p>
        </w:tc>
      </w:tr>
      <w:tr w:rsidR="00571B0F" w:rsidRPr="00CA2C10" w14:paraId="24275749" w14:textId="77777777" w:rsidTr="1429A02F">
        <w:trPr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276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/>
                <w:lang w:val="ms-MY"/>
              </w:rPr>
              <w:t>HASIL (RM) - SEKIRANYA ADA</w:t>
            </w:r>
          </w:p>
          <w:p w14:paraId="100180B9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lang w:val="ms-MY"/>
              </w:rPr>
              <w:t>Keterangan:</w:t>
            </w:r>
            <w:r w:rsidR="00627B10" w:rsidRPr="00CA2C10">
              <w:rPr>
                <w:lang w:val="ms-MY"/>
              </w:rPr>
              <w:t xml:space="preserve"> </w:t>
            </w:r>
            <w:r w:rsidR="00BA4713" w:rsidRPr="00CA2C10">
              <w:rPr>
                <w:lang w:val="ms-MY"/>
              </w:rPr>
              <w:t>P</w:t>
            </w:r>
            <w:r w:rsidR="00627B10" w:rsidRPr="00CA2C10">
              <w:rPr>
                <w:lang w:val="ms-MY"/>
              </w:rPr>
              <w:t>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E365" w14:textId="77777777" w:rsidR="003A5098" w:rsidRPr="00CA2C10" w:rsidRDefault="00CF4CA1" w:rsidP="003A5098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A2C10">
              <w:rPr>
                <w:lang w:val="ms-MY"/>
              </w:rPr>
              <w:t>n/a</w:t>
            </w:r>
          </w:p>
        </w:tc>
      </w:tr>
      <w:tr w:rsidR="00571B0F" w:rsidRPr="00CA2C10" w14:paraId="36282E9E" w14:textId="77777777" w:rsidTr="1429A02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4AD6" w14:textId="77777777" w:rsidR="003A5098" w:rsidRPr="00CA2C10" w:rsidRDefault="003A5098" w:rsidP="003A5098">
            <w:pPr>
              <w:spacing w:line="276" w:lineRule="auto"/>
              <w:rPr>
                <w:b/>
                <w:lang w:val="ms-MY"/>
              </w:rPr>
            </w:pPr>
            <w:r w:rsidRPr="00CA2C10">
              <w:rPr>
                <w:b/>
                <w:lang w:val="ms-MY"/>
              </w:rPr>
              <w:t>SYOR</w:t>
            </w:r>
          </w:p>
          <w:p w14:paraId="4DDFB9E0" w14:textId="77777777" w:rsidR="003A5098" w:rsidRPr="00CA2C10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CA2C10">
              <w:rPr>
                <w:bCs/>
                <w:lang w:val="ms-MY"/>
              </w:rPr>
              <w:t xml:space="preserve">Keterangan: </w:t>
            </w:r>
            <w:r w:rsidR="00BA4713" w:rsidRPr="00CA2C10">
              <w:rPr>
                <w:bCs/>
                <w:lang w:val="ms-MY"/>
              </w:rPr>
              <w:t>P</w:t>
            </w:r>
            <w:r w:rsidRPr="00CA2C10">
              <w:rPr>
                <w:bCs/>
                <w:lang w:val="ms-MY"/>
              </w:rPr>
              <w:t>ermohonan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0D1" w14:textId="3184EA15" w:rsidR="003A5098" w:rsidRPr="00CA2C10" w:rsidRDefault="3DCEE96A" w:rsidP="3DCEE96A">
            <w:pPr>
              <w:spacing w:before="120" w:after="120" w:line="276" w:lineRule="auto"/>
              <w:jc w:val="both"/>
              <w:rPr>
                <w:rFonts w:eastAsia="Arial"/>
                <w:lang w:val="ms-MY"/>
              </w:rPr>
            </w:pPr>
            <w:r w:rsidRPr="3DCEE96A">
              <w:rPr>
                <w:rFonts w:eastAsia="Arial"/>
                <w:lang w:val="ms"/>
              </w:rPr>
              <w:t xml:space="preserve">The consideration and approval of the Board of Management (BOM) is sought for the </w:t>
            </w:r>
            <w:r w:rsidRPr="3DCEE96A">
              <w:rPr>
                <w:lang w:val="ms-MY"/>
              </w:rPr>
              <w:t xml:space="preserve">Strategic Discussion for Evaluation of Productivity Nexus Initiative program </w:t>
            </w:r>
            <w:r w:rsidRPr="3DCEE96A">
              <w:rPr>
                <w:rFonts w:eastAsia="Arial"/>
              </w:rPr>
              <w:t xml:space="preserve">with an estimated cost of </w:t>
            </w:r>
            <w:r w:rsidR="44AAA029" w:rsidRPr="44AAA029">
              <w:rPr>
                <w:rFonts w:eastAsia="Arial"/>
                <w:b/>
                <w:bCs/>
              </w:rPr>
              <w:t>RM36,400.00</w:t>
            </w:r>
            <w:r w:rsidR="44AAA029" w:rsidRPr="44AAA029">
              <w:rPr>
                <w:rFonts w:eastAsia="Arial"/>
              </w:rPr>
              <w:t xml:space="preserve"> utilizing MPB-ICT development budget and </w:t>
            </w:r>
            <w:r w:rsidR="44AAA029" w:rsidRPr="44AAA029">
              <w:rPr>
                <w:rFonts w:eastAsia="Arial"/>
                <w:b/>
                <w:bCs/>
              </w:rPr>
              <w:t>RM750.00</w:t>
            </w:r>
            <w:r w:rsidRPr="44AAA029">
              <w:rPr>
                <w:rFonts w:eastAsia="Arial"/>
                <w:b/>
              </w:rPr>
              <w:t xml:space="preserve"> </w:t>
            </w:r>
            <w:r w:rsidRPr="3DCEE96A">
              <w:rPr>
                <w:rFonts w:eastAsia="Arial"/>
              </w:rPr>
              <w:t xml:space="preserve">utilizing operational budget. </w:t>
            </w:r>
          </w:p>
        </w:tc>
      </w:tr>
      <w:tr w:rsidR="00571B0F" w:rsidRPr="00CA2C10" w14:paraId="7FBDF78C" w14:textId="77777777" w:rsidTr="1429A02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422F" w14:textId="77777777" w:rsidR="003A5098" w:rsidRPr="00CA2C10" w:rsidRDefault="003A5098" w:rsidP="003A5098">
            <w:pPr>
              <w:spacing w:line="276" w:lineRule="auto"/>
              <w:rPr>
                <w:b/>
                <w:lang w:val="ms-MY"/>
              </w:rPr>
            </w:pPr>
            <w:r w:rsidRPr="00CA2C10">
              <w:rPr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D64B" w14:textId="6365F667" w:rsidR="003A5098" w:rsidRPr="00CA2C10" w:rsidRDefault="00E66854" w:rsidP="003A5098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A2C10">
              <w:rPr>
                <w:lang w:val="ms-MY"/>
              </w:rPr>
              <w:t>DMO</w:t>
            </w:r>
            <w:r w:rsidR="002C4203" w:rsidRPr="00CA2C10">
              <w:rPr>
                <w:lang w:val="ms-MY"/>
              </w:rPr>
              <w:t xml:space="preserve"> </w:t>
            </w:r>
          </w:p>
        </w:tc>
      </w:tr>
    </w:tbl>
    <w:p w14:paraId="35CEC32D" w14:textId="77777777" w:rsidR="003A5098" w:rsidRPr="00CA2C10" w:rsidRDefault="003A5098" w:rsidP="003A5098">
      <w:pPr>
        <w:spacing w:line="276" w:lineRule="auto"/>
      </w:pPr>
      <w:r w:rsidRPr="00CA2C10">
        <w:t xml:space="preserve">**Sila </w:t>
      </w:r>
      <w:proofErr w:type="spellStart"/>
      <w:r w:rsidRPr="00CA2C10">
        <w:t>lampirkan</w:t>
      </w:r>
      <w:proofErr w:type="spellEnd"/>
      <w:r w:rsidRPr="00CA2C10">
        <w:t xml:space="preserve"> </w:t>
      </w:r>
      <w:proofErr w:type="spellStart"/>
      <w:r w:rsidRPr="00CA2C10">
        <w:t>maklumat-maklumat</w:t>
      </w:r>
      <w:proofErr w:type="spellEnd"/>
      <w:r w:rsidRPr="00CA2C10">
        <w:t xml:space="preserve"> lain yang </w:t>
      </w:r>
      <w:proofErr w:type="spellStart"/>
      <w:r w:rsidRPr="00CA2C10">
        <w:t>berkaitan</w:t>
      </w:r>
      <w:proofErr w:type="spellEnd"/>
      <w:r w:rsidRPr="00CA2C10">
        <w:t xml:space="preserve"> </w:t>
      </w:r>
      <w:proofErr w:type="spellStart"/>
      <w:r w:rsidRPr="00CA2C10">
        <w:t>sekiranya</w:t>
      </w:r>
      <w:proofErr w:type="spellEnd"/>
      <w:r w:rsidRPr="00CA2C10">
        <w:t xml:space="preserve"> </w:t>
      </w:r>
      <w:proofErr w:type="spellStart"/>
      <w:r w:rsidRPr="00CA2C10">
        <w:t>perlu</w:t>
      </w:r>
      <w:proofErr w:type="spellEnd"/>
      <w:r w:rsidRPr="00CA2C10">
        <w:t xml:space="preserve">. </w:t>
      </w:r>
    </w:p>
    <w:p w14:paraId="58225F00" w14:textId="77777777" w:rsidR="003A5098" w:rsidRPr="00CA2C10" w:rsidRDefault="003A5098" w:rsidP="003A5098">
      <w:pPr>
        <w:spacing w:line="276" w:lineRule="auto"/>
      </w:pPr>
      <w:r w:rsidRPr="00CA2C10">
        <w:t>(</w:t>
      </w:r>
      <w:proofErr w:type="spellStart"/>
      <w:r w:rsidRPr="00CA2C10">
        <w:t>Contoh</w:t>
      </w:r>
      <w:proofErr w:type="spellEnd"/>
      <w:r w:rsidRPr="00CA2C10">
        <w:t xml:space="preserve">: Agenda program, </w:t>
      </w:r>
      <w:proofErr w:type="spellStart"/>
      <w:r w:rsidRPr="00CA2C10">
        <w:t>pelan</w:t>
      </w:r>
      <w:proofErr w:type="spellEnd"/>
      <w:r w:rsidRPr="00CA2C10">
        <w:t xml:space="preserve"> </w:t>
      </w:r>
      <w:proofErr w:type="spellStart"/>
      <w:r w:rsidRPr="00CA2C10">
        <w:t>risiko</w:t>
      </w:r>
      <w:proofErr w:type="spellEnd"/>
      <w:r w:rsidRPr="00CA2C10">
        <w:t xml:space="preserve">, </w:t>
      </w:r>
      <w:proofErr w:type="spellStart"/>
      <w:r w:rsidRPr="00CA2C10">
        <w:t>gambar</w:t>
      </w:r>
      <w:proofErr w:type="spellEnd"/>
      <w:r w:rsidRPr="00CA2C10">
        <w:t xml:space="preserve"> rajah, </w:t>
      </w:r>
      <w:proofErr w:type="spellStart"/>
      <w:r w:rsidRPr="00CA2C10">
        <w:t>lakaran</w:t>
      </w:r>
      <w:proofErr w:type="spellEnd"/>
      <w:r w:rsidRPr="00CA2C10">
        <w:t xml:space="preserve"> </w:t>
      </w:r>
      <w:proofErr w:type="spellStart"/>
      <w:r w:rsidRPr="00CA2C10">
        <w:t>pelan</w:t>
      </w:r>
      <w:proofErr w:type="spellEnd"/>
      <w:r w:rsidRPr="00CA2C10">
        <w:t xml:space="preserve">, </w:t>
      </w:r>
      <w:proofErr w:type="spellStart"/>
      <w:r w:rsidRPr="00CA2C10">
        <w:t>senarai</w:t>
      </w:r>
      <w:proofErr w:type="spellEnd"/>
      <w:r w:rsidRPr="00CA2C10">
        <w:t xml:space="preserve"> </w:t>
      </w:r>
      <w:proofErr w:type="spellStart"/>
      <w:r w:rsidRPr="00CA2C10">
        <w:t>nama</w:t>
      </w:r>
      <w:proofErr w:type="spellEnd"/>
      <w:r w:rsidRPr="00CA2C10">
        <w:t xml:space="preserve">, </w:t>
      </w:r>
      <w:proofErr w:type="spellStart"/>
      <w:r w:rsidRPr="00CA2C10">
        <w:t>dll</w:t>
      </w:r>
      <w:proofErr w:type="spellEnd"/>
      <w:r w:rsidRPr="00CA2C10">
        <w:t>.)</w:t>
      </w:r>
    </w:p>
    <w:p w14:paraId="39A3720B" w14:textId="77777777" w:rsidR="003A5098" w:rsidRPr="00CA2C10" w:rsidRDefault="003A5098" w:rsidP="003A5098">
      <w:pPr>
        <w:spacing w:line="276" w:lineRule="auto"/>
      </w:pPr>
    </w:p>
    <w:p w14:paraId="11E33BBE" w14:textId="4BCEE5BE" w:rsidR="007014B0" w:rsidRPr="00CA2C10" w:rsidRDefault="007014B0" w:rsidP="00141CC5">
      <w:pPr>
        <w:spacing w:line="276" w:lineRule="auto"/>
        <w:sectPr w:rsidR="007014B0" w:rsidRPr="00CA2C10" w:rsidSect="000C10D8">
          <w:pgSz w:w="11909" w:h="16834" w:code="9"/>
          <w:pgMar w:top="1134" w:right="994" w:bottom="1134" w:left="1440" w:header="720" w:footer="720" w:gutter="0"/>
          <w:cols w:space="720"/>
          <w:titlePg/>
          <w:docGrid w:linePitch="360"/>
        </w:sectPr>
      </w:pPr>
    </w:p>
    <w:p w14:paraId="590C25A3" w14:textId="59DA262A" w:rsidR="40A7DAA5" w:rsidRDefault="40A7DAA5" w:rsidP="40A7DAA5">
      <w:pPr>
        <w:jc w:val="right"/>
        <w:rPr>
          <w:b/>
          <w:bCs/>
          <w:color w:val="000000" w:themeColor="text1"/>
          <w:lang w:val="en-MY" w:eastAsia="en-MY"/>
        </w:rPr>
      </w:pPr>
      <w:r w:rsidRPr="40A7DAA5">
        <w:rPr>
          <w:b/>
          <w:bCs/>
          <w:color w:val="000000" w:themeColor="text1"/>
          <w:lang w:val="en-MY" w:eastAsia="en-MY"/>
        </w:rPr>
        <w:t>Attachment 1</w:t>
      </w:r>
    </w:p>
    <w:p w14:paraId="4099E19C" w14:textId="1309407F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11FE505F" w14:textId="49FCD70B" w:rsidR="095F5AFC" w:rsidRDefault="095F5AFC" w:rsidP="095F5AFC">
      <w:pPr>
        <w:jc w:val="center"/>
        <w:rPr>
          <w:b/>
          <w:bCs/>
          <w:color w:val="000000" w:themeColor="text1"/>
          <w:lang w:val="en-MY" w:eastAsia="en-MY"/>
        </w:rPr>
      </w:pPr>
      <w:r w:rsidRPr="095F5AFC">
        <w:rPr>
          <w:b/>
          <w:bCs/>
          <w:color w:val="000000" w:themeColor="text1"/>
          <w:lang w:val="en-MY" w:eastAsia="en-MY"/>
        </w:rPr>
        <w:t>Tentative Agenda</w:t>
      </w:r>
    </w:p>
    <w:p w14:paraId="69B15DD4" w14:textId="7171FBBE" w:rsidR="095F5AFC" w:rsidRDefault="095F5AFC" w:rsidP="095F5AFC">
      <w:pPr>
        <w:spacing w:line="259" w:lineRule="auto"/>
        <w:jc w:val="center"/>
        <w:rPr>
          <w:b/>
          <w:bCs/>
          <w:lang w:val="ms-MY"/>
        </w:rPr>
      </w:pPr>
      <w:r w:rsidRPr="095F5AFC">
        <w:rPr>
          <w:b/>
          <w:bCs/>
          <w:lang w:val="ms-MY"/>
        </w:rPr>
        <w:t>Strategic Discussion for Evaluation of Productivity Nexus Initiative</w:t>
      </w:r>
    </w:p>
    <w:p w14:paraId="21BEF490" w14:textId="2F6B08CF" w:rsidR="095F5AFC" w:rsidRDefault="095F5AFC" w:rsidP="095F5AFC">
      <w:pPr>
        <w:jc w:val="center"/>
        <w:rPr>
          <w:b/>
          <w:bCs/>
          <w:color w:val="000000" w:themeColor="text1"/>
          <w:lang w:val="en-MY" w:eastAsia="en-MY"/>
        </w:rPr>
      </w:pPr>
    </w:p>
    <w:tbl>
      <w:tblPr>
        <w:tblStyle w:val="TableGrid"/>
        <w:tblW w:w="9595" w:type="dxa"/>
        <w:tblLayout w:type="fixed"/>
        <w:tblLook w:val="06A0" w:firstRow="1" w:lastRow="0" w:firstColumn="1" w:lastColumn="0" w:noHBand="1" w:noVBand="1"/>
      </w:tblPr>
      <w:tblGrid>
        <w:gridCol w:w="757"/>
        <w:gridCol w:w="1500"/>
        <w:gridCol w:w="3027"/>
        <w:gridCol w:w="4311"/>
      </w:tblGrid>
      <w:tr w:rsidR="095F5AFC" w14:paraId="37575325" w14:textId="77777777" w:rsidTr="3DCEE96A">
        <w:trPr>
          <w:trHeight w:val="300"/>
        </w:trPr>
        <w:tc>
          <w:tcPr>
            <w:tcW w:w="757" w:type="dxa"/>
          </w:tcPr>
          <w:p w14:paraId="7D8C0BAF" w14:textId="27856C07" w:rsidR="095F5AFC" w:rsidRDefault="095F5AFC" w:rsidP="095F5AFC">
            <w:pPr>
              <w:jc w:val="center"/>
              <w:rPr>
                <w:b/>
                <w:bCs/>
                <w:color w:val="000000" w:themeColor="text1"/>
                <w:lang w:val="en-MY" w:eastAsia="en-MY"/>
              </w:rPr>
            </w:pPr>
            <w:r w:rsidRPr="095F5AFC">
              <w:rPr>
                <w:b/>
                <w:bCs/>
                <w:color w:val="000000" w:themeColor="text1"/>
                <w:lang w:val="en-MY" w:eastAsia="en-MY"/>
              </w:rPr>
              <w:t>No</w:t>
            </w:r>
          </w:p>
        </w:tc>
        <w:tc>
          <w:tcPr>
            <w:tcW w:w="1500" w:type="dxa"/>
          </w:tcPr>
          <w:p w14:paraId="73D2BF12" w14:textId="70E14E07" w:rsidR="095F5AFC" w:rsidRDefault="095F5AFC" w:rsidP="095F5AFC">
            <w:pPr>
              <w:jc w:val="center"/>
              <w:rPr>
                <w:b/>
                <w:bCs/>
                <w:color w:val="000000" w:themeColor="text1"/>
                <w:lang w:val="en-MY" w:eastAsia="en-MY"/>
              </w:rPr>
            </w:pPr>
            <w:r w:rsidRPr="095F5AFC">
              <w:rPr>
                <w:b/>
                <w:bCs/>
                <w:color w:val="000000" w:themeColor="text1"/>
                <w:lang w:val="en-MY" w:eastAsia="en-MY"/>
              </w:rPr>
              <w:t xml:space="preserve">Date </w:t>
            </w:r>
          </w:p>
        </w:tc>
        <w:tc>
          <w:tcPr>
            <w:tcW w:w="3027" w:type="dxa"/>
          </w:tcPr>
          <w:p w14:paraId="08D700D5" w14:textId="4882CCA0" w:rsidR="095F5AFC" w:rsidRDefault="095F5AFC" w:rsidP="095F5AFC">
            <w:pPr>
              <w:jc w:val="center"/>
              <w:rPr>
                <w:b/>
                <w:bCs/>
                <w:color w:val="000000" w:themeColor="text1"/>
                <w:lang w:val="en-MY" w:eastAsia="en-MY"/>
              </w:rPr>
            </w:pPr>
            <w:r w:rsidRPr="095F5AFC">
              <w:rPr>
                <w:b/>
                <w:bCs/>
                <w:color w:val="000000" w:themeColor="text1"/>
                <w:lang w:val="en-MY" w:eastAsia="en-MY"/>
              </w:rPr>
              <w:t xml:space="preserve">Stakeholder </w:t>
            </w:r>
          </w:p>
        </w:tc>
        <w:tc>
          <w:tcPr>
            <w:tcW w:w="4311" w:type="dxa"/>
          </w:tcPr>
          <w:p w14:paraId="4F834D79" w14:textId="586F108A" w:rsidR="095F5AFC" w:rsidRDefault="3DCEE96A" w:rsidP="095F5AFC">
            <w:pPr>
              <w:jc w:val="center"/>
              <w:rPr>
                <w:b/>
                <w:bCs/>
                <w:color w:val="000000" w:themeColor="text1"/>
                <w:lang w:val="en-MY" w:eastAsia="en-MY"/>
              </w:rPr>
            </w:pPr>
            <w:r w:rsidRPr="3DCEE96A">
              <w:rPr>
                <w:b/>
                <w:bCs/>
                <w:color w:val="000000" w:themeColor="text1"/>
                <w:lang w:val="en-MY" w:eastAsia="en-MY"/>
              </w:rPr>
              <w:t xml:space="preserve">Agenda for one day </w:t>
            </w:r>
          </w:p>
        </w:tc>
      </w:tr>
      <w:tr w:rsidR="095F5AFC" w14:paraId="42D1B450" w14:textId="77777777" w:rsidTr="3DCEE96A">
        <w:trPr>
          <w:trHeight w:val="300"/>
        </w:trPr>
        <w:tc>
          <w:tcPr>
            <w:tcW w:w="757" w:type="dxa"/>
          </w:tcPr>
          <w:p w14:paraId="53C547EE" w14:textId="3BD6B4AA" w:rsidR="095F5AFC" w:rsidRDefault="095F5AFC" w:rsidP="095F5AFC">
            <w:pPr>
              <w:rPr>
                <w:color w:val="000000" w:themeColor="text1"/>
                <w:lang w:val="en-MY" w:eastAsia="en-MY"/>
              </w:rPr>
            </w:pPr>
            <w:r w:rsidRPr="095F5AFC">
              <w:rPr>
                <w:color w:val="000000" w:themeColor="text1"/>
                <w:lang w:val="en-MY" w:eastAsia="en-MY"/>
              </w:rPr>
              <w:t xml:space="preserve">1. </w:t>
            </w:r>
          </w:p>
        </w:tc>
        <w:tc>
          <w:tcPr>
            <w:tcW w:w="1500" w:type="dxa"/>
          </w:tcPr>
          <w:p w14:paraId="4F6064EC" w14:textId="09AC2CEC" w:rsidR="095F5AFC" w:rsidRDefault="00A70737" w:rsidP="095F5AFC">
            <w:p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20</w:t>
            </w:r>
            <w:r w:rsidRPr="00A70737">
              <w:rPr>
                <w:color w:val="000000" w:themeColor="text1"/>
                <w:vertAlign w:val="superscript"/>
                <w:lang w:val="en-MY" w:eastAsia="en-MY"/>
              </w:rPr>
              <w:t>th</w:t>
            </w:r>
            <w:r>
              <w:rPr>
                <w:color w:val="000000" w:themeColor="text1"/>
                <w:lang w:val="en-MY" w:eastAsia="en-MY"/>
              </w:rPr>
              <w:t xml:space="preserve"> June 2024</w:t>
            </w:r>
          </w:p>
        </w:tc>
        <w:tc>
          <w:tcPr>
            <w:tcW w:w="3027" w:type="dxa"/>
          </w:tcPr>
          <w:p w14:paraId="67D52F5E" w14:textId="6F2D65A9" w:rsidR="095F5AFC" w:rsidRDefault="005C42F3" w:rsidP="6190E0F9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MPC Management</w:t>
            </w:r>
          </w:p>
          <w:p w14:paraId="3F625648" w14:textId="256E07BD" w:rsidR="095F5AFC" w:rsidRDefault="00A54E3D" w:rsidP="1C6881A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MITI</w:t>
            </w:r>
          </w:p>
        </w:tc>
        <w:tc>
          <w:tcPr>
            <w:tcW w:w="4311" w:type="dxa"/>
            <w:vMerge w:val="restart"/>
          </w:tcPr>
          <w:p w14:paraId="2E5BE092" w14:textId="74A76996" w:rsidR="095F5AFC" w:rsidRDefault="45049666" w:rsidP="3EB79A9C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val="en-MY" w:eastAsia="en-MY"/>
              </w:rPr>
            </w:pPr>
            <w:r w:rsidRPr="45049666">
              <w:rPr>
                <w:color w:val="000000" w:themeColor="text1"/>
                <w:lang w:val="en-MY" w:eastAsia="en-MY"/>
              </w:rPr>
              <w:t xml:space="preserve">Morning </w:t>
            </w:r>
            <w:proofErr w:type="gramStart"/>
            <w:r w:rsidRPr="45049666">
              <w:rPr>
                <w:color w:val="000000" w:themeColor="text1"/>
                <w:lang w:val="en-MY" w:eastAsia="en-MY"/>
              </w:rPr>
              <w:t xml:space="preserve">session </w:t>
            </w:r>
            <w:r w:rsidR="05102CD2" w:rsidRPr="05102CD2">
              <w:rPr>
                <w:color w:val="000000" w:themeColor="text1"/>
                <w:lang w:val="en-MY" w:eastAsia="en-MY"/>
              </w:rPr>
              <w:t>:</w:t>
            </w:r>
            <w:proofErr w:type="gramEnd"/>
          </w:p>
          <w:p w14:paraId="798A0624" w14:textId="185D2A8E" w:rsidR="009470B9" w:rsidRDefault="3DCEE96A" w:rsidP="3DCEE96A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8.30am - 9.00am: Registration</w:t>
            </w:r>
          </w:p>
          <w:p w14:paraId="018C27B1" w14:textId="0706FF08" w:rsidR="00C944BF" w:rsidRDefault="3DCEE96A" w:rsidP="3DCEE96A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9.00am – 9.10am: Opening remarks</w:t>
            </w:r>
          </w:p>
          <w:p w14:paraId="04123A3E" w14:textId="0E15D861" w:rsidR="00C944BF" w:rsidRDefault="3DCEE96A" w:rsidP="3DCEE96A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9.10am – 9.30 am: Introduction on the study by APO consultant</w:t>
            </w:r>
          </w:p>
          <w:p w14:paraId="1726378D" w14:textId="190D687E" w:rsidR="00C944BF" w:rsidRDefault="3DCEE96A" w:rsidP="3DCEE96A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9.30am – 10.30am: Discussion session</w:t>
            </w:r>
          </w:p>
          <w:p w14:paraId="06D409CB" w14:textId="6192321A" w:rsidR="00CC6E9E" w:rsidRDefault="3DCEE96A" w:rsidP="3DCEE96A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10.30am -10.45am: Break</w:t>
            </w:r>
          </w:p>
          <w:p w14:paraId="3F4A4D53" w14:textId="0BAAFB75" w:rsidR="00D52ABF" w:rsidRDefault="3DCEE96A" w:rsidP="3DCEE96A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10.45am – 12.00nn: Discussion (continue)</w:t>
            </w:r>
          </w:p>
          <w:p w14:paraId="75ED46B1" w14:textId="7A28488F" w:rsidR="00D52ABF" w:rsidRDefault="3DCEE96A" w:rsidP="3DCEE96A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 xml:space="preserve">12.00nn: Session end  </w:t>
            </w:r>
          </w:p>
          <w:p w14:paraId="36A1D6A9" w14:textId="1C51AACD" w:rsidR="095F5AFC" w:rsidRPr="009470B9" w:rsidRDefault="3DCEE96A" w:rsidP="3DCEE96A">
            <w:p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 xml:space="preserve"> </w:t>
            </w:r>
          </w:p>
          <w:p w14:paraId="4B70BB75" w14:textId="77777777" w:rsidR="095F5AFC" w:rsidRDefault="05102CD2" w:rsidP="3EB79A9C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val="en-MY" w:eastAsia="en-MY"/>
              </w:rPr>
            </w:pPr>
            <w:r w:rsidRPr="05102CD2">
              <w:rPr>
                <w:color w:val="000000" w:themeColor="text1"/>
                <w:lang w:val="en-MY" w:eastAsia="en-MY"/>
              </w:rPr>
              <w:t xml:space="preserve">Afternoon </w:t>
            </w:r>
            <w:proofErr w:type="gramStart"/>
            <w:r w:rsidRPr="05102CD2">
              <w:rPr>
                <w:color w:val="000000" w:themeColor="text1"/>
                <w:lang w:val="en-MY" w:eastAsia="en-MY"/>
              </w:rPr>
              <w:t xml:space="preserve">session </w:t>
            </w:r>
            <w:r w:rsidR="3EB79A9C" w:rsidRPr="3EB79A9C">
              <w:rPr>
                <w:color w:val="000000" w:themeColor="text1"/>
                <w:lang w:val="en-MY" w:eastAsia="en-MY"/>
              </w:rPr>
              <w:t>:</w:t>
            </w:r>
            <w:proofErr w:type="gramEnd"/>
            <w:r w:rsidR="3EB79A9C" w:rsidRPr="3EB79A9C">
              <w:rPr>
                <w:color w:val="000000" w:themeColor="text1"/>
                <w:lang w:val="en-MY" w:eastAsia="en-MY"/>
              </w:rPr>
              <w:t xml:space="preserve"> </w:t>
            </w:r>
          </w:p>
          <w:p w14:paraId="3ED449DA" w14:textId="5264733C" w:rsidR="00D52ABF" w:rsidRDefault="3DCEE96A" w:rsidP="3DCEE96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2.00pm – 2.30pm: Registration</w:t>
            </w:r>
          </w:p>
          <w:p w14:paraId="7121FB92" w14:textId="4E8D8220" w:rsidR="00D52ABF" w:rsidRDefault="3DCEE96A" w:rsidP="3DCEE96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2.30pm – 2.40pm: Opening remarks</w:t>
            </w:r>
          </w:p>
          <w:p w14:paraId="3FBD05E7" w14:textId="3FC693C7" w:rsidR="00D52ABF" w:rsidRDefault="3DCEE96A" w:rsidP="3DCEE96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2.40pm – 3.00pm: Introduction on the study by APO consultant</w:t>
            </w:r>
          </w:p>
          <w:p w14:paraId="51983E1E" w14:textId="1F758CBF" w:rsidR="00D52ABF" w:rsidRDefault="3DCEE96A" w:rsidP="3DCEE96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3.00pm – 4.00pm: Discussion session</w:t>
            </w:r>
          </w:p>
          <w:p w14:paraId="5893DE83" w14:textId="11D7C66B" w:rsidR="00D52ABF" w:rsidRDefault="3DCEE96A" w:rsidP="3DCEE96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4.00pm - 4.15pm: Break</w:t>
            </w:r>
          </w:p>
          <w:p w14:paraId="3BCC2AB8" w14:textId="6F73A005" w:rsidR="00D52ABF" w:rsidRDefault="3DCEE96A" w:rsidP="3DCEE96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4.15pm – 5.30pm: Discussion (continue)</w:t>
            </w:r>
          </w:p>
          <w:p w14:paraId="228FBA99" w14:textId="3ABD5CA0" w:rsidR="00D52ABF" w:rsidRDefault="3DCEE96A" w:rsidP="3DCEE96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MY" w:eastAsia="en-MY"/>
              </w:rPr>
            </w:pPr>
            <w:r w:rsidRPr="3DCEE96A">
              <w:rPr>
                <w:color w:val="000000" w:themeColor="text1"/>
                <w:lang w:val="en-MY" w:eastAsia="en-MY"/>
              </w:rPr>
              <w:t>5.30pm: Session end</w:t>
            </w:r>
          </w:p>
          <w:p w14:paraId="1045AEC1" w14:textId="118F81E8" w:rsidR="00D52ABF" w:rsidRDefault="00D52ABF" w:rsidP="00D52ABF">
            <w:pPr>
              <w:pStyle w:val="ListParagraph"/>
              <w:rPr>
                <w:color w:val="000000" w:themeColor="text1"/>
                <w:lang w:val="en-MY" w:eastAsia="en-MY"/>
              </w:rPr>
            </w:pPr>
          </w:p>
        </w:tc>
      </w:tr>
      <w:tr w:rsidR="095F5AFC" w14:paraId="7CEA2512" w14:textId="77777777" w:rsidTr="3DCEE96A">
        <w:trPr>
          <w:trHeight w:val="300"/>
        </w:trPr>
        <w:tc>
          <w:tcPr>
            <w:tcW w:w="757" w:type="dxa"/>
          </w:tcPr>
          <w:p w14:paraId="64EA2D24" w14:textId="43AC1BC6" w:rsidR="095F5AFC" w:rsidRDefault="7D05552C" w:rsidP="095F5AFC">
            <w:pPr>
              <w:rPr>
                <w:color w:val="000000" w:themeColor="text1"/>
                <w:lang w:val="en-MY" w:eastAsia="en-MY"/>
              </w:rPr>
            </w:pPr>
            <w:r w:rsidRPr="7D05552C">
              <w:rPr>
                <w:color w:val="000000" w:themeColor="text1"/>
                <w:lang w:val="en-MY" w:eastAsia="en-MY"/>
              </w:rPr>
              <w:t>2.</w:t>
            </w:r>
          </w:p>
        </w:tc>
        <w:tc>
          <w:tcPr>
            <w:tcW w:w="1500" w:type="dxa"/>
          </w:tcPr>
          <w:p w14:paraId="4781548B" w14:textId="53EE6ACA" w:rsidR="095F5AFC" w:rsidRDefault="00B74F12" w:rsidP="095F5AFC">
            <w:p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21</w:t>
            </w:r>
            <w:r w:rsidRPr="00B74F12">
              <w:rPr>
                <w:color w:val="000000" w:themeColor="text1"/>
                <w:vertAlign w:val="superscript"/>
                <w:lang w:val="en-MY" w:eastAsia="en-MY"/>
              </w:rPr>
              <w:t>st</w:t>
            </w:r>
            <w:r>
              <w:rPr>
                <w:color w:val="000000" w:themeColor="text1"/>
                <w:lang w:val="en-MY" w:eastAsia="en-MY"/>
              </w:rPr>
              <w:t xml:space="preserve"> June 2024</w:t>
            </w:r>
          </w:p>
        </w:tc>
        <w:tc>
          <w:tcPr>
            <w:tcW w:w="3027" w:type="dxa"/>
          </w:tcPr>
          <w:p w14:paraId="358EADCE" w14:textId="77777777" w:rsidR="095F5AFC" w:rsidRDefault="00E60989" w:rsidP="0019355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Ministry of Economy (BEM)</w:t>
            </w:r>
          </w:p>
          <w:p w14:paraId="1BE2A071" w14:textId="2ABC68D8" w:rsidR="00E60989" w:rsidRPr="00193553" w:rsidRDefault="007453E5" w:rsidP="0019355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Productivity Nexus (</w:t>
            </w:r>
            <w:r w:rsidR="008A7F06">
              <w:rPr>
                <w:color w:val="000000" w:themeColor="text1"/>
                <w:lang w:val="en-MY" w:eastAsia="en-MY"/>
              </w:rPr>
              <w:t>Manufacturing)</w:t>
            </w:r>
          </w:p>
        </w:tc>
        <w:tc>
          <w:tcPr>
            <w:tcW w:w="4311" w:type="dxa"/>
            <w:vMerge/>
          </w:tcPr>
          <w:p w14:paraId="329D0CDE" w14:textId="191AE45B" w:rsidR="095F5AFC" w:rsidRDefault="095F5AFC" w:rsidP="095F5AFC">
            <w:pPr>
              <w:rPr>
                <w:color w:val="000000" w:themeColor="text1"/>
                <w:lang w:val="en-MY" w:eastAsia="en-MY"/>
              </w:rPr>
            </w:pPr>
          </w:p>
        </w:tc>
      </w:tr>
      <w:tr w:rsidR="095F5AFC" w14:paraId="569CB1D1" w14:textId="77777777" w:rsidTr="3DCEE96A">
        <w:trPr>
          <w:trHeight w:val="300"/>
        </w:trPr>
        <w:tc>
          <w:tcPr>
            <w:tcW w:w="757" w:type="dxa"/>
          </w:tcPr>
          <w:p w14:paraId="2FD7EA63" w14:textId="10FF6C62" w:rsidR="095F5AFC" w:rsidRDefault="7D05552C" w:rsidP="095F5AFC">
            <w:pPr>
              <w:rPr>
                <w:color w:val="000000" w:themeColor="text1"/>
                <w:lang w:val="en-MY" w:eastAsia="en-MY"/>
              </w:rPr>
            </w:pPr>
            <w:r w:rsidRPr="7D05552C">
              <w:rPr>
                <w:color w:val="000000" w:themeColor="text1"/>
                <w:lang w:val="en-MY" w:eastAsia="en-MY"/>
              </w:rPr>
              <w:t>3.</w:t>
            </w:r>
          </w:p>
        </w:tc>
        <w:tc>
          <w:tcPr>
            <w:tcW w:w="1500" w:type="dxa"/>
          </w:tcPr>
          <w:p w14:paraId="3220FE62" w14:textId="2340DABF" w:rsidR="095F5AFC" w:rsidRDefault="00B74F12" w:rsidP="095F5AFC">
            <w:p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24</w:t>
            </w:r>
            <w:r w:rsidRPr="00B74F12">
              <w:rPr>
                <w:color w:val="000000" w:themeColor="text1"/>
                <w:vertAlign w:val="superscript"/>
                <w:lang w:val="en-MY" w:eastAsia="en-MY"/>
              </w:rPr>
              <w:t>th</w:t>
            </w:r>
            <w:r>
              <w:rPr>
                <w:color w:val="000000" w:themeColor="text1"/>
                <w:lang w:val="en-MY" w:eastAsia="en-MY"/>
              </w:rPr>
              <w:t xml:space="preserve"> June 2024</w:t>
            </w:r>
          </w:p>
        </w:tc>
        <w:tc>
          <w:tcPr>
            <w:tcW w:w="3027" w:type="dxa"/>
          </w:tcPr>
          <w:p w14:paraId="0018FBAF" w14:textId="55EEDAC1" w:rsidR="095F5AFC" w:rsidRDefault="008A7F06" w:rsidP="008A7F0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Productivity Nexus (Services)</w:t>
            </w:r>
          </w:p>
          <w:p w14:paraId="4232C4C0" w14:textId="2DC586C7" w:rsidR="008A7F06" w:rsidRPr="008A7F06" w:rsidRDefault="008701D1" w:rsidP="008A7F0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Ministry of Economy (Sectoral)</w:t>
            </w:r>
          </w:p>
        </w:tc>
        <w:tc>
          <w:tcPr>
            <w:tcW w:w="4311" w:type="dxa"/>
            <w:vMerge/>
          </w:tcPr>
          <w:p w14:paraId="352EC08B" w14:textId="191AE45B" w:rsidR="095F5AFC" w:rsidRDefault="095F5AFC" w:rsidP="095F5AFC">
            <w:pPr>
              <w:rPr>
                <w:color w:val="000000" w:themeColor="text1"/>
                <w:lang w:val="en-MY" w:eastAsia="en-MY"/>
              </w:rPr>
            </w:pPr>
          </w:p>
        </w:tc>
      </w:tr>
      <w:tr w:rsidR="7D05552C" w14:paraId="51E76134" w14:textId="77777777" w:rsidTr="3DCEE96A">
        <w:trPr>
          <w:trHeight w:val="300"/>
        </w:trPr>
        <w:tc>
          <w:tcPr>
            <w:tcW w:w="757" w:type="dxa"/>
          </w:tcPr>
          <w:p w14:paraId="6A84E8B1" w14:textId="1E43D6E8" w:rsidR="7D05552C" w:rsidRDefault="1C6881A8" w:rsidP="7D05552C">
            <w:pPr>
              <w:rPr>
                <w:color w:val="000000" w:themeColor="text1"/>
                <w:lang w:val="en-MY" w:eastAsia="en-MY"/>
              </w:rPr>
            </w:pPr>
            <w:r w:rsidRPr="1C6881A8">
              <w:rPr>
                <w:color w:val="000000" w:themeColor="text1"/>
                <w:lang w:val="en-MY" w:eastAsia="en-MY"/>
              </w:rPr>
              <w:t>4.</w:t>
            </w:r>
          </w:p>
        </w:tc>
        <w:tc>
          <w:tcPr>
            <w:tcW w:w="1500" w:type="dxa"/>
          </w:tcPr>
          <w:p w14:paraId="0EAD923E" w14:textId="41C9320B" w:rsidR="7D05552C" w:rsidRDefault="00B74F12" w:rsidP="7D05552C">
            <w:p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25</w:t>
            </w:r>
            <w:r w:rsidRPr="00B74F12">
              <w:rPr>
                <w:color w:val="000000" w:themeColor="text1"/>
                <w:vertAlign w:val="superscript"/>
                <w:lang w:val="en-MY" w:eastAsia="en-MY"/>
              </w:rPr>
              <w:t>th</w:t>
            </w:r>
            <w:r>
              <w:rPr>
                <w:color w:val="000000" w:themeColor="text1"/>
                <w:lang w:val="en-MY" w:eastAsia="en-MY"/>
              </w:rPr>
              <w:t xml:space="preserve"> June 2024</w:t>
            </w:r>
          </w:p>
        </w:tc>
        <w:tc>
          <w:tcPr>
            <w:tcW w:w="3027" w:type="dxa"/>
          </w:tcPr>
          <w:p w14:paraId="6900BD56" w14:textId="77777777" w:rsidR="7D05552C" w:rsidRDefault="008701D1" w:rsidP="008701D1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Department of Statistics Malaysia (DOSM)</w:t>
            </w:r>
          </w:p>
          <w:p w14:paraId="063329A9" w14:textId="1359D5C8" w:rsidR="008701D1" w:rsidRPr="008701D1" w:rsidRDefault="0036506C" w:rsidP="008701D1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val="en-MY" w:eastAsia="en-MY"/>
              </w:rPr>
            </w:pPr>
            <w:r>
              <w:rPr>
                <w:color w:val="000000" w:themeColor="text1"/>
                <w:lang w:val="en-MY" w:eastAsia="en-MY"/>
              </w:rPr>
              <w:t>Ministry of Economy</w:t>
            </w:r>
          </w:p>
        </w:tc>
        <w:tc>
          <w:tcPr>
            <w:tcW w:w="4311" w:type="dxa"/>
            <w:vMerge/>
          </w:tcPr>
          <w:p w14:paraId="0EB5E58E" w14:textId="6EB3BAF9" w:rsidR="7D05552C" w:rsidRDefault="7D05552C" w:rsidP="7D05552C">
            <w:pPr>
              <w:rPr>
                <w:color w:val="000000" w:themeColor="text1"/>
                <w:lang w:val="en-MY" w:eastAsia="en-MY"/>
              </w:rPr>
            </w:pPr>
          </w:p>
        </w:tc>
      </w:tr>
    </w:tbl>
    <w:p w14:paraId="16631EB2" w14:textId="6935AC59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6982D8CA" w14:textId="526113C6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5E80E013" w14:textId="3E94444E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347ADEAC" w14:textId="2110E93D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290D7F86" w14:textId="7634D109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05D02775" w14:textId="59DC3CF2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656221A0" w14:textId="20BACE4C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6F92CE5D" w14:textId="71595DB2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5D4BCEEC" w14:textId="6395610F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427B97AE" w14:textId="4648021F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38396235" w14:textId="5E130B96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211E04F6" w14:textId="3342147C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498E00E4" w14:textId="77777777" w:rsidR="00176EB8" w:rsidRDefault="00176EB8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09E401BB" w14:textId="77777777" w:rsidR="00176EB8" w:rsidRDefault="00176EB8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5D393F24" w14:textId="77777777" w:rsidR="00176EB8" w:rsidRDefault="00176EB8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1F206786" w14:textId="77777777" w:rsidR="00176EB8" w:rsidRDefault="00176EB8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0CD62CCA" w14:textId="77777777" w:rsidR="00176EB8" w:rsidRDefault="00176EB8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5FD43DE3" w14:textId="77777777" w:rsidR="00176EB8" w:rsidRDefault="00176EB8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64C26A59" w14:textId="77777777" w:rsidR="00176EB8" w:rsidRDefault="00176EB8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1AA76895" w14:textId="6C571B62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  <w:r w:rsidRPr="095F5AFC">
        <w:rPr>
          <w:b/>
          <w:bCs/>
          <w:color w:val="000000" w:themeColor="text1"/>
          <w:lang w:val="en-MY" w:eastAsia="en-MY"/>
        </w:rPr>
        <w:t>Attachment 2</w:t>
      </w:r>
    </w:p>
    <w:p w14:paraId="3F9B7345" w14:textId="499967B8" w:rsidR="095F5AFC" w:rsidRDefault="095F5AFC" w:rsidP="095F5AFC">
      <w:pPr>
        <w:jc w:val="right"/>
        <w:rPr>
          <w:b/>
          <w:bCs/>
          <w:color w:val="000000" w:themeColor="text1"/>
          <w:lang w:val="en-MY" w:eastAsia="en-MY"/>
        </w:rPr>
      </w:pPr>
    </w:p>
    <w:p w14:paraId="713B335B" w14:textId="7C203415" w:rsidR="40A7DAA5" w:rsidRDefault="40A7DAA5" w:rsidP="40A7DAA5">
      <w:pPr>
        <w:jc w:val="right"/>
        <w:rPr>
          <w:b/>
          <w:bCs/>
          <w:color w:val="000000" w:themeColor="text1"/>
          <w:lang w:val="en-MY" w:eastAsia="en-MY"/>
        </w:rPr>
      </w:pPr>
    </w:p>
    <w:p w14:paraId="060278BB" w14:textId="7F2A7AE9" w:rsidR="095F5AFC" w:rsidRDefault="095F5AFC" w:rsidP="095F5AFC">
      <w:pPr>
        <w:spacing w:line="259" w:lineRule="auto"/>
        <w:jc w:val="center"/>
        <w:rPr>
          <w:b/>
          <w:bCs/>
          <w:color w:val="000000" w:themeColor="text1"/>
          <w:lang w:val="en-MY" w:eastAsia="en-MY"/>
        </w:rPr>
      </w:pPr>
      <w:r w:rsidRPr="095F5AFC">
        <w:rPr>
          <w:b/>
          <w:bCs/>
          <w:color w:val="000000" w:themeColor="text1"/>
          <w:lang w:val="en-MY" w:eastAsia="en-MY"/>
        </w:rPr>
        <w:t xml:space="preserve">Estimated Cost </w:t>
      </w:r>
    </w:p>
    <w:p w14:paraId="6F33216D" w14:textId="7171FBBE" w:rsidR="095F5AFC" w:rsidRDefault="095F5AFC" w:rsidP="095F5AFC">
      <w:pPr>
        <w:spacing w:line="259" w:lineRule="auto"/>
        <w:jc w:val="center"/>
        <w:rPr>
          <w:b/>
          <w:bCs/>
          <w:lang w:val="ms-MY"/>
        </w:rPr>
      </w:pPr>
      <w:r w:rsidRPr="095F5AFC">
        <w:rPr>
          <w:b/>
          <w:bCs/>
          <w:lang w:val="ms-MY"/>
        </w:rPr>
        <w:t>Strategic Discussion for Evaluation of Productivity Nexus Initiative</w:t>
      </w:r>
    </w:p>
    <w:p w14:paraId="07E298BD" w14:textId="0BC72F2F" w:rsidR="095F5AFC" w:rsidRDefault="095F5AFC" w:rsidP="095F5AFC">
      <w:pPr>
        <w:spacing w:line="259" w:lineRule="auto"/>
        <w:jc w:val="center"/>
        <w:rPr>
          <w:b/>
          <w:bCs/>
          <w:color w:val="000000" w:themeColor="text1"/>
          <w:lang w:val="en-MY" w:eastAsia="en-MY"/>
        </w:rPr>
      </w:pPr>
    </w:p>
    <w:p w14:paraId="6B3BB0A6" w14:textId="77777777" w:rsidR="00E66854" w:rsidRPr="00CA2C10" w:rsidRDefault="00E66854" w:rsidP="00721F60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4276"/>
        <w:gridCol w:w="1783"/>
        <w:gridCol w:w="1364"/>
      </w:tblGrid>
      <w:tr w:rsidR="005A3673" w:rsidRPr="00CA2C10" w14:paraId="650D164A" w14:textId="77777777" w:rsidTr="007C30BE">
        <w:trPr>
          <w:trHeight w:val="323"/>
        </w:trPr>
        <w:tc>
          <w:tcPr>
            <w:tcW w:w="1079" w:type="pct"/>
            <w:shd w:val="clear" w:color="auto" w:fill="E7E6E6"/>
            <w:vAlign w:val="center"/>
          </w:tcPr>
          <w:p w14:paraId="6BF4C291" w14:textId="77777777" w:rsidR="005A3673" w:rsidRPr="00CA2C10" w:rsidRDefault="005A3673" w:rsidP="00274468">
            <w:pPr>
              <w:jc w:val="center"/>
              <w:rPr>
                <w:rFonts w:eastAsia="MS Mincho"/>
                <w:b/>
                <w:lang w:val="ms-MY"/>
              </w:rPr>
            </w:pPr>
            <w:r w:rsidRPr="00CA2C10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2258" w:type="pct"/>
            <w:shd w:val="clear" w:color="auto" w:fill="E7E6E6"/>
            <w:vAlign w:val="center"/>
          </w:tcPr>
          <w:p w14:paraId="27D93508" w14:textId="77777777" w:rsidR="005A3673" w:rsidRPr="00CA2C10" w:rsidRDefault="005A3673" w:rsidP="00274468">
            <w:pPr>
              <w:jc w:val="center"/>
              <w:rPr>
                <w:rFonts w:eastAsia="MS Mincho"/>
                <w:b/>
                <w:lang w:val="ms-MY"/>
              </w:rPr>
            </w:pPr>
            <w:r w:rsidRPr="00CA2C10">
              <w:rPr>
                <w:rFonts w:eastAsia="MS Mincho"/>
                <w:b/>
                <w:lang w:val="ms-MY"/>
              </w:rPr>
              <w:t>Item</w:t>
            </w:r>
          </w:p>
        </w:tc>
        <w:tc>
          <w:tcPr>
            <w:tcW w:w="942" w:type="pct"/>
            <w:shd w:val="clear" w:color="auto" w:fill="E7E6E6"/>
          </w:tcPr>
          <w:p w14:paraId="52D42D3A" w14:textId="77777777" w:rsidR="005A3673" w:rsidRPr="00CA2C10" w:rsidRDefault="005A3673" w:rsidP="00274468">
            <w:pPr>
              <w:jc w:val="center"/>
              <w:rPr>
                <w:rFonts w:eastAsia="MS Mincho"/>
                <w:b/>
                <w:lang w:val="ms-MY"/>
              </w:rPr>
            </w:pPr>
            <w:r w:rsidRPr="00CA2C10">
              <w:rPr>
                <w:rFonts w:eastAsia="MS Mincho"/>
                <w:b/>
                <w:lang w:val="ms-MY"/>
              </w:rPr>
              <w:t>Details</w:t>
            </w:r>
          </w:p>
        </w:tc>
        <w:tc>
          <w:tcPr>
            <w:tcW w:w="721" w:type="pct"/>
            <w:shd w:val="clear" w:color="auto" w:fill="E7E6E6"/>
          </w:tcPr>
          <w:p w14:paraId="30D7E230" w14:textId="77777777" w:rsidR="005A3673" w:rsidRPr="00CA2C10" w:rsidRDefault="005A3673" w:rsidP="00274468">
            <w:pPr>
              <w:jc w:val="center"/>
              <w:rPr>
                <w:rFonts w:eastAsia="MS Mincho"/>
                <w:b/>
                <w:lang w:val="ms-MY"/>
              </w:rPr>
            </w:pPr>
            <w:r w:rsidRPr="00CA2C10">
              <w:rPr>
                <w:rFonts w:eastAsia="MS Mincho"/>
                <w:b/>
                <w:lang w:val="ms-MY"/>
              </w:rPr>
              <w:t>Estimated Cost (RM)</w:t>
            </w:r>
          </w:p>
        </w:tc>
      </w:tr>
      <w:tr w:rsidR="007C30BE" w:rsidRPr="00CA2C10" w14:paraId="5F455672" w14:textId="77777777" w:rsidTr="007C30BE">
        <w:trPr>
          <w:trHeight w:val="446"/>
        </w:trPr>
        <w:tc>
          <w:tcPr>
            <w:tcW w:w="4279" w:type="pct"/>
            <w:gridSpan w:val="3"/>
            <w:shd w:val="clear" w:color="auto" w:fill="auto"/>
          </w:tcPr>
          <w:p w14:paraId="0E74C570" w14:textId="48B3EB68" w:rsidR="007C30BE" w:rsidRPr="00CA2C10" w:rsidRDefault="007C30BE" w:rsidP="007C30BE">
            <w:pPr>
              <w:rPr>
                <w:rFonts w:eastAsia="MS Mincho"/>
                <w:lang w:val="ms-MY"/>
              </w:rPr>
            </w:pPr>
            <w:r w:rsidRPr="44AAA029">
              <w:rPr>
                <w:rFonts w:eastAsia="MS Mincho"/>
                <w:b/>
                <w:bCs/>
                <w:lang w:val="ms-MY"/>
              </w:rPr>
              <w:t xml:space="preserve">DEVELOPMENT BUDGET </w:t>
            </w:r>
          </w:p>
        </w:tc>
        <w:tc>
          <w:tcPr>
            <w:tcW w:w="721" w:type="pct"/>
            <w:shd w:val="clear" w:color="auto" w:fill="auto"/>
          </w:tcPr>
          <w:p w14:paraId="30C70CDD" w14:textId="77777777" w:rsidR="007C30BE" w:rsidRPr="00CA2C10" w:rsidRDefault="007C30BE" w:rsidP="00FD051C">
            <w:pPr>
              <w:jc w:val="right"/>
              <w:rPr>
                <w:rFonts w:eastAsia="MS Mincho"/>
                <w:lang w:val="ms-MY"/>
              </w:rPr>
            </w:pPr>
          </w:p>
        </w:tc>
      </w:tr>
      <w:tr w:rsidR="007A0589" w:rsidRPr="00CA2C10" w14:paraId="1FAFA679" w14:textId="77777777" w:rsidTr="007C30BE">
        <w:trPr>
          <w:trHeight w:val="446"/>
        </w:trPr>
        <w:tc>
          <w:tcPr>
            <w:tcW w:w="1079" w:type="pct"/>
            <w:shd w:val="clear" w:color="auto" w:fill="auto"/>
          </w:tcPr>
          <w:p w14:paraId="4C1099C7" w14:textId="15C69489" w:rsidR="007A0589" w:rsidRPr="00CA2C10" w:rsidRDefault="1EF3FC12" w:rsidP="1EF3FC12">
            <w:pPr>
              <w:jc w:val="center"/>
              <w:rPr>
                <w:rFonts w:eastAsia="MS Mincho"/>
                <w:lang w:val="ms-MY"/>
              </w:rPr>
            </w:pPr>
            <w:r w:rsidRPr="1EF3FC12">
              <w:rPr>
                <w:rFonts w:eastAsia="MS Mincho"/>
                <w:lang w:val="ms-MY"/>
              </w:rPr>
              <w:t>1.</w:t>
            </w:r>
          </w:p>
        </w:tc>
        <w:tc>
          <w:tcPr>
            <w:tcW w:w="2258" w:type="pct"/>
            <w:shd w:val="clear" w:color="auto" w:fill="auto"/>
          </w:tcPr>
          <w:p w14:paraId="5C803E59" w14:textId="7629088B" w:rsidR="005F7573" w:rsidRPr="001C4118" w:rsidRDefault="1EF3FC12" w:rsidP="1EF3FC12">
            <w:pPr>
              <w:rPr>
                <w:rFonts w:eastAsia="MS Mincho"/>
                <w:lang w:val="ms-MY"/>
              </w:rPr>
            </w:pPr>
            <w:r w:rsidRPr="1EF3FC12">
              <w:rPr>
                <w:rFonts w:eastAsia="MS Mincho"/>
                <w:lang w:val="ms-MY"/>
              </w:rPr>
              <w:t xml:space="preserve">Meeting Package </w:t>
            </w:r>
          </w:p>
        </w:tc>
        <w:tc>
          <w:tcPr>
            <w:tcW w:w="942" w:type="pct"/>
            <w:shd w:val="clear" w:color="auto" w:fill="auto"/>
          </w:tcPr>
          <w:p w14:paraId="03912A18" w14:textId="62DDA417" w:rsidR="007A0589" w:rsidRPr="001C4118" w:rsidRDefault="40A7DAA5" w:rsidP="00274468">
            <w:pPr>
              <w:jc w:val="center"/>
              <w:rPr>
                <w:rFonts w:eastAsia="MS Mincho"/>
                <w:lang w:val="ms-MY"/>
              </w:rPr>
            </w:pPr>
            <w:r w:rsidRPr="001C4118">
              <w:rPr>
                <w:rFonts w:eastAsia="MS Mincho"/>
                <w:lang w:val="ms-MY"/>
              </w:rPr>
              <w:t xml:space="preserve">RM 180 x </w:t>
            </w:r>
            <w:r w:rsidR="44AAA029" w:rsidRPr="44AAA029">
              <w:rPr>
                <w:rFonts w:eastAsia="MS Mincho"/>
                <w:lang w:val="ms-MY"/>
              </w:rPr>
              <w:t>25</w:t>
            </w:r>
            <w:r w:rsidRPr="001C4118">
              <w:rPr>
                <w:rFonts w:eastAsia="MS Mincho"/>
                <w:lang w:val="ms-MY"/>
              </w:rPr>
              <w:t xml:space="preserve"> pax x 4 </w:t>
            </w:r>
            <w:r w:rsidR="64F1D922" w:rsidRPr="001C4118">
              <w:rPr>
                <w:rFonts w:eastAsia="MS Mincho"/>
                <w:lang w:val="ms-MY"/>
              </w:rPr>
              <w:t>days</w:t>
            </w:r>
          </w:p>
        </w:tc>
        <w:tc>
          <w:tcPr>
            <w:tcW w:w="721" w:type="pct"/>
            <w:shd w:val="clear" w:color="auto" w:fill="auto"/>
          </w:tcPr>
          <w:p w14:paraId="64F82BA8" w14:textId="38BD8344" w:rsidR="005F7573" w:rsidRPr="001C4118" w:rsidRDefault="1EF3FC12" w:rsidP="00FD051C">
            <w:pPr>
              <w:jc w:val="right"/>
              <w:rPr>
                <w:rFonts w:eastAsia="MS Mincho"/>
                <w:lang w:val="ms-MY"/>
              </w:rPr>
            </w:pPr>
            <w:r w:rsidRPr="1EF3FC12">
              <w:rPr>
                <w:rFonts w:eastAsia="MS Mincho"/>
                <w:lang w:val="ms-MY"/>
              </w:rPr>
              <w:t>18,000.00</w:t>
            </w:r>
          </w:p>
        </w:tc>
      </w:tr>
      <w:tr w:rsidR="004C0474" w:rsidRPr="00CA2C10" w14:paraId="0DCB8983" w14:textId="77777777" w:rsidTr="007C30BE">
        <w:trPr>
          <w:trHeight w:val="446"/>
        </w:trPr>
        <w:tc>
          <w:tcPr>
            <w:tcW w:w="1079" w:type="pct"/>
            <w:shd w:val="clear" w:color="auto" w:fill="auto"/>
          </w:tcPr>
          <w:p w14:paraId="71B304B4" w14:textId="01F9BD61" w:rsidR="004C0474" w:rsidRDefault="1EF3FC12" w:rsidP="1EF3FC12">
            <w:pPr>
              <w:jc w:val="center"/>
              <w:rPr>
                <w:rFonts w:eastAsia="MS Mincho"/>
                <w:lang w:val="ms-MY"/>
              </w:rPr>
            </w:pPr>
            <w:r w:rsidRPr="1EF3FC12">
              <w:rPr>
                <w:rFonts w:eastAsia="MS Mincho"/>
                <w:lang w:val="ms-MY"/>
              </w:rPr>
              <w:t>2.</w:t>
            </w:r>
          </w:p>
        </w:tc>
        <w:tc>
          <w:tcPr>
            <w:tcW w:w="2258" w:type="pct"/>
            <w:shd w:val="clear" w:color="auto" w:fill="auto"/>
          </w:tcPr>
          <w:p w14:paraId="7BC86FEA" w14:textId="107ED22F" w:rsidR="004C0474" w:rsidRDefault="1EF3FC12" w:rsidP="40A7DAA5">
            <w:pPr>
              <w:rPr>
                <w:rFonts w:eastAsia="MS Mincho"/>
                <w:lang w:val="ms-MY"/>
              </w:rPr>
            </w:pPr>
            <w:r w:rsidRPr="1EF3FC12">
              <w:rPr>
                <w:rFonts w:eastAsia="MS Mincho"/>
                <w:lang w:val="ms-MY"/>
              </w:rPr>
              <w:t>Expert</w:t>
            </w:r>
          </w:p>
        </w:tc>
        <w:tc>
          <w:tcPr>
            <w:tcW w:w="942" w:type="pct"/>
            <w:shd w:val="clear" w:color="auto" w:fill="auto"/>
          </w:tcPr>
          <w:p w14:paraId="537A4E08" w14:textId="5B61D26D" w:rsidR="004C0474" w:rsidRDefault="1EF3FC12" w:rsidP="00274468">
            <w:pPr>
              <w:jc w:val="center"/>
              <w:rPr>
                <w:rFonts w:eastAsia="MS Mincho"/>
                <w:lang w:val="ms-MY"/>
              </w:rPr>
            </w:pPr>
            <w:r w:rsidRPr="1EF3FC12">
              <w:rPr>
                <w:rFonts w:eastAsia="MS Mincho"/>
                <w:lang w:val="ms-MY"/>
              </w:rPr>
              <w:t xml:space="preserve">RM 400 x 4 hours x 4 days </w:t>
            </w:r>
          </w:p>
        </w:tc>
        <w:tc>
          <w:tcPr>
            <w:tcW w:w="721" w:type="pct"/>
            <w:shd w:val="clear" w:color="auto" w:fill="auto"/>
          </w:tcPr>
          <w:p w14:paraId="161063A6" w14:textId="6C5340FE" w:rsidR="004C0474" w:rsidRDefault="00E24A04" w:rsidP="00FD051C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6,400.00</w:t>
            </w:r>
          </w:p>
        </w:tc>
      </w:tr>
      <w:tr w:rsidR="008932AC" w:rsidRPr="00CA2C10" w14:paraId="7B1FFE56" w14:textId="77777777" w:rsidTr="007C30BE">
        <w:trPr>
          <w:trHeight w:val="446"/>
        </w:trPr>
        <w:tc>
          <w:tcPr>
            <w:tcW w:w="1079" w:type="pct"/>
            <w:shd w:val="clear" w:color="auto" w:fill="auto"/>
          </w:tcPr>
          <w:p w14:paraId="39E7E553" w14:textId="4D6F8E94" w:rsidR="008932AC" w:rsidRDefault="1EF3FC12" w:rsidP="1EF3FC12">
            <w:pPr>
              <w:jc w:val="center"/>
              <w:rPr>
                <w:rFonts w:eastAsia="MS Mincho"/>
                <w:lang w:val="ms-MY"/>
              </w:rPr>
            </w:pPr>
            <w:r w:rsidRPr="1EF3FC12">
              <w:rPr>
                <w:rFonts w:eastAsia="MS Mincho"/>
                <w:lang w:val="ms-MY"/>
              </w:rPr>
              <w:t>3.</w:t>
            </w:r>
          </w:p>
        </w:tc>
        <w:tc>
          <w:tcPr>
            <w:tcW w:w="2258" w:type="pct"/>
            <w:shd w:val="clear" w:color="auto" w:fill="auto"/>
          </w:tcPr>
          <w:p w14:paraId="10558543" w14:textId="73984B59" w:rsidR="008932AC" w:rsidRDefault="64F1D922" w:rsidP="64F1D922">
            <w:pPr>
              <w:spacing w:line="259" w:lineRule="auto"/>
              <w:rPr>
                <w:rFonts w:eastAsia="MS Mincho"/>
              </w:rPr>
            </w:pPr>
            <w:r w:rsidRPr="64F1D922">
              <w:rPr>
                <w:rFonts w:eastAsia="MS Mincho"/>
                <w:lang w:val="ms-MY"/>
              </w:rPr>
              <w:t>Writer</w:t>
            </w:r>
          </w:p>
        </w:tc>
        <w:tc>
          <w:tcPr>
            <w:tcW w:w="942" w:type="pct"/>
            <w:shd w:val="clear" w:color="auto" w:fill="auto"/>
          </w:tcPr>
          <w:p w14:paraId="3BE6023A" w14:textId="6B290EFA" w:rsidR="008932AC" w:rsidRDefault="1EF3FC12" w:rsidP="00274468">
            <w:pPr>
              <w:jc w:val="center"/>
              <w:rPr>
                <w:rFonts w:eastAsia="MS Mincho"/>
                <w:lang w:val="ms-MY"/>
              </w:rPr>
            </w:pPr>
            <w:r w:rsidRPr="1EF3FC12">
              <w:rPr>
                <w:rFonts w:eastAsia="MS Mincho"/>
                <w:lang w:val="ms-MY"/>
              </w:rPr>
              <w:t xml:space="preserve">RM 200 x 40 pages </w:t>
            </w:r>
          </w:p>
        </w:tc>
        <w:tc>
          <w:tcPr>
            <w:tcW w:w="721" w:type="pct"/>
            <w:shd w:val="clear" w:color="auto" w:fill="auto"/>
          </w:tcPr>
          <w:p w14:paraId="01F04F54" w14:textId="6C30E679" w:rsidR="008932AC" w:rsidRDefault="1EF3FC12" w:rsidP="00FD051C">
            <w:pPr>
              <w:jc w:val="right"/>
              <w:rPr>
                <w:rFonts w:eastAsia="MS Mincho"/>
                <w:lang w:val="ms-MY"/>
              </w:rPr>
            </w:pPr>
            <w:r w:rsidRPr="1EF3FC12">
              <w:rPr>
                <w:rFonts w:eastAsia="MS Mincho"/>
                <w:lang w:val="ms-MY"/>
              </w:rPr>
              <w:t>8,000.00</w:t>
            </w:r>
          </w:p>
        </w:tc>
      </w:tr>
      <w:tr w:rsidR="44AAA029" w14:paraId="7482F0B4" w14:textId="77777777" w:rsidTr="007C30BE">
        <w:trPr>
          <w:trHeight w:val="300"/>
        </w:trPr>
        <w:tc>
          <w:tcPr>
            <w:tcW w:w="1079" w:type="pct"/>
            <w:shd w:val="clear" w:color="auto" w:fill="auto"/>
          </w:tcPr>
          <w:p w14:paraId="15EE62B6" w14:textId="0A25D0E3" w:rsidR="44AAA029" w:rsidRDefault="44AAA029" w:rsidP="44AAA029">
            <w:pPr>
              <w:jc w:val="center"/>
              <w:rPr>
                <w:rFonts w:eastAsia="MS Mincho"/>
                <w:lang w:val="ms-MY"/>
              </w:rPr>
            </w:pPr>
            <w:r w:rsidRPr="44AAA029">
              <w:rPr>
                <w:rFonts w:eastAsia="MS Mincho"/>
                <w:lang w:val="ms-MY"/>
              </w:rPr>
              <w:t>4.</w:t>
            </w:r>
          </w:p>
        </w:tc>
        <w:tc>
          <w:tcPr>
            <w:tcW w:w="2258" w:type="pct"/>
            <w:shd w:val="clear" w:color="auto" w:fill="auto"/>
          </w:tcPr>
          <w:p w14:paraId="36DC5B39" w14:textId="30A44943" w:rsidR="44AAA029" w:rsidRDefault="44AAA029" w:rsidP="44AAA029">
            <w:pPr>
              <w:spacing w:line="259" w:lineRule="auto"/>
              <w:rPr>
                <w:rFonts w:eastAsia="MS Mincho"/>
                <w:lang w:val="ms-MY"/>
              </w:rPr>
            </w:pPr>
            <w:r w:rsidRPr="44AAA029">
              <w:rPr>
                <w:rFonts w:eastAsia="MS Mincho"/>
                <w:lang w:val="ms-MY"/>
              </w:rPr>
              <w:t>Ground transportation</w:t>
            </w:r>
          </w:p>
        </w:tc>
        <w:tc>
          <w:tcPr>
            <w:tcW w:w="942" w:type="pct"/>
            <w:shd w:val="clear" w:color="auto" w:fill="auto"/>
          </w:tcPr>
          <w:p w14:paraId="66AB00CF" w14:textId="76A41E0F" w:rsidR="44AAA029" w:rsidRDefault="44AAA029" w:rsidP="44AAA029">
            <w:pPr>
              <w:jc w:val="center"/>
              <w:rPr>
                <w:rFonts w:eastAsia="MS Mincho"/>
                <w:lang w:val="ms-MY"/>
              </w:rPr>
            </w:pPr>
            <w:r w:rsidRPr="44AAA029">
              <w:rPr>
                <w:rFonts w:eastAsia="MS Mincho"/>
                <w:lang w:val="ms-MY"/>
              </w:rPr>
              <w:t xml:space="preserve">RM1,000 x 4 days </w:t>
            </w:r>
          </w:p>
        </w:tc>
        <w:tc>
          <w:tcPr>
            <w:tcW w:w="721" w:type="pct"/>
            <w:shd w:val="clear" w:color="auto" w:fill="auto"/>
          </w:tcPr>
          <w:p w14:paraId="1E5FCFF1" w14:textId="09F059B7" w:rsidR="44AAA029" w:rsidRDefault="44AAA029" w:rsidP="44AAA029">
            <w:pPr>
              <w:jc w:val="right"/>
              <w:rPr>
                <w:rFonts w:eastAsia="MS Mincho"/>
                <w:lang w:val="ms-MY"/>
              </w:rPr>
            </w:pPr>
            <w:r w:rsidRPr="44AAA029">
              <w:rPr>
                <w:rFonts w:eastAsia="MS Mincho"/>
                <w:lang w:val="ms-MY"/>
              </w:rPr>
              <w:t>4,000.00</w:t>
            </w:r>
          </w:p>
        </w:tc>
      </w:tr>
      <w:tr w:rsidR="44AAA029" w14:paraId="07FA2062" w14:textId="77777777" w:rsidTr="007C30BE">
        <w:trPr>
          <w:trHeight w:val="300"/>
        </w:trPr>
        <w:tc>
          <w:tcPr>
            <w:tcW w:w="1079" w:type="pct"/>
            <w:shd w:val="clear" w:color="auto" w:fill="auto"/>
          </w:tcPr>
          <w:p w14:paraId="01AFD293" w14:textId="4B98CA9C" w:rsidR="44AAA029" w:rsidRDefault="44AAA029" w:rsidP="44AAA029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14:paraId="67E30508" w14:textId="3EBB2DC6" w:rsidR="44AAA029" w:rsidRDefault="44AAA029" w:rsidP="44AAA029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44AAA029">
              <w:rPr>
                <w:rFonts w:eastAsia="MS Mincho"/>
                <w:b/>
                <w:bCs/>
                <w:lang w:val="ms-MY"/>
              </w:rPr>
              <w:t>Total</w:t>
            </w:r>
          </w:p>
        </w:tc>
        <w:tc>
          <w:tcPr>
            <w:tcW w:w="721" w:type="pct"/>
            <w:shd w:val="clear" w:color="auto" w:fill="auto"/>
          </w:tcPr>
          <w:p w14:paraId="13770F4C" w14:textId="3FB66B6D" w:rsidR="44AAA029" w:rsidRDefault="44AAA029" w:rsidP="44AAA029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44AAA029">
              <w:rPr>
                <w:rFonts w:eastAsia="MS Mincho"/>
                <w:b/>
                <w:bCs/>
                <w:lang w:val="ms-MY"/>
              </w:rPr>
              <w:t>36,400.00</w:t>
            </w:r>
          </w:p>
        </w:tc>
      </w:tr>
      <w:tr w:rsidR="1EF3FC12" w14:paraId="16E9F913" w14:textId="77777777" w:rsidTr="007C30BE">
        <w:trPr>
          <w:trHeight w:val="300"/>
        </w:trPr>
        <w:tc>
          <w:tcPr>
            <w:tcW w:w="3338" w:type="pct"/>
            <w:gridSpan w:val="2"/>
            <w:shd w:val="clear" w:color="auto" w:fill="auto"/>
          </w:tcPr>
          <w:p w14:paraId="765598C6" w14:textId="6850E1C4" w:rsidR="1EF3FC12" w:rsidRDefault="1EF3FC12" w:rsidP="1EF3FC12">
            <w:pPr>
              <w:spacing w:line="259" w:lineRule="auto"/>
              <w:rPr>
                <w:rFonts w:eastAsia="MS Mincho"/>
              </w:rPr>
            </w:pPr>
            <w:r w:rsidRPr="1EF3FC12">
              <w:rPr>
                <w:rFonts w:eastAsia="MS Mincho"/>
                <w:b/>
                <w:bCs/>
                <w:lang w:val="ms-MY"/>
              </w:rPr>
              <w:t>OPERATIONAL BUDGET</w:t>
            </w:r>
          </w:p>
        </w:tc>
        <w:tc>
          <w:tcPr>
            <w:tcW w:w="942" w:type="pct"/>
            <w:shd w:val="clear" w:color="auto" w:fill="auto"/>
          </w:tcPr>
          <w:p w14:paraId="513016CC" w14:textId="49C5FA50" w:rsidR="1EF3FC12" w:rsidRDefault="1EF3FC12" w:rsidP="1EF3FC12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721" w:type="pct"/>
            <w:shd w:val="clear" w:color="auto" w:fill="auto"/>
          </w:tcPr>
          <w:p w14:paraId="7C9B7F9B" w14:textId="13F61B30" w:rsidR="1EF3FC12" w:rsidRDefault="1EF3FC12" w:rsidP="1EF3FC12">
            <w:pPr>
              <w:jc w:val="right"/>
              <w:rPr>
                <w:rFonts w:eastAsia="MS Mincho"/>
                <w:lang w:val="ms-MY"/>
              </w:rPr>
            </w:pPr>
          </w:p>
        </w:tc>
      </w:tr>
      <w:tr w:rsidR="00176EB8" w:rsidRPr="00CA2C10" w14:paraId="0BD02404" w14:textId="77777777" w:rsidTr="007C30BE">
        <w:trPr>
          <w:trHeight w:val="446"/>
        </w:trPr>
        <w:tc>
          <w:tcPr>
            <w:tcW w:w="1079" w:type="pct"/>
            <w:shd w:val="clear" w:color="auto" w:fill="auto"/>
          </w:tcPr>
          <w:p w14:paraId="6FC5633A" w14:textId="2524776B" w:rsidR="00176EB8" w:rsidRDefault="44AAA029" w:rsidP="0092202A">
            <w:pPr>
              <w:jc w:val="center"/>
              <w:rPr>
                <w:rFonts w:eastAsia="MS Mincho"/>
                <w:bCs/>
                <w:lang w:val="ms-MY"/>
              </w:rPr>
            </w:pPr>
            <w:r w:rsidRPr="44AAA029">
              <w:rPr>
                <w:rFonts w:eastAsia="MS Mincho"/>
                <w:lang w:val="ms-MY"/>
              </w:rPr>
              <w:t>5</w:t>
            </w:r>
            <w:r w:rsidR="00176EB8">
              <w:rPr>
                <w:rFonts w:eastAsia="MS Mincho"/>
                <w:bCs/>
                <w:lang w:val="ms-MY"/>
              </w:rPr>
              <w:t>.</w:t>
            </w:r>
          </w:p>
        </w:tc>
        <w:tc>
          <w:tcPr>
            <w:tcW w:w="2258" w:type="pct"/>
            <w:shd w:val="clear" w:color="auto" w:fill="auto"/>
          </w:tcPr>
          <w:p w14:paraId="027CA1AF" w14:textId="1E30417F" w:rsidR="00176EB8" w:rsidRPr="64F1D922" w:rsidRDefault="00176EB8" w:rsidP="64F1D922">
            <w:pPr>
              <w:spacing w:line="259" w:lineRule="auto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Mileage Claim </w:t>
            </w:r>
          </w:p>
        </w:tc>
        <w:tc>
          <w:tcPr>
            <w:tcW w:w="942" w:type="pct"/>
            <w:shd w:val="clear" w:color="auto" w:fill="auto"/>
          </w:tcPr>
          <w:p w14:paraId="02536290" w14:textId="77453AF2" w:rsidR="00176EB8" w:rsidRDefault="44AAA029" w:rsidP="44AAA029">
            <w:pPr>
              <w:spacing w:line="259" w:lineRule="auto"/>
              <w:jc w:val="center"/>
              <w:rPr>
                <w:rFonts w:eastAsia="MS Mincho"/>
                <w:lang w:val="ms-MY"/>
              </w:rPr>
            </w:pPr>
            <w:r w:rsidRPr="44AAA029">
              <w:rPr>
                <w:rFonts w:eastAsia="MS Mincho"/>
                <w:lang w:val="ms-MY"/>
              </w:rPr>
              <w:t>RM150 x 5 pax</w:t>
            </w:r>
          </w:p>
        </w:tc>
        <w:tc>
          <w:tcPr>
            <w:tcW w:w="721" w:type="pct"/>
            <w:shd w:val="clear" w:color="auto" w:fill="auto"/>
          </w:tcPr>
          <w:p w14:paraId="53F8D354" w14:textId="1530A69B" w:rsidR="00176EB8" w:rsidRDefault="44AAA029" w:rsidP="00FD051C">
            <w:pPr>
              <w:jc w:val="right"/>
              <w:rPr>
                <w:rFonts w:eastAsia="MS Mincho"/>
                <w:lang w:val="ms-MY"/>
              </w:rPr>
            </w:pPr>
            <w:r w:rsidRPr="44AAA029">
              <w:rPr>
                <w:rFonts w:eastAsia="MS Mincho"/>
                <w:lang w:val="ms-MY"/>
              </w:rPr>
              <w:t>750.00</w:t>
            </w:r>
          </w:p>
        </w:tc>
      </w:tr>
      <w:tr w:rsidR="00CC4EB2" w:rsidRPr="00CA2C10" w14:paraId="72DE2DB5" w14:textId="77777777" w:rsidTr="007C30BE">
        <w:trPr>
          <w:trHeight w:val="446"/>
        </w:trPr>
        <w:tc>
          <w:tcPr>
            <w:tcW w:w="1079" w:type="pct"/>
            <w:shd w:val="clear" w:color="auto" w:fill="auto"/>
          </w:tcPr>
          <w:p w14:paraId="30922CA6" w14:textId="722C49FA" w:rsidR="00CC4EB2" w:rsidRPr="00CA2C10" w:rsidRDefault="00CC4EB2" w:rsidP="0092202A">
            <w:pPr>
              <w:jc w:val="center"/>
              <w:rPr>
                <w:rFonts w:eastAsia="MS Mincho"/>
                <w:bCs/>
                <w:lang w:val="ms-MY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14:paraId="72C7BB16" w14:textId="4CF1EB85" w:rsidR="00CC4EB2" w:rsidRPr="00CA2C10" w:rsidRDefault="64F1D922" w:rsidP="64F1D922">
            <w:pPr>
              <w:spacing w:line="259" w:lineRule="auto"/>
              <w:jc w:val="right"/>
              <w:rPr>
                <w:rFonts w:eastAsia="MS Mincho"/>
              </w:rPr>
            </w:pPr>
            <w:r w:rsidRPr="64F1D922">
              <w:rPr>
                <w:rFonts w:eastAsia="MS Mincho"/>
                <w:b/>
                <w:bCs/>
                <w:lang w:val="ms-MY"/>
              </w:rPr>
              <w:t>Total</w:t>
            </w:r>
          </w:p>
        </w:tc>
        <w:tc>
          <w:tcPr>
            <w:tcW w:w="721" w:type="pct"/>
            <w:shd w:val="clear" w:color="auto" w:fill="auto"/>
          </w:tcPr>
          <w:p w14:paraId="73613293" w14:textId="39D0E7FC" w:rsidR="00CC4EB2" w:rsidRPr="00AF28B7" w:rsidRDefault="44AAA029" w:rsidP="00FD051C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44AAA029">
              <w:rPr>
                <w:rFonts w:eastAsia="MS Mincho"/>
                <w:b/>
                <w:bCs/>
                <w:lang w:val="ms-MY"/>
              </w:rPr>
              <w:t>750.00</w:t>
            </w:r>
          </w:p>
        </w:tc>
      </w:tr>
      <w:tr w:rsidR="005A3673" w:rsidRPr="00CA2C10" w14:paraId="6F772625" w14:textId="77777777" w:rsidTr="007C30BE">
        <w:trPr>
          <w:trHeight w:val="425"/>
        </w:trPr>
        <w:tc>
          <w:tcPr>
            <w:tcW w:w="1079" w:type="pct"/>
            <w:shd w:val="clear" w:color="auto" w:fill="AEAAAA"/>
          </w:tcPr>
          <w:p w14:paraId="508C5FC8" w14:textId="77777777" w:rsidR="005A3673" w:rsidRPr="00CA2C10" w:rsidRDefault="005A3673" w:rsidP="00393696">
            <w:pPr>
              <w:tabs>
                <w:tab w:val="left" w:pos="243"/>
              </w:tabs>
              <w:ind w:left="243"/>
              <w:rPr>
                <w:rFonts w:eastAsia="MS Mincho"/>
                <w:b/>
                <w:lang w:val="ms-MY"/>
              </w:rPr>
            </w:pPr>
          </w:p>
        </w:tc>
        <w:tc>
          <w:tcPr>
            <w:tcW w:w="3200" w:type="pct"/>
            <w:gridSpan w:val="2"/>
            <w:shd w:val="clear" w:color="auto" w:fill="AEAAAA"/>
            <w:vAlign w:val="center"/>
          </w:tcPr>
          <w:p w14:paraId="34434C35" w14:textId="47564BA8" w:rsidR="005A3673" w:rsidRPr="00CA2C10" w:rsidRDefault="3DCEE96A" w:rsidP="3DCEE96A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3DCEE96A">
              <w:rPr>
                <w:rFonts w:eastAsia="MS Mincho"/>
                <w:b/>
                <w:bCs/>
                <w:lang w:val="ms-MY"/>
              </w:rPr>
              <w:t>GRAND TOTAL (RM)</w:t>
            </w:r>
          </w:p>
        </w:tc>
        <w:tc>
          <w:tcPr>
            <w:tcW w:w="721" w:type="pct"/>
            <w:shd w:val="clear" w:color="auto" w:fill="AEAAAA"/>
            <w:vAlign w:val="center"/>
          </w:tcPr>
          <w:p w14:paraId="14CF4AD9" w14:textId="39DCD5F7" w:rsidR="005A3673" w:rsidRPr="00AF28B7" w:rsidRDefault="44AAA029" w:rsidP="44AAA029">
            <w:pPr>
              <w:jc w:val="right"/>
              <w:rPr>
                <w:rFonts w:eastAsia="MS Mincho"/>
                <w:b/>
                <w:lang w:val="ms-MY"/>
              </w:rPr>
            </w:pPr>
            <w:r w:rsidRPr="44AAA029">
              <w:rPr>
                <w:rFonts w:eastAsia="MS Mincho"/>
                <w:b/>
                <w:bCs/>
                <w:lang w:val="ms-MY"/>
              </w:rPr>
              <w:t>37,150.00</w:t>
            </w:r>
          </w:p>
        </w:tc>
      </w:tr>
    </w:tbl>
    <w:p w14:paraId="48FF45F0" w14:textId="77777777" w:rsidR="00BE1440" w:rsidRDefault="0022345D" w:rsidP="005A3673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  <w:r w:rsidRPr="00CA2C10">
        <w:rPr>
          <w:b/>
          <w:bCs/>
          <w:color w:val="000000"/>
          <w:lang w:val="en-MY" w:eastAsia="en-MY"/>
        </w:rPr>
        <w:t xml:space="preserve"> </w:t>
      </w:r>
    </w:p>
    <w:p w14:paraId="042AE2A1" w14:textId="2B9F54C1" w:rsidR="00354C84" w:rsidRDefault="095F5AFC" w:rsidP="40A7DAA5">
      <w:pPr>
        <w:autoSpaceDE w:val="0"/>
        <w:autoSpaceDN w:val="0"/>
        <w:adjustRightInd w:val="0"/>
        <w:rPr>
          <w:color w:val="000000"/>
          <w:lang w:val="en-MY" w:eastAsia="en-MY"/>
        </w:rPr>
      </w:pPr>
      <w:r w:rsidRPr="095F5AFC">
        <w:rPr>
          <w:color w:val="000000" w:themeColor="text1"/>
          <w:lang w:val="en-MY" w:eastAsia="en-MY"/>
        </w:rPr>
        <w:t xml:space="preserve">* One day = 2 sessions </w:t>
      </w:r>
    </w:p>
    <w:p w14:paraId="7C44F72D" w14:textId="77777777" w:rsidR="00354C84" w:rsidRPr="006448EF" w:rsidRDefault="00354C84" w:rsidP="005A3673">
      <w:pPr>
        <w:autoSpaceDE w:val="0"/>
        <w:autoSpaceDN w:val="0"/>
        <w:adjustRightInd w:val="0"/>
        <w:rPr>
          <w:b/>
          <w:bCs/>
          <w:color w:val="000000"/>
          <w:lang w:val="en-MY" w:eastAsia="en-MY"/>
        </w:rPr>
      </w:pPr>
    </w:p>
    <w:sectPr w:rsidR="00354C84" w:rsidRPr="006448EF" w:rsidSect="000C10D8"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83B9A" w14:textId="77777777" w:rsidR="00B316F0" w:rsidRDefault="00B316F0">
      <w:r>
        <w:separator/>
      </w:r>
    </w:p>
  </w:endnote>
  <w:endnote w:type="continuationSeparator" w:id="0">
    <w:p w14:paraId="09ADD0BE" w14:textId="77777777" w:rsidR="00B316F0" w:rsidRDefault="00B316F0">
      <w:r>
        <w:continuationSeparator/>
      </w:r>
    </w:p>
  </w:endnote>
  <w:endnote w:type="continuationNotice" w:id="1">
    <w:p w14:paraId="2F9463F8" w14:textId="77777777" w:rsidR="00B316F0" w:rsidRDefault="00B31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07E95" w14:textId="77777777" w:rsidR="00B316F0" w:rsidRDefault="00B316F0">
      <w:r>
        <w:separator/>
      </w:r>
    </w:p>
  </w:footnote>
  <w:footnote w:type="continuationSeparator" w:id="0">
    <w:p w14:paraId="4429A0F9" w14:textId="77777777" w:rsidR="00B316F0" w:rsidRDefault="00B316F0">
      <w:r>
        <w:continuationSeparator/>
      </w:r>
    </w:p>
  </w:footnote>
  <w:footnote w:type="continuationNotice" w:id="1">
    <w:p w14:paraId="0C650DEB" w14:textId="77777777" w:rsidR="00B316F0" w:rsidRDefault="00B316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273"/>
    <w:multiLevelType w:val="hybridMultilevel"/>
    <w:tmpl w:val="B504EB54"/>
    <w:lvl w:ilvl="0" w:tplc="44090001">
      <w:start w:val="1"/>
      <w:numFmt w:val="bullet"/>
      <w:lvlText w:val=""/>
      <w:lvlJc w:val="left"/>
      <w:pPr>
        <w:ind w:left="-5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</w:abstractNum>
  <w:abstractNum w:abstractNumId="1" w15:restartNumberingAfterBreak="0">
    <w:nsid w:val="02CC0031"/>
    <w:multiLevelType w:val="hybridMultilevel"/>
    <w:tmpl w:val="4066DF04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A0E31"/>
    <w:multiLevelType w:val="hybridMultilevel"/>
    <w:tmpl w:val="A5BC91B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9226B"/>
    <w:multiLevelType w:val="hybridMultilevel"/>
    <w:tmpl w:val="D494C2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12CA8"/>
    <w:multiLevelType w:val="hybridMultilevel"/>
    <w:tmpl w:val="9CE8D9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E83DF"/>
    <w:multiLevelType w:val="hybridMultilevel"/>
    <w:tmpl w:val="FFFFFFFF"/>
    <w:lvl w:ilvl="0" w:tplc="9FA64920">
      <w:start w:val="1"/>
      <w:numFmt w:val="lowerLetter"/>
      <w:lvlText w:val="%1."/>
      <w:lvlJc w:val="left"/>
      <w:pPr>
        <w:ind w:left="720" w:hanging="360"/>
      </w:pPr>
    </w:lvl>
    <w:lvl w:ilvl="1" w:tplc="E76E163A">
      <w:start w:val="1"/>
      <w:numFmt w:val="lowerLetter"/>
      <w:lvlText w:val="%2."/>
      <w:lvlJc w:val="left"/>
      <w:pPr>
        <w:ind w:left="1440" w:hanging="360"/>
      </w:pPr>
    </w:lvl>
    <w:lvl w:ilvl="2" w:tplc="0CD8346E">
      <w:start w:val="1"/>
      <w:numFmt w:val="lowerRoman"/>
      <w:lvlText w:val="%3."/>
      <w:lvlJc w:val="right"/>
      <w:pPr>
        <w:ind w:left="2160" w:hanging="180"/>
      </w:pPr>
    </w:lvl>
    <w:lvl w:ilvl="3" w:tplc="E1668C88">
      <w:start w:val="1"/>
      <w:numFmt w:val="decimal"/>
      <w:lvlText w:val="%4."/>
      <w:lvlJc w:val="left"/>
      <w:pPr>
        <w:ind w:left="2880" w:hanging="360"/>
      </w:pPr>
    </w:lvl>
    <w:lvl w:ilvl="4" w:tplc="D5D85462">
      <w:start w:val="1"/>
      <w:numFmt w:val="lowerLetter"/>
      <w:lvlText w:val="%5."/>
      <w:lvlJc w:val="left"/>
      <w:pPr>
        <w:ind w:left="3600" w:hanging="360"/>
      </w:pPr>
    </w:lvl>
    <w:lvl w:ilvl="5" w:tplc="869ED736">
      <w:start w:val="1"/>
      <w:numFmt w:val="lowerRoman"/>
      <w:lvlText w:val="%6."/>
      <w:lvlJc w:val="right"/>
      <w:pPr>
        <w:ind w:left="4320" w:hanging="180"/>
      </w:pPr>
    </w:lvl>
    <w:lvl w:ilvl="6" w:tplc="E6366A4C">
      <w:start w:val="1"/>
      <w:numFmt w:val="decimal"/>
      <w:lvlText w:val="%7."/>
      <w:lvlJc w:val="left"/>
      <w:pPr>
        <w:ind w:left="5040" w:hanging="360"/>
      </w:pPr>
    </w:lvl>
    <w:lvl w:ilvl="7" w:tplc="67E2DDF2">
      <w:start w:val="1"/>
      <w:numFmt w:val="lowerLetter"/>
      <w:lvlText w:val="%8."/>
      <w:lvlJc w:val="left"/>
      <w:pPr>
        <w:ind w:left="5760" w:hanging="360"/>
      </w:pPr>
    </w:lvl>
    <w:lvl w:ilvl="8" w:tplc="24FEB1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0881"/>
    <w:multiLevelType w:val="hybridMultilevel"/>
    <w:tmpl w:val="FFFFFFFF"/>
    <w:lvl w:ilvl="0" w:tplc="DB8AE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A6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EA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ED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AB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62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27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6D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80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92BB0"/>
    <w:multiLevelType w:val="hybridMultilevel"/>
    <w:tmpl w:val="6E8097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5BB"/>
    <w:multiLevelType w:val="hybridMultilevel"/>
    <w:tmpl w:val="446C53D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27277"/>
    <w:multiLevelType w:val="hybridMultilevel"/>
    <w:tmpl w:val="07E665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E2B27"/>
    <w:multiLevelType w:val="hybridMultilevel"/>
    <w:tmpl w:val="75A2533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97683"/>
    <w:multiLevelType w:val="hybridMultilevel"/>
    <w:tmpl w:val="A8AEC156"/>
    <w:lvl w:ilvl="0" w:tplc="0E262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B097E"/>
    <w:multiLevelType w:val="hybridMultilevel"/>
    <w:tmpl w:val="0DCA76F8"/>
    <w:lvl w:ilvl="0" w:tplc="9168C730">
      <w:start w:val="1"/>
      <w:numFmt w:val="decimal"/>
      <w:lvlText w:val="%1."/>
      <w:lvlJc w:val="left"/>
      <w:rPr>
        <w:rFonts w:ascii="Calibri" w:hAnsi="Calibri" w:cs="Calibri" w:hint="default"/>
        <w:b/>
        <w:bCs/>
      </w:rPr>
    </w:lvl>
    <w:lvl w:ilvl="1" w:tplc="043E0019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596875"/>
    <w:multiLevelType w:val="hybridMultilevel"/>
    <w:tmpl w:val="1A6C0AF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5F2193"/>
    <w:multiLevelType w:val="hybridMultilevel"/>
    <w:tmpl w:val="B082EE84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1A071F"/>
    <w:multiLevelType w:val="multilevel"/>
    <w:tmpl w:val="9FBC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13838"/>
    <w:multiLevelType w:val="hybridMultilevel"/>
    <w:tmpl w:val="173824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BF32C"/>
    <w:multiLevelType w:val="hybridMultilevel"/>
    <w:tmpl w:val="FFFFFFFF"/>
    <w:lvl w:ilvl="0" w:tplc="C1CA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0D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ED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A9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48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4A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20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CC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C354C"/>
    <w:multiLevelType w:val="hybridMultilevel"/>
    <w:tmpl w:val="CA967B8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63BB6"/>
    <w:multiLevelType w:val="hybridMultilevel"/>
    <w:tmpl w:val="FFFFFFFF"/>
    <w:lvl w:ilvl="0" w:tplc="FDCC0E3C">
      <w:start w:val="1"/>
      <w:numFmt w:val="lowerLetter"/>
      <w:lvlText w:val="%1)"/>
      <w:lvlJc w:val="left"/>
      <w:pPr>
        <w:ind w:left="360" w:hanging="360"/>
      </w:pPr>
    </w:lvl>
    <w:lvl w:ilvl="1" w:tplc="98AEB44C">
      <w:start w:val="1"/>
      <w:numFmt w:val="lowerLetter"/>
      <w:lvlText w:val="%2."/>
      <w:lvlJc w:val="left"/>
      <w:pPr>
        <w:ind w:left="1080" w:hanging="360"/>
      </w:pPr>
    </w:lvl>
    <w:lvl w:ilvl="2" w:tplc="5FD61292">
      <w:start w:val="1"/>
      <w:numFmt w:val="lowerRoman"/>
      <w:lvlText w:val="%3."/>
      <w:lvlJc w:val="right"/>
      <w:pPr>
        <w:ind w:left="1800" w:hanging="180"/>
      </w:pPr>
    </w:lvl>
    <w:lvl w:ilvl="3" w:tplc="EDB4C742">
      <w:start w:val="1"/>
      <w:numFmt w:val="decimal"/>
      <w:lvlText w:val="%4."/>
      <w:lvlJc w:val="left"/>
      <w:pPr>
        <w:ind w:left="2520" w:hanging="360"/>
      </w:pPr>
    </w:lvl>
    <w:lvl w:ilvl="4" w:tplc="C582A77A">
      <w:start w:val="1"/>
      <w:numFmt w:val="lowerLetter"/>
      <w:lvlText w:val="%5."/>
      <w:lvlJc w:val="left"/>
      <w:pPr>
        <w:ind w:left="3240" w:hanging="360"/>
      </w:pPr>
    </w:lvl>
    <w:lvl w:ilvl="5" w:tplc="9312BB06">
      <w:start w:val="1"/>
      <w:numFmt w:val="lowerRoman"/>
      <w:lvlText w:val="%6."/>
      <w:lvlJc w:val="right"/>
      <w:pPr>
        <w:ind w:left="3960" w:hanging="180"/>
      </w:pPr>
    </w:lvl>
    <w:lvl w:ilvl="6" w:tplc="6FF8F98C">
      <w:start w:val="1"/>
      <w:numFmt w:val="decimal"/>
      <w:lvlText w:val="%7."/>
      <w:lvlJc w:val="left"/>
      <w:pPr>
        <w:ind w:left="4680" w:hanging="360"/>
      </w:pPr>
    </w:lvl>
    <w:lvl w:ilvl="7" w:tplc="37EA8498">
      <w:start w:val="1"/>
      <w:numFmt w:val="lowerLetter"/>
      <w:lvlText w:val="%8."/>
      <w:lvlJc w:val="left"/>
      <w:pPr>
        <w:ind w:left="5400" w:hanging="360"/>
      </w:pPr>
    </w:lvl>
    <w:lvl w:ilvl="8" w:tplc="56D0E19A">
      <w:start w:val="1"/>
      <w:numFmt w:val="lowerRoman"/>
      <w:lvlText w:val="%9."/>
      <w:lvlJc w:val="right"/>
      <w:pPr>
        <w:ind w:left="6120" w:hanging="180"/>
      </w:pPr>
    </w:lvl>
  </w:abstractNum>
  <w:num w:numId="1" w16cid:durableId="200482156">
    <w:abstractNumId w:val="17"/>
  </w:num>
  <w:num w:numId="2" w16cid:durableId="144128319">
    <w:abstractNumId w:val="6"/>
  </w:num>
  <w:num w:numId="3" w16cid:durableId="1554152296">
    <w:abstractNumId w:val="2"/>
  </w:num>
  <w:num w:numId="4" w16cid:durableId="487208567">
    <w:abstractNumId w:val="4"/>
  </w:num>
  <w:num w:numId="5" w16cid:durableId="575670817">
    <w:abstractNumId w:val="7"/>
  </w:num>
  <w:num w:numId="6" w16cid:durableId="1273976509">
    <w:abstractNumId w:val="3"/>
  </w:num>
  <w:num w:numId="7" w16cid:durableId="1587301564">
    <w:abstractNumId w:val="13"/>
  </w:num>
  <w:num w:numId="8" w16cid:durableId="538472048">
    <w:abstractNumId w:val="1"/>
  </w:num>
  <w:num w:numId="9" w16cid:durableId="538857486">
    <w:abstractNumId w:val="12"/>
  </w:num>
  <w:num w:numId="10" w16cid:durableId="2099521551">
    <w:abstractNumId w:val="14"/>
  </w:num>
  <w:num w:numId="11" w16cid:durableId="120853634">
    <w:abstractNumId w:val="0"/>
  </w:num>
  <w:num w:numId="12" w16cid:durableId="2036231972">
    <w:abstractNumId w:val="16"/>
  </w:num>
  <w:num w:numId="13" w16cid:durableId="2124616236">
    <w:abstractNumId w:val="15"/>
  </w:num>
  <w:num w:numId="14" w16cid:durableId="1171070444">
    <w:abstractNumId w:val="10"/>
  </w:num>
  <w:num w:numId="15" w16cid:durableId="1686593823">
    <w:abstractNumId w:val="8"/>
  </w:num>
  <w:num w:numId="16" w16cid:durableId="2057922608">
    <w:abstractNumId w:val="11"/>
  </w:num>
  <w:num w:numId="17" w16cid:durableId="1178423066">
    <w:abstractNumId w:val="18"/>
  </w:num>
  <w:num w:numId="18" w16cid:durableId="2105032621">
    <w:abstractNumId w:val="9"/>
  </w:num>
  <w:num w:numId="19" w16cid:durableId="32384449">
    <w:abstractNumId w:val="5"/>
  </w:num>
  <w:num w:numId="20" w16cid:durableId="30901939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5C"/>
    <w:rsid w:val="000018D7"/>
    <w:rsid w:val="00001AF2"/>
    <w:rsid w:val="00002839"/>
    <w:rsid w:val="000038F7"/>
    <w:rsid w:val="0000453E"/>
    <w:rsid w:val="00004688"/>
    <w:rsid w:val="0001140E"/>
    <w:rsid w:val="00012D32"/>
    <w:rsid w:val="00013F01"/>
    <w:rsid w:val="00015DB1"/>
    <w:rsid w:val="00016649"/>
    <w:rsid w:val="0001746E"/>
    <w:rsid w:val="00020026"/>
    <w:rsid w:val="00021907"/>
    <w:rsid w:val="00023895"/>
    <w:rsid w:val="00031EC1"/>
    <w:rsid w:val="000333D7"/>
    <w:rsid w:val="00034451"/>
    <w:rsid w:val="000354FE"/>
    <w:rsid w:val="000355F1"/>
    <w:rsid w:val="00036995"/>
    <w:rsid w:val="00036C38"/>
    <w:rsid w:val="00036FA3"/>
    <w:rsid w:val="00040AEC"/>
    <w:rsid w:val="00042B5C"/>
    <w:rsid w:val="000454DB"/>
    <w:rsid w:val="0004576B"/>
    <w:rsid w:val="00046ABC"/>
    <w:rsid w:val="00050229"/>
    <w:rsid w:val="00050F28"/>
    <w:rsid w:val="00052241"/>
    <w:rsid w:val="00054069"/>
    <w:rsid w:val="00055890"/>
    <w:rsid w:val="00060F84"/>
    <w:rsid w:val="000615D9"/>
    <w:rsid w:val="00065223"/>
    <w:rsid w:val="0006744C"/>
    <w:rsid w:val="00070068"/>
    <w:rsid w:val="000711D1"/>
    <w:rsid w:val="00074568"/>
    <w:rsid w:val="00074F1C"/>
    <w:rsid w:val="000752A5"/>
    <w:rsid w:val="0007723E"/>
    <w:rsid w:val="00077E14"/>
    <w:rsid w:val="00080293"/>
    <w:rsid w:val="00084A64"/>
    <w:rsid w:val="00084C1D"/>
    <w:rsid w:val="00087D27"/>
    <w:rsid w:val="000911D2"/>
    <w:rsid w:val="000965E9"/>
    <w:rsid w:val="000A04A6"/>
    <w:rsid w:val="000A1227"/>
    <w:rsid w:val="000A226C"/>
    <w:rsid w:val="000A2525"/>
    <w:rsid w:val="000A4BC7"/>
    <w:rsid w:val="000B082F"/>
    <w:rsid w:val="000B2B53"/>
    <w:rsid w:val="000B4DEB"/>
    <w:rsid w:val="000B5148"/>
    <w:rsid w:val="000B6A7A"/>
    <w:rsid w:val="000B75F4"/>
    <w:rsid w:val="000C0785"/>
    <w:rsid w:val="000C10D8"/>
    <w:rsid w:val="000C49EC"/>
    <w:rsid w:val="000C4AB9"/>
    <w:rsid w:val="000C545D"/>
    <w:rsid w:val="000C59BE"/>
    <w:rsid w:val="000C79C2"/>
    <w:rsid w:val="000D0A07"/>
    <w:rsid w:val="000D3532"/>
    <w:rsid w:val="000D4162"/>
    <w:rsid w:val="000D4201"/>
    <w:rsid w:val="000D4553"/>
    <w:rsid w:val="000E2620"/>
    <w:rsid w:val="000E29FC"/>
    <w:rsid w:val="000E3014"/>
    <w:rsid w:val="000E5145"/>
    <w:rsid w:val="000E6DF2"/>
    <w:rsid w:val="000E7247"/>
    <w:rsid w:val="000F1EDD"/>
    <w:rsid w:val="000F2C9A"/>
    <w:rsid w:val="00103A7A"/>
    <w:rsid w:val="00110209"/>
    <w:rsid w:val="00113650"/>
    <w:rsid w:val="00113DAF"/>
    <w:rsid w:val="00114192"/>
    <w:rsid w:val="0012070A"/>
    <w:rsid w:val="00120ACE"/>
    <w:rsid w:val="0012352C"/>
    <w:rsid w:val="00125693"/>
    <w:rsid w:val="0012710D"/>
    <w:rsid w:val="00127C58"/>
    <w:rsid w:val="00127C60"/>
    <w:rsid w:val="00131626"/>
    <w:rsid w:val="00134E05"/>
    <w:rsid w:val="001353E4"/>
    <w:rsid w:val="00136737"/>
    <w:rsid w:val="001368F7"/>
    <w:rsid w:val="00141CC5"/>
    <w:rsid w:val="001437BC"/>
    <w:rsid w:val="001455A5"/>
    <w:rsid w:val="001475B8"/>
    <w:rsid w:val="00147923"/>
    <w:rsid w:val="001515D0"/>
    <w:rsid w:val="001542B4"/>
    <w:rsid w:val="00154618"/>
    <w:rsid w:val="00154833"/>
    <w:rsid w:val="00155664"/>
    <w:rsid w:val="00155F72"/>
    <w:rsid w:val="00157815"/>
    <w:rsid w:val="00160BAE"/>
    <w:rsid w:val="001614F0"/>
    <w:rsid w:val="00163A09"/>
    <w:rsid w:val="00164A0D"/>
    <w:rsid w:val="00164D63"/>
    <w:rsid w:val="00165831"/>
    <w:rsid w:val="00165E34"/>
    <w:rsid w:val="00166F2E"/>
    <w:rsid w:val="00167219"/>
    <w:rsid w:val="00170307"/>
    <w:rsid w:val="00171323"/>
    <w:rsid w:val="00171C01"/>
    <w:rsid w:val="00172A5E"/>
    <w:rsid w:val="00173D58"/>
    <w:rsid w:val="001750F9"/>
    <w:rsid w:val="001762CA"/>
    <w:rsid w:val="00176EB8"/>
    <w:rsid w:val="00186E2F"/>
    <w:rsid w:val="001916B8"/>
    <w:rsid w:val="00193553"/>
    <w:rsid w:val="00194BAF"/>
    <w:rsid w:val="001972EC"/>
    <w:rsid w:val="00197C6D"/>
    <w:rsid w:val="001A009F"/>
    <w:rsid w:val="001A0659"/>
    <w:rsid w:val="001A282A"/>
    <w:rsid w:val="001A431B"/>
    <w:rsid w:val="001A4420"/>
    <w:rsid w:val="001A7475"/>
    <w:rsid w:val="001B0C3B"/>
    <w:rsid w:val="001B1B19"/>
    <w:rsid w:val="001B5C50"/>
    <w:rsid w:val="001C2718"/>
    <w:rsid w:val="001C4118"/>
    <w:rsid w:val="001C4481"/>
    <w:rsid w:val="001C6F3C"/>
    <w:rsid w:val="001D0C62"/>
    <w:rsid w:val="001D145C"/>
    <w:rsid w:val="001D1F61"/>
    <w:rsid w:val="001D30BA"/>
    <w:rsid w:val="001D6E82"/>
    <w:rsid w:val="001E2867"/>
    <w:rsid w:val="001E476C"/>
    <w:rsid w:val="001E5818"/>
    <w:rsid w:val="001E6AA8"/>
    <w:rsid w:val="001F3386"/>
    <w:rsid w:val="001F35A0"/>
    <w:rsid w:val="001F523F"/>
    <w:rsid w:val="001F76C0"/>
    <w:rsid w:val="001F7D08"/>
    <w:rsid w:val="00205F0F"/>
    <w:rsid w:val="00206FE7"/>
    <w:rsid w:val="002113BD"/>
    <w:rsid w:val="0021250E"/>
    <w:rsid w:val="00213325"/>
    <w:rsid w:val="00213993"/>
    <w:rsid w:val="00215C0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1098"/>
    <w:rsid w:val="002214FD"/>
    <w:rsid w:val="00222A1F"/>
    <w:rsid w:val="00222C16"/>
    <w:rsid w:val="00222CE8"/>
    <w:rsid w:val="0022345D"/>
    <w:rsid w:val="002234D9"/>
    <w:rsid w:val="0022431A"/>
    <w:rsid w:val="0022675D"/>
    <w:rsid w:val="00226A3A"/>
    <w:rsid w:val="00232C53"/>
    <w:rsid w:val="00233D94"/>
    <w:rsid w:val="002370C2"/>
    <w:rsid w:val="00240395"/>
    <w:rsid w:val="00240E4A"/>
    <w:rsid w:val="00241FCD"/>
    <w:rsid w:val="00242221"/>
    <w:rsid w:val="002437CC"/>
    <w:rsid w:val="00243E7C"/>
    <w:rsid w:val="00246AEC"/>
    <w:rsid w:val="00250393"/>
    <w:rsid w:val="00250AE5"/>
    <w:rsid w:val="00251019"/>
    <w:rsid w:val="00260FC6"/>
    <w:rsid w:val="0026116D"/>
    <w:rsid w:val="00264AFB"/>
    <w:rsid w:val="0026530A"/>
    <w:rsid w:val="00271010"/>
    <w:rsid w:val="00274468"/>
    <w:rsid w:val="00277FF7"/>
    <w:rsid w:val="002801DA"/>
    <w:rsid w:val="002816CF"/>
    <w:rsid w:val="00281B90"/>
    <w:rsid w:val="00284802"/>
    <w:rsid w:val="00285DBC"/>
    <w:rsid w:val="002951DF"/>
    <w:rsid w:val="002A34A9"/>
    <w:rsid w:val="002A620F"/>
    <w:rsid w:val="002B182D"/>
    <w:rsid w:val="002B1990"/>
    <w:rsid w:val="002B2786"/>
    <w:rsid w:val="002B4D6D"/>
    <w:rsid w:val="002B5A02"/>
    <w:rsid w:val="002B7CDE"/>
    <w:rsid w:val="002C401C"/>
    <w:rsid w:val="002C4203"/>
    <w:rsid w:val="002C4309"/>
    <w:rsid w:val="002C4669"/>
    <w:rsid w:val="002C6599"/>
    <w:rsid w:val="002D0793"/>
    <w:rsid w:val="002D0D46"/>
    <w:rsid w:val="002D1E36"/>
    <w:rsid w:val="002D2396"/>
    <w:rsid w:val="002D253C"/>
    <w:rsid w:val="002D35A5"/>
    <w:rsid w:val="002D427B"/>
    <w:rsid w:val="002D517C"/>
    <w:rsid w:val="002D61C4"/>
    <w:rsid w:val="002D6EE6"/>
    <w:rsid w:val="002D7D21"/>
    <w:rsid w:val="002E0280"/>
    <w:rsid w:val="002E2CC5"/>
    <w:rsid w:val="002E5AE1"/>
    <w:rsid w:val="002E6036"/>
    <w:rsid w:val="002E6F70"/>
    <w:rsid w:val="002F07E7"/>
    <w:rsid w:val="002F1B0C"/>
    <w:rsid w:val="002F23D4"/>
    <w:rsid w:val="002F4597"/>
    <w:rsid w:val="002F5BF3"/>
    <w:rsid w:val="002F7254"/>
    <w:rsid w:val="003026D0"/>
    <w:rsid w:val="003047B1"/>
    <w:rsid w:val="003068C7"/>
    <w:rsid w:val="003151E6"/>
    <w:rsid w:val="00316325"/>
    <w:rsid w:val="003223C7"/>
    <w:rsid w:val="003272D8"/>
    <w:rsid w:val="00327C00"/>
    <w:rsid w:val="0033043B"/>
    <w:rsid w:val="003307F8"/>
    <w:rsid w:val="0033110E"/>
    <w:rsid w:val="003311BB"/>
    <w:rsid w:val="0033240F"/>
    <w:rsid w:val="003370E3"/>
    <w:rsid w:val="00340B54"/>
    <w:rsid w:val="003410BE"/>
    <w:rsid w:val="003425FF"/>
    <w:rsid w:val="00346659"/>
    <w:rsid w:val="00347D9E"/>
    <w:rsid w:val="00350E55"/>
    <w:rsid w:val="00352039"/>
    <w:rsid w:val="0035346A"/>
    <w:rsid w:val="00353A9E"/>
    <w:rsid w:val="00354C84"/>
    <w:rsid w:val="003553A0"/>
    <w:rsid w:val="00355D76"/>
    <w:rsid w:val="00363111"/>
    <w:rsid w:val="003637D1"/>
    <w:rsid w:val="003639DE"/>
    <w:rsid w:val="00364BE6"/>
    <w:rsid w:val="00364C78"/>
    <w:rsid w:val="00364FE4"/>
    <w:rsid w:val="0036506C"/>
    <w:rsid w:val="00366E39"/>
    <w:rsid w:val="00367323"/>
    <w:rsid w:val="0037215A"/>
    <w:rsid w:val="00373D87"/>
    <w:rsid w:val="003757B3"/>
    <w:rsid w:val="00375AD6"/>
    <w:rsid w:val="00376EBC"/>
    <w:rsid w:val="003813C4"/>
    <w:rsid w:val="003813CB"/>
    <w:rsid w:val="00383087"/>
    <w:rsid w:val="003856A9"/>
    <w:rsid w:val="003856B5"/>
    <w:rsid w:val="003858B8"/>
    <w:rsid w:val="00390F52"/>
    <w:rsid w:val="00393696"/>
    <w:rsid w:val="00397BC1"/>
    <w:rsid w:val="003A019C"/>
    <w:rsid w:val="003A35A4"/>
    <w:rsid w:val="003A360E"/>
    <w:rsid w:val="003A3FA6"/>
    <w:rsid w:val="003A424F"/>
    <w:rsid w:val="003A4682"/>
    <w:rsid w:val="003A4756"/>
    <w:rsid w:val="003A4EE1"/>
    <w:rsid w:val="003A4F3A"/>
    <w:rsid w:val="003A5098"/>
    <w:rsid w:val="003A632A"/>
    <w:rsid w:val="003A7360"/>
    <w:rsid w:val="003B000C"/>
    <w:rsid w:val="003B05A1"/>
    <w:rsid w:val="003B28FA"/>
    <w:rsid w:val="003B2959"/>
    <w:rsid w:val="003C0FA8"/>
    <w:rsid w:val="003C2305"/>
    <w:rsid w:val="003C37F8"/>
    <w:rsid w:val="003C51D4"/>
    <w:rsid w:val="003C554C"/>
    <w:rsid w:val="003C56C1"/>
    <w:rsid w:val="003C6417"/>
    <w:rsid w:val="003C70B8"/>
    <w:rsid w:val="003D40E5"/>
    <w:rsid w:val="003D4194"/>
    <w:rsid w:val="003D6DE3"/>
    <w:rsid w:val="003E39C9"/>
    <w:rsid w:val="003F041C"/>
    <w:rsid w:val="003F0DB9"/>
    <w:rsid w:val="003F2415"/>
    <w:rsid w:val="003F3B53"/>
    <w:rsid w:val="003F4720"/>
    <w:rsid w:val="003F5B15"/>
    <w:rsid w:val="003F6F8D"/>
    <w:rsid w:val="003F72E8"/>
    <w:rsid w:val="004013A2"/>
    <w:rsid w:val="004013C3"/>
    <w:rsid w:val="00402D24"/>
    <w:rsid w:val="004034B1"/>
    <w:rsid w:val="004078B3"/>
    <w:rsid w:val="00407EDA"/>
    <w:rsid w:val="004119DD"/>
    <w:rsid w:val="00413253"/>
    <w:rsid w:val="00414FC4"/>
    <w:rsid w:val="0041698D"/>
    <w:rsid w:val="00420912"/>
    <w:rsid w:val="00421535"/>
    <w:rsid w:val="00423419"/>
    <w:rsid w:val="00425ADE"/>
    <w:rsid w:val="0042672B"/>
    <w:rsid w:val="00427317"/>
    <w:rsid w:val="0043124A"/>
    <w:rsid w:val="004315C7"/>
    <w:rsid w:val="00431DAB"/>
    <w:rsid w:val="004324FA"/>
    <w:rsid w:val="00432D07"/>
    <w:rsid w:val="00442548"/>
    <w:rsid w:val="00443BEB"/>
    <w:rsid w:val="004475B0"/>
    <w:rsid w:val="00451702"/>
    <w:rsid w:val="004522C5"/>
    <w:rsid w:val="004523D8"/>
    <w:rsid w:val="00452E41"/>
    <w:rsid w:val="0045487A"/>
    <w:rsid w:val="00457E48"/>
    <w:rsid w:val="00460A5D"/>
    <w:rsid w:val="0046281C"/>
    <w:rsid w:val="00466116"/>
    <w:rsid w:val="00466CA8"/>
    <w:rsid w:val="00471073"/>
    <w:rsid w:val="00471130"/>
    <w:rsid w:val="004737A0"/>
    <w:rsid w:val="00476400"/>
    <w:rsid w:val="00476FE6"/>
    <w:rsid w:val="00477955"/>
    <w:rsid w:val="004806EF"/>
    <w:rsid w:val="004834F5"/>
    <w:rsid w:val="00486453"/>
    <w:rsid w:val="004876CD"/>
    <w:rsid w:val="004902AD"/>
    <w:rsid w:val="00490FC5"/>
    <w:rsid w:val="00495DD8"/>
    <w:rsid w:val="004A1D7D"/>
    <w:rsid w:val="004A2D10"/>
    <w:rsid w:val="004A30A8"/>
    <w:rsid w:val="004A367B"/>
    <w:rsid w:val="004A5B62"/>
    <w:rsid w:val="004A62A5"/>
    <w:rsid w:val="004A645A"/>
    <w:rsid w:val="004B0A39"/>
    <w:rsid w:val="004B2D28"/>
    <w:rsid w:val="004B2FFD"/>
    <w:rsid w:val="004B3589"/>
    <w:rsid w:val="004B36AA"/>
    <w:rsid w:val="004B3808"/>
    <w:rsid w:val="004B5334"/>
    <w:rsid w:val="004C0358"/>
    <w:rsid w:val="004C0474"/>
    <w:rsid w:val="004C0625"/>
    <w:rsid w:val="004C145D"/>
    <w:rsid w:val="004C2ABE"/>
    <w:rsid w:val="004C7B66"/>
    <w:rsid w:val="004D053A"/>
    <w:rsid w:val="004D0F80"/>
    <w:rsid w:val="004D34C6"/>
    <w:rsid w:val="004D7F7A"/>
    <w:rsid w:val="004E16E7"/>
    <w:rsid w:val="004E1955"/>
    <w:rsid w:val="004E1A80"/>
    <w:rsid w:val="004E1CC4"/>
    <w:rsid w:val="004E23A5"/>
    <w:rsid w:val="004E3684"/>
    <w:rsid w:val="004E4A9E"/>
    <w:rsid w:val="004F13B7"/>
    <w:rsid w:val="004F1A2D"/>
    <w:rsid w:val="004F1B1D"/>
    <w:rsid w:val="004F469D"/>
    <w:rsid w:val="004F4909"/>
    <w:rsid w:val="004F66A5"/>
    <w:rsid w:val="004F727E"/>
    <w:rsid w:val="00500DAE"/>
    <w:rsid w:val="00504F8C"/>
    <w:rsid w:val="005067FD"/>
    <w:rsid w:val="00511CCC"/>
    <w:rsid w:val="00512A4D"/>
    <w:rsid w:val="00514790"/>
    <w:rsid w:val="00514911"/>
    <w:rsid w:val="00514C15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20436"/>
    <w:rsid w:val="0052339B"/>
    <w:rsid w:val="00524772"/>
    <w:rsid w:val="00525D75"/>
    <w:rsid w:val="0053011A"/>
    <w:rsid w:val="00534E93"/>
    <w:rsid w:val="00542769"/>
    <w:rsid w:val="005427D7"/>
    <w:rsid w:val="005434CC"/>
    <w:rsid w:val="005477A5"/>
    <w:rsid w:val="0055131D"/>
    <w:rsid w:val="005527B0"/>
    <w:rsid w:val="00556ABA"/>
    <w:rsid w:val="005576EC"/>
    <w:rsid w:val="005577BC"/>
    <w:rsid w:val="00562EAB"/>
    <w:rsid w:val="00564701"/>
    <w:rsid w:val="005662E4"/>
    <w:rsid w:val="005669A5"/>
    <w:rsid w:val="0057036E"/>
    <w:rsid w:val="0057066F"/>
    <w:rsid w:val="00570752"/>
    <w:rsid w:val="00571B0F"/>
    <w:rsid w:val="00572B0F"/>
    <w:rsid w:val="005745D2"/>
    <w:rsid w:val="00574868"/>
    <w:rsid w:val="00581F0E"/>
    <w:rsid w:val="0058303A"/>
    <w:rsid w:val="00584828"/>
    <w:rsid w:val="005862BD"/>
    <w:rsid w:val="00587764"/>
    <w:rsid w:val="00587DBF"/>
    <w:rsid w:val="00587ED3"/>
    <w:rsid w:val="00593397"/>
    <w:rsid w:val="005933D4"/>
    <w:rsid w:val="00594BC1"/>
    <w:rsid w:val="0059573A"/>
    <w:rsid w:val="00595B14"/>
    <w:rsid w:val="00595CFA"/>
    <w:rsid w:val="0059637C"/>
    <w:rsid w:val="00596B04"/>
    <w:rsid w:val="005A0C4F"/>
    <w:rsid w:val="005A1FC7"/>
    <w:rsid w:val="005A3190"/>
    <w:rsid w:val="005A33C9"/>
    <w:rsid w:val="005A3673"/>
    <w:rsid w:val="005A3B2C"/>
    <w:rsid w:val="005B0B41"/>
    <w:rsid w:val="005B26D3"/>
    <w:rsid w:val="005B5282"/>
    <w:rsid w:val="005B52EA"/>
    <w:rsid w:val="005B6247"/>
    <w:rsid w:val="005B791D"/>
    <w:rsid w:val="005C1CDD"/>
    <w:rsid w:val="005C1D5E"/>
    <w:rsid w:val="005C2022"/>
    <w:rsid w:val="005C42F3"/>
    <w:rsid w:val="005C659B"/>
    <w:rsid w:val="005C7AF9"/>
    <w:rsid w:val="005D03E3"/>
    <w:rsid w:val="005D17EB"/>
    <w:rsid w:val="005D2727"/>
    <w:rsid w:val="005D5C04"/>
    <w:rsid w:val="005D6050"/>
    <w:rsid w:val="005E0317"/>
    <w:rsid w:val="005E15A5"/>
    <w:rsid w:val="005E2D64"/>
    <w:rsid w:val="005E552A"/>
    <w:rsid w:val="005E68B2"/>
    <w:rsid w:val="005E7C3F"/>
    <w:rsid w:val="005F05BC"/>
    <w:rsid w:val="005F20D7"/>
    <w:rsid w:val="005F6FC4"/>
    <w:rsid w:val="005F7573"/>
    <w:rsid w:val="006004B5"/>
    <w:rsid w:val="00600E5A"/>
    <w:rsid w:val="00604565"/>
    <w:rsid w:val="00604AD4"/>
    <w:rsid w:val="00605052"/>
    <w:rsid w:val="00605A35"/>
    <w:rsid w:val="00605D05"/>
    <w:rsid w:val="006067F4"/>
    <w:rsid w:val="00606AAF"/>
    <w:rsid w:val="00606CF5"/>
    <w:rsid w:val="00611271"/>
    <w:rsid w:val="00611A82"/>
    <w:rsid w:val="0061263D"/>
    <w:rsid w:val="00613301"/>
    <w:rsid w:val="00613657"/>
    <w:rsid w:val="006151EE"/>
    <w:rsid w:val="00616337"/>
    <w:rsid w:val="00617B7C"/>
    <w:rsid w:val="006214C0"/>
    <w:rsid w:val="006214D2"/>
    <w:rsid w:val="00621572"/>
    <w:rsid w:val="00622994"/>
    <w:rsid w:val="00624ED9"/>
    <w:rsid w:val="00627ACE"/>
    <w:rsid w:val="00627B10"/>
    <w:rsid w:val="00637CF3"/>
    <w:rsid w:val="0064027D"/>
    <w:rsid w:val="00641E84"/>
    <w:rsid w:val="00643CD6"/>
    <w:rsid w:val="006448EF"/>
    <w:rsid w:val="006500DD"/>
    <w:rsid w:val="00650E16"/>
    <w:rsid w:val="006516A8"/>
    <w:rsid w:val="00651912"/>
    <w:rsid w:val="00652D5F"/>
    <w:rsid w:val="00652DFD"/>
    <w:rsid w:val="00653BE4"/>
    <w:rsid w:val="006555D4"/>
    <w:rsid w:val="00657521"/>
    <w:rsid w:val="00661AC6"/>
    <w:rsid w:val="00663739"/>
    <w:rsid w:val="00663E16"/>
    <w:rsid w:val="00665736"/>
    <w:rsid w:val="00670113"/>
    <w:rsid w:val="00671D13"/>
    <w:rsid w:val="00673438"/>
    <w:rsid w:val="00674540"/>
    <w:rsid w:val="00674DC1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09E2"/>
    <w:rsid w:val="006935EB"/>
    <w:rsid w:val="00695E98"/>
    <w:rsid w:val="006974B8"/>
    <w:rsid w:val="00697961"/>
    <w:rsid w:val="006A0D60"/>
    <w:rsid w:val="006A5CCB"/>
    <w:rsid w:val="006B2D82"/>
    <w:rsid w:val="006B386C"/>
    <w:rsid w:val="006C0054"/>
    <w:rsid w:val="006C0281"/>
    <w:rsid w:val="006C1BC8"/>
    <w:rsid w:val="006D4F20"/>
    <w:rsid w:val="006E0E8B"/>
    <w:rsid w:val="006E104B"/>
    <w:rsid w:val="006E2F13"/>
    <w:rsid w:val="006F117F"/>
    <w:rsid w:val="006F3087"/>
    <w:rsid w:val="006F3568"/>
    <w:rsid w:val="006F36A5"/>
    <w:rsid w:val="006F3F32"/>
    <w:rsid w:val="007001C4"/>
    <w:rsid w:val="007014B0"/>
    <w:rsid w:val="007040BB"/>
    <w:rsid w:val="00705A5B"/>
    <w:rsid w:val="00705B0E"/>
    <w:rsid w:val="0070654C"/>
    <w:rsid w:val="00706576"/>
    <w:rsid w:val="00706DBC"/>
    <w:rsid w:val="00706DF8"/>
    <w:rsid w:val="00710110"/>
    <w:rsid w:val="00711426"/>
    <w:rsid w:val="00714E99"/>
    <w:rsid w:val="007161C5"/>
    <w:rsid w:val="007167B7"/>
    <w:rsid w:val="0071788A"/>
    <w:rsid w:val="00717C03"/>
    <w:rsid w:val="007204D5"/>
    <w:rsid w:val="00721F60"/>
    <w:rsid w:val="00722563"/>
    <w:rsid w:val="007234BB"/>
    <w:rsid w:val="00724F36"/>
    <w:rsid w:val="0072528F"/>
    <w:rsid w:val="00725D10"/>
    <w:rsid w:val="00727B67"/>
    <w:rsid w:val="00727CE8"/>
    <w:rsid w:val="007314BD"/>
    <w:rsid w:val="00732857"/>
    <w:rsid w:val="007340FA"/>
    <w:rsid w:val="00734BEA"/>
    <w:rsid w:val="007354F0"/>
    <w:rsid w:val="00735E52"/>
    <w:rsid w:val="00744850"/>
    <w:rsid w:val="007453E5"/>
    <w:rsid w:val="0074586C"/>
    <w:rsid w:val="00746584"/>
    <w:rsid w:val="00746B70"/>
    <w:rsid w:val="00746D8A"/>
    <w:rsid w:val="00755FA7"/>
    <w:rsid w:val="00756A86"/>
    <w:rsid w:val="007576B6"/>
    <w:rsid w:val="00761A9B"/>
    <w:rsid w:val="007625CF"/>
    <w:rsid w:val="00762D2B"/>
    <w:rsid w:val="007672F3"/>
    <w:rsid w:val="00767EE3"/>
    <w:rsid w:val="00772E20"/>
    <w:rsid w:val="00773D25"/>
    <w:rsid w:val="00775B9A"/>
    <w:rsid w:val="00781CF3"/>
    <w:rsid w:val="0078241D"/>
    <w:rsid w:val="00782C76"/>
    <w:rsid w:val="00782E54"/>
    <w:rsid w:val="00784534"/>
    <w:rsid w:val="007847F4"/>
    <w:rsid w:val="00785D39"/>
    <w:rsid w:val="0078632D"/>
    <w:rsid w:val="00787118"/>
    <w:rsid w:val="00787872"/>
    <w:rsid w:val="00790BEE"/>
    <w:rsid w:val="007934C6"/>
    <w:rsid w:val="00796D46"/>
    <w:rsid w:val="00797660"/>
    <w:rsid w:val="007979A3"/>
    <w:rsid w:val="007A0280"/>
    <w:rsid w:val="007A0577"/>
    <w:rsid w:val="007A0589"/>
    <w:rsid w:val="007A4615"/>
    <w:rsid w:val="007A4DA2"/>
    <w:rsid w:val="007B04BC"/>
    <w:rsid w:val="007B1827"/>
    <w:rsid w:val="007B2E9B"/>
    <w:rsid w:val="007B6A15"/>
    <w:rsid w:val="007C03B0"/>
    <w:rsid w:val="007C0A8B"/>
    <w:rsid w:val="007C12B7"/>
    <w:rsid w:val="007C153A"/>
    <w:rsid w:val="007C30BE"/>
    <w:rsid w:val="007C59BA"/>
    <w:rsid w:val="007C61EB"/>
    <w:rsid w:val="007D10CA"/>
    <w:rsid w:val="007E1B56"/>
    <w:rsid w:val="007E1F10"/>
    <w:rsid w:val="007E2257"/>
    <w:rsid w:val="007E4EB2"/>
    <w:rsid w:val="007E6B62"/>
    <w:rsid w:val="007E7E7F"/>
    <w:rsid w:val="007F028B"/>
    <w:rsid w:val="007F0B8B"/>
    <w:rsid w:val="007F344F"/>
    <w:rsid w:val="007F4671"/>
    <w:rsid w:val="007F557C"/>
    <w:rsid w:val="007F5812"/>
    <w:rsid w:val="007F7BAC"/>
    <w:rsid w:val="00800214"/>
    <w:rsid w:val="0080055F"/>
    <w:rsid w:val="00801E70"/>
    <w:rsid w:val="00804424"/>
    <w:rsid w:val="00805832"/>
    <w:rsid w:val="00810B8C"/>
    <w:rsid w:val="00812A25"/>
    <w:rsid w:val="00817A45"/>
    <w:rsid w:val="00817C93"/>
    <w:rsid w:val="008203ED"/>
    <w:rsid w:val="00820F13"/>
    <w:rsid w:val="00823E8C"/>
    <w:rsid w:val="00825C2C"/>
    <w:rsid w:val="00826326"/>
    <w:rsid w:val="00826D9A"/>
    <w:rsid w:val="008318C5"/>
    <w:rsid w:val="00834FD0"/>
    <w:rsid w:val="00835D6B"/>
    <w:rsid w:val="0083749D"/>
    <w:rsid w:val="008400B8"/>
    <w:rsid w:val="00841FB2"/>
    <w:rsid w:val="0084271C"/>
    <w:rsid w:val="00843869"/>
    <w:rsid w:val="00844EB1"/>
    <w:rsid w:val="00847A1C"/>
    <w:rsid w:val="008503F8"/>
    <w:rsid w:val="008511C6"/>
    <w:rsid w:val="00851D5A"/>
    <w:rsid w:val="00851D75"/>
    <w:rsid w:val="00852D9D"/>
    <w:rsid w:val="00854CDD"/>
    <w:rsid w:val="008577F4"/>
    <w:rsid w:val="00857861"/>
    <w:rsid w:val="008673D0"/>
    <w:rsid w:val="008701D1"/>
    <w:rsid w:val="00871451"/>
    <w:rsid w:val="00876C45"/>
    <w:rsid w:val="00877D35"/>
    <w:rsid w:val="00877F62"/>
    <w:rsid w:val="00882D86"/>
    <w:rsid w:val="00882E23"/>
    <w:rsid w:val="00890B4C"/>
    <w:rsid w:val="0089183C"/>
    <w:rsid w:val="008932AC"/>
    <w:rsid w:val="008953F8"/>
    <w:rsid w:val="008963BF"/>
    <w:rsid w:val="0089766A"/>
    <w:rsid w:val="00897F20"/>
    <w:rsid w:val="008A0C11"/>
    <w:rsid w:val="008A1587"/>
    <w:rsid w:val="008A29FA"/>
    <w:rsid w:val="008A59F6"/>
    <w:rsid w:val="008A6272"/>
    <w:rsid w:val="008A7742"/>
    <w:rsid w:val="008A7F06"/>
    <w:rsid w:val="008B0BBC"/>
    <w:rsid w:val="008B2755"/>
    <w:rsid w:val="008B36A4"/>
    <w:rsid w:val="008B388A"/>
    <w:rsid w:val="008B517C"/>
    <w:rsid w:val="008B5777"/>
    <w:rsid w:val="008B780C"/>
    <w:rsid w:val="008C149F"/>
    <w:rsid w:val="008C1946"/>
    <w:rsid w:val="008C2391"/>
    <w:rsid w:val="008C2BAB"/>
    <w:rsid w:val="008C4EC4"/>
    <w:rsid w:val="008C5017"/>
    <w:rsid w:val="008C5B7F"/>
    <w:rsid w:val="008C62E2"/>
    <w:rsid w:val="008D0632"/>
    <w:rsid w:val="008D2182"/>
    <w:rsid w:val="008D2533"/>
    <w:rsid w:val="008D3CE5"/>
    <w:rsid w:val="008D46A0"/>
    <w:rsid w:val="008D4D83"/>
    <w:rsid w:val="008D6293"/>
    <w:rsid w:val="008E0446"/>
    <w:rsid w:val="008E1FAD"/>
    <w:rsid w:val="008E24C3"/>
    <w:rsid w:val="008E265E"/>
    <w:rsid w:val="008E2C43"/>
    <w:rsid w:val="008E2D78"/>
    <w:rsid w:val="008E79A4"/>
    <w:rsid w:val="008F0010"/>
    <w:rsid w:val="008F07BB"/>
    <w:rsid w:val="008F3253"/>
    <w:rsid w:val="008F32CB"/>
    <w:rsid w:val="008F61DA"/>
    <w:rsid w:val="00900414"/>
    <w:rsid w:val="00902434"/>
    <w:rsid w:val="009035FF"/>
    <w:rsid w:val="00906256"/>
    <w:rsid w:val="00911910"/>
    <w:rsid w:val="00913D95"/>
    <w:rsid w:val="00915B4C"/>
    <w:rsid w:val="00916432"/>
    <w:rsid w:val="009200F7"/>
    <w:rsid w:val="0092202A"/>
    <w:rsid w:val="0092620F"/>
    <w:rsid w:val="00926828"/>
    <w:rsid w:val="0092739C"/>
    <w:rsid w:val="009301AC"/>
    <w:rsid w:val="009308AC"/>
    <w:rsid w:val="00931FC8"/>
    <w:rsid w:val="009326C4"/>
    <w:rsid w:val="00932722"/>
    <w:rsid w:val="009338E8"/>
    <w:rsid w:val="0093439B"/>
    <w:rsid w:val="00935E37"/>
    <w:rsid w:val="009360FA"/>
    <w:rsid w:val="00936A95"/>
    <w:rsid w:val="009400AE"/>
    <w:rsid w:val="00940487"/>
    <w:rsid w:val="009412CC"/>
    <w:rsid w:val="00942C30"/>
    <w:rsid w:val="0094534A"/>
    <w:rsid w:val="009470B9"/>
    <w:rsid w:val="00951C40"/>
    <w:rsid w:val="009534F7"/>
    <w:rsid w:val="009561B1"/>
    <w:rsid w:val="00957518"/>
    <w:rsid w:val="00961634"/>
    <w:rsid w:val="00963AC6"/>
    <w:rsid w:val="009673B7"/>
    <w:rsid w:val="00970202"/>
    <w:rsid w:val="00970659"/>
    <w:rsid w:val="0097108D"/>
    <w:rsid w:val="00971C32"/>
    <w:rsid w:val="009729EC"/>
    <w:rsid w:val="00972A76"/>
    <w:rsid w:val="009737C9"/>
    <w:rsid w:val="00974E84"/>
    <w:rsid w:val="00975CCC"/>
    <w:rsid w:val="00976028"/>
    <w:rsid w:val="009765A9"/>
    <w:rsid w:val="00976CEF"/>
    <w:rsid w:val="00982302"/>
    <w:rsid w:val="009851FF"/>
    <w:rsid w:val="00986D5B"/>
    <w:rsid w:val="00987EB1"/>
    <w:rsid w:val="00991CEE"/>
    <w:rsid w:val="009941BF"/>
    <w:rsid w:val="00994727"/>
    <w:rsid w:val="0099584E"/>
    <w:rsid w:val="00995F8E"/>
    <w:rsid w:val="00997411"/>
    <w:rsid w:val="009A128E"/>
    <w:rsid w:val="009A2041"/>
    <w:rsid w:val="009A4576"/>
    <w:rsid w:val="009B0441"/>
    <w:rsid w:val="009B0F18"/>
    <w:rsid w:val="009B23D6"/>
    <w:rsid w:val="009B3A55"/>
    <w:rsid w:val="009B586E"/>
    <w:rsid w:val="009C1725"/>
    <w:rsid w:val="009C29F6"/>
    <w:rsid w:val="009C34FE"/>
    <w:rsid w:val="009C6676"/>
    <w:rsid w:val="009C6D3B"/>
    <w:rsid w:val="009D045E"/>
    <w:rsid w:val="009D0F05"/>
    <w:rsid w:val="009D12C8"/>
    <w:rsid w:val="009D168D"/>
    <w:rsid w:val="009D1F36"/>
    <w:rsid w:val="009D20AB"/>
    <w:rsid w:val="009D4B51"/>
    <w:rsid w:val="009D6BC9"/>
    <w:rsid w:val="009E0510"/>
    <w:rsid w:val="009E18AB"/>
    <w:rsid w:val="009E1B80"/>
    <w:rsid w:val="009E1FC0"/>
    <w:rsid w:val="009E2AE7"/>
    <w:rsid w:val="009E3E52"/>
    <w:rsid w:val="009E4A30"/>
    <w:rsid w:val="009E5E50"/>
    <w:rsid w:val="009E6CB0"/>
    <w:rsid w:val="009F0AA0"/>
    <w:rsid w:val="009F14E0"/>
    <w:rsid w:val="009F3529"/>
    <w:rsid w:val="009F398D"/>
    <w:rsid w:val="009F6531"/>
    <w:rsid w:val="009F718B"/>
    <w:rsid w:val="00A017E3"/>
    <w:rsid w:val="00A03E2A"/>
    <w:rsid w:val="00A043CF"/>
    <w:rsid w:val="00A079DD"/>
    <w:rsid w:val="00A1079F"/>
    <w:rsid w:val="00A13D2A"/>
    <w:rsid w:val="00A141F5"/>
    <w:rsid w:val="00A1513A"/>
    <w:rsid w:val="00A1756C"/>
    <w:rsid w:val="00A17D71"/>
    <w:rsid w:val="00A20085"/>
    <w:rsid w:val="00A2086C"/>
    <w:rsid w:val="00A21812"/>
    <w:rsid w:val="00A21EF9"/>
    <w:rsid w:val="00A22380"/>
    <w:rsid w:val="00A2296B"/>
    <w:rsid w:val="00A24FB4"/>
    <w:rsid w:val="00A254DB"/>
    <w:rsid w:val="00A2558C"/>
    <w:rsid w:val="00A276CE"/>
    <w:rsid w:val="00A307EC"/>
    <w:rsid w:val="00A31E03"/>
    <w:rsid w:val="00A44E9B"/>
    <w:rsid w:val="00A451D0"/>
    <w:rsid w:val="00A474FE"/>
    <w:rsid w:val="00A47C58"/>
    <w:rsid w:val="00A5061C"/>
    <w:rsid w:val="00A527B9"/>
    <w:rsid w:val="00A52D84"/>
    <w:rsid w:val="00A52DC4"/>
    <w:rsid w:val="00A52F6C"/>
    <w:rsid w:val="00A54E3D"/>
    <w:rsid w:val="00A56777"/>
    <w:rsid w:val="00A5714A"/>
    <w:rsid w:val="00A60F61"/>
    <w:rsid w:val="00A62478"/>
    <w:rsid w:val="00A63429"/>
    <w:rsid w:val="00A70737"/>
    <w:rsid w:val="00A707A9"/>
    <w:rsid w:val="00A75438"/>
    <w:rsid w:val="00A771B5"/>
    <w:rsid w:val="00A779CE"/>
    <w:rsid w:val="00A800AB"/>
    <w:rsid w:val="00A828E3"/>
    <w:rsid w:val="00A84810"/>
    <w:rsid w:val="00A84B3B"/>
    <w:rsid w:val="00A84E77"/>
    <w:rsid w:val="00A8628D"/>
    <w:rsid w:val="00A875E3"/>
    <w:rsid w:val="00A87C4A"/>
    <w:rsid w:val="00A87FBA"/>
    <w:rsid w:val="00A91173"/>
    <w:rsid w:val="00A92D12"/>
    <w:rsid w:val="00A945E4"/>
    <w:rsid w:val="00A94E91"/>
    <w:rsid w:val="00A957C6"/>
    <w:rsid w:val="00AA1F8B"/>
    <w:rsid w:val="00AA362D"/>
    <w:rsid w:val="00AA3D83"/>
    <w:rsid w:val="00AA6AEF"/>
    <w:rsid w:val="00AA7219"/>
    <w:rsid w:val="00AA7E02"/>
    <w:rsid w:val="00AB048A"/>
    <w:rsid w:val="00AB175D"/>
    <w:rsid w:val="00AB1E5D"/>
    <w:rsid w:val="00AB43E0"/>
    <w:rsid w:val="00AC225C"/>
    <w:rsid w:val="00AC59E2"/>
    <w:rsid w:val="00AC633C"/>
    <w:rsid w:val="00AD0603"/>
    <w:rsid w:val="00AD16CA"/>
    <w:rsid w:val="00AD2556"/>
    <w:rsid w:val="00AD3B72"/>
    <w:rsid w:val="00AD4535"/>
    <w:rsid w:val="00AD4A26"/>
    <w:rsid w:val="00AD5E47"/>
    <w:rsid w:val="00AD6ECD"/>
    <w:rsid w:val="00AD756E"/>
    <w:rsid w:val="00AE6E81"/>
    <w:rsid w:val="00AE70F4"/>
    <w:rsid w:val="00AE7452"/>
    <w:rsid w:val="00AE7539"/>
    <w:rsid w:val="00AF28B7"/>
    <w:rsid w:val="00AF3837"/>
    <w:rsid w:val="00AF4714"/>
    <w:rsid w:val="00AF4BB5"/>
    <w:rsid w:val="00AF55CB"/>
    <w:rsid w:val="00AF5F0C"/>
    <w:rsid w:val="00AF6C1F"/>
    <w:rsid w:val="00AF70E3"/>
    <w:rsid w:val="00AF71E9"/>
    <w:rsid w:val="00B004C0"/>
    <w:rsid w:val="00B0089E"/>
    <w:rsid w:val="00B00FFD"/>
    <w:rsid w:val="00B02F24"/>
    <w:rsid w:val="00B03725"/>
    <w:rsid w:val="00B042A6"/>
    <w:rsid w:val="00B05FA8"/>
    <w:rsid w:val="00B06011"/>
    <w:rsid w:val="00B06302"/>
    <w:rsid w:val="00B15C22"/>
    <w:rsid w:val="00B1620B"/>
    <w:rsid w:val="00B16DC0"/>
    <w:rsid w:val="00B1707B"/>
    <w:rsid w:val="00B178C5"/>
    <w:rsid w:val="00B1799A"/>
    <w:rsid w:val="00B20FC2"/>
    <w:rsid w:val="00B22544"/>
    <w:rsid w:val="00B22E5E"/>
    <w:rsid w:val="00B23A9D"/>
    <w:rsid w:val="00B23D0B"/>
    <w:rsid w:val="00B249A1"/>
    <w:rsid w:val="00B25434"/>
    <w:rsid w:val="00B27240"/>
    <w:rsid w:val="00B30A91"/>
    <w:rsid w:val="00B316F0"/>
    <w:rsid w:val="00B338F6"/>
    <w:rsid w:val="00B33F3C"/>
    <w:rsid w:val="00B36661"/>
    <w:rsid w:val="00B36F1F"/>
    <w:rsid w:val="00B425F5"/>
    <w:rsid w:val="00B42967"/>
    <w:rsid w:val="00B42F66"/>
    <w:rsid w:val="00B4797D"/>
    <w:rsid w:val="00B479C5"/>
    <w:rsid w:val="00B47C6B"/>
    <w:rsid w:val="00B50545"/>
    <w:rsid w:val="00B5094D"/>
    <w:rsid w:val="00B511CA"/>
    <w:rsid w:val="00B56927"/>
    <w:rsid w:val="00B56DD3"/>
    <w:rsid w:val="00B570C2"/>
    <w:rsid w:val="00B61C57"/>
    <w:rsid w:val="00B61D5E"/>
    <w:rsid w:val="00B6259B"/>
    <w:rsid w:val="00B63AEB"/>
    <w:rsid w:val="00B64186"/>
    <w:rsid w:val="00B64EEE"/>
    <w:rsid w:val="00B653A1"/>
    <w:rsid w:val="00B676AD"/>
    <w:rsid w:val="00B67AA7"/>
    <w:rsid w:val="00B72F3F"/>
    <w:rsid w:val="00B7426F"/>
    <w:rsid w:val="00B74F12"/>
    <w:rsid w:val="00B76A93"/>
    <w:rsid w:val="00B77923"/>
    <w:rsid w:val="00B80506"/>
    <w:rsid w:val="00B811AC"/>
    <w:rsid w:val="00B8480F"/>
    <w:rsid w:val="00B84FBE"/>
    <w:rsid w:val="00B8678F"/>
    <w:rsid w:val="00B872B5"/>
    <w:rsid w:val="00B94A62"/>
    <w:rsid w:val="00B95DB4"/>
    <w:rsid w:val="00B96D8A"/>
    <w:rsid w:val="00BA109C"/>
    <w:rsid w:val="00BA2C0B"/>
    <w:rsid w:val="00BA4713"/>
    <w:rsid w:val="00BA67AE"/>
    <w:rsid w:val="00BB079D"/>
    <w:rsid w:val="00BB22DB"/>
    <w:rsid w:val="00BB472B"/>
    <w:rsid w:val="00BB47AD"/>
    <w:rsid w:val="00BB54F8"/>
    <w:rsid w:val="00BC0D05"/>
    <w:rsid w:val="00BC3192"/>
    <w:rsid w:val="00BC4D17"/>
    <w:rsid w:val="00BC7827"/>
    <w:rsid w:val="00BD16D4"/>
    <w:rsid w:val="00BD1D6B"/>
    <w:rsid w:val="00BD1D99"/>
    <w:rsid w:val="00BD53AF"/>
    <w:rsid w:val="00BE1440"/>
    <w:rsid w:val="00BE1E56"/>
    <w:rsid w:val="00BE200F"/>
    <w:rsid w:val="00BE2CDE"/>
    <w:rsid w:val="00BE3355"/>
    <w:rsid w:val="00BE4E65"/>
    <w:rsid w:val="00BE4F0A"/>
    <w:rsid w:val="00BE4F6C"/>
    <w:rsid w:val="00BE552E"/>
    <w:rsid w:val="00BE62BB"/>
    <w:rsid w:val="00BE6550"/>
    <w:rsid w:val="00BE75BB"/>
    <w:rsid w:val="00BF0C75"/>
    <w:rsid w:val="00BF17E6"/>
    <w:rsid w:val="00BF218D"/>
    <w:rsid w:val="00BF2747"/>
    <w:rsid w:val="00BF3069"/>
    <w:rsid w:val="00BF7692"/>
    <w:rsid w:val="00C00322"/>
    <w:rsid w:val="00C005E3"/>
    <w:rsid w:val="00C02A22"/>
    <w:rsid w:val="00C04077"/>
    <w:rsid w:val="00C05349"/>
    <w:rsid w:val="00C054C9"/>
    <w:rsid w:val="00C06D2B"/>
    <w:rsid w:val="00C10318"/>
    <w:rsid w:val="00C10907"/>
    <w:rsid w:val="00C11008"/>
    <w:rsid w:val="00C12A71"/>
    <w:rsid w:val="00C1518E"/>
    <w:rsid w:val="00C1565A"/>
    <w:rsid w:val="00C17DA5"/>
    <w:rsid w:val="00C17E98"/>
    <w:rsid w:val="00C21539"/>
    <w:rsid w:val="00C21A08"/>
    <w:rsid w:val="00C223C0"/>
    <w:rsid w:val="00C25259"/>
    <w:rsid w:val="00C263B9"/>
    <w:rsid w:val="00C26893"/>
    <w:rsid w:val="00C315AA"/>
    <w:rsid w:val="00C31BF3"/>
    <w:rsid w:val="00C365E0"/>
    <w:rsid w:val="00C36AF2"/>
    <w:rsid w:val="00C37010"/>
    <w:rsid w:val="00C41A35"/>
    <w:rsid w:val="00C439C5"/>
    <w:rsid w:val="00C4475E"/>
    <w:rsid w:val="00C46B78"/>
    <w:rsid w:val="00C503AA"/>
    <w:rsid w:val="00C50DEF"/>
    <w:rsid w:val="00C5111A"/>
    <w:rsid w:val="00C521E0"/>
    <w:rsid w:val="00C55FD1"/>
    <w:rsid w:val="00C573CF"/>
    <w:rsid w:val="00C6255C"/>
    <w:rsid w:val="00C62C36"/>
    <w:rsid w:val="00C644C2"/>
    <w:rsid w:val="00C66619"/>
    <w:rsid w:val="00C70103"/>
    <w:rsid w:val="00C7512F"/>
    <w:rsid w:val="00C768B0"/>
    <w:rsid w:val="00C802DF"/>
    <w:rsid w:val="00C81004"/>
    <w:rsid w:val="00C81B2E"/>
    <w:rsid w:val="00C8269F"/>
    <w:rsid w:val="00C82800"/>
    <w:rsid w:val="00C85B1F"/>
    <w:rsid w:val="00C86704"/>
    <w:rsid w:val="00C944BF"/>
    <w:rsid w:val="00C95B9B"/>
    <w:rsid w:val="00C97199"/>
    <w:rsid w:val="00CA0230"/>
    <w:rsid w:val="00CA024A"/>
    <w:rsid w:val="00CA08B9"/>
    <w:rsid w:val="00CA17E5"/>
    <w:rsid w:val="00CA2C10"/>
    <w:rsid w:val="00CA3190"/>
    <w:rsid w:val="00CA63A5"/>
    <w:rsid w:val="00CA7B0C"/>
    <w:rsid w:val="00CB1422"/>
    <w:rsid w:val="00CB2780"/>
    <w:rsid w:val="00CB3F72"/>
    <w:rsid w:val="00CB4350"/>
    <w:rsid w:val="00CB5D2E"/>
    <w:rsid w:val="00CB5D5F"/>
    <w:rsid w:val="00CC2634"/>
    <w:rsid w:val="00CC4558"/>
    <w:rsid w:val="00CC4EB2"/>
    <w:rsid w:val="00CC6E9E"/>
    <w:rsid w:val="00CC7C37"/>
    <w:rsid w:val="00CD17E2"/>
    <w:rsid w:val="00CD2A0F"/>
    <w:rsid w:val="00CD57D2"/>
    <w:rsid w:val="00CD65AC"/>
    <w:rsid w:val="00CE1286"/>
    <w:rsid w:val="00CE1761"/>
    <w:rsid w:val="00CE20B8"/>
    <w:rsid w:val="00CE30E4"/>
    <w:rsid w:val="00CE3BAC"/>
    <w:rsid w:val="00CE3CE4"/>
    <w:rsid w:val="00CE4785"/>
    <w:rsid w:val="00CF0439"/>
    <w:rsid w:val="00CF2A12"/>
    <w:rsid w:val="00CF4CA1"/>
    <w:rsid w:val="00CF4EBE"/>
    <w:rsid w:val="00CF6F3B"/>
    <w:rsid w:val="00D01DDD"/>
    <w:rsid w:val="00D03FF5"/>
    <w:rsid w:val="00D04264"/>
    <w:rsid w:val="00D04D9A"/>
    <w:rsid w:val="00D05B7A"/>
    <w:rsid w:val="00D05FF7"/>
    <w:rsid w:val="00D062BB"/>
    <w:rsid w:val="00D066D1"/>
    <w:rsid w:val="00D12AE6"/>
    <w:rsid w:val="00D14DC3"/>
    <w:rsid w:val="00D14F4E"/>
    <w:rsid w:val="00D15D1E"/>
    <w:rsid w:val="00D21160"/>
    <w:rsid w:val="00D2186F"/>
    <w:rsid w:val="00D224AB"/>
    <w:rsid w:val="00D23F65"/>
    <w:rsid w:val="00D25DAF"/>
    <w:rsid w:val="00D2639B"/>
    <w:rsid w:val="00D27E9F"/>
    <w:rsid w:val="00D27EAE"/>
    <w:rsid w:val="00D303FB"/>
    <w:rsid w:val="00D31C53"/>
    <w:rsid w:val="00D31F5F"/>
    <w:rsid w:val="00D33061"/>
    <w:rsid w:val="00D33127"/>
    <w:rsid w:val="00D33976"/>
    <w:rsid w:val="00D36362"/>
    <w:rsid w:val="00D40831"/>
    <w:rsid w:val="00D43400"/>
    <w:rsid w:val="00D46EB9"/>
    <w:rsid w:val="00D51C53"/>
    <w:rsid w:val="00D5275A"/>
    <w:rsid w:val="00D52ABF"/>
    <w:rsid w:val="00D52B23"/>
    <w:rsid w:val="00D53F4F"/>
    <w:rsid w:val="00D55B99"/>
    <w:rsid w:val="00D55CA4"/>
    <w:rsid w:val="00D562D5"/>
    <w:rsid w:val="00D577E0"/>
    <w:rsid w:val="00D57981"/>
    <w:rsid w:val="00D62DB8"/>
    <w:rsid w:val="00D7145C"/>
    <w:rsid w:val="00D71D34"/>
    <w:rsid w:val="00D73048"/>
    <w:rsid w:val="00D74E8A"/>
    <w:rsid w:val="00D75313"/>
    <w:rsid w:val="00D8304C"/>
    <w:rsid w:val="00D843D8"/>
    <w:rsid w:val="00D876D7"/>
    <w:rsid w:val="00D91632"/>
    <w:rsid w:val="00D91A0F"/>
    <w:rsid w:val="00D91A22"/>
    <w:rsid w:val="00D93798"/>
    <w:rsid w:val="00D96A90"/>
    <w:rsid w:val="00DA06A8"/>
    <w:rsid w:val="00DA167A"/>
    <w:rsid w:val="00DA1855"/>
    <w:rsid w:val="00DA189D"/>
    <w:rsid w:val="00DA1DB7"/>
    <w:rsid w:val="00DA2F1E"/>
    <w:rsid w:val="00DA2F4A"/>
    <w:rsid w:val="00DA3446"/>
    <w:rsid w:val="00DA3F96"/>
    <w:rsid w:val="00DA4BE6"/>
    <w:rsid w:val="00DA6E88"/>
    <w:rsid w:val="00DA7092"/>
    <w:rsid w:val="00DA7F73"/>
    <w:rsid w:val="00DB11A5"/>
    <w:rsid w:val="00DB1C40"/>
    <w:rsid w:val="00DB2016"/>
    <w:rsid w:val="00DB24F4"/>
    <w:rsid w:val="00DB3027"/>
    <w:rsid w:val="00DB5251"/>
    <w:rsid w:val="00DB6244"/>
    <w:rsid w:val="00DB7307"/>
    <w:rsid w:val="00DC0E1C"/>
    <w:rsid w:val="00DC6634"/>
    <w:rsid w:val="00DC7E2A"/>
    <w:rsid w:val="00DD1B28"/>
    <w:rsid w:val="00DD20A9"/>
    <w:rsid w:val="00DD330E"/>
    <w:rsid w:val="00DD3605"/>
    <w:rsid w:val="00DD6106"/>
    <w:rsid w:val="00DD7064"/>
    <w:rsid w:val="00DD760C"/>
    <w:rsid w:val="00DE050B"/>
    <w:rsid w:val="00DE1AB2"/>
    <w:rsid w:val="00DE2209"/>
    <w:rsid w:val="00DE26C5"/>
    <w:rsid w:val="00DE386A"/>
    <w:rsid w:val="00DE4A05"/>
    <w:rsid w:val="00DE58EB"/>
    <w:rsid w:val="00DE7F36"/>
    <w:rsid w:val="00DF0507"/>
    <w:rsid w:val="00DF4F4E"/>
    <w:rsid w:val="00DF5B93"/>
    <w:rsid w:val="00DF6522"/>
    <w:rsid w:val="00E07DA1"/>
    <w:rsid w:val="00E07DA3"/>
    <w:rsid w:val="00E10718"/>
    <w:rsid w:val="00E123E4"/>
    <w:rsid w:val="00E14D0F"/>
    <w:rsid w:val="00E1696D"/>
    <w:rsid w:val="00E228BE"/>
    <w:rsid w:val="00E23654"/>
    <w:rsid w:val="00E2409E"/>
    <w:rsid w:val="00E24A04"/>
    <w:rsid w:val="00E2738F"/>
    <w:rsid w:val="00E27F38"/>
    <w:rsid w:val="00E31DC6"/>
    <w:rsid w:val="00E3220D"/>
    <w:rsid w:val="00E3408C"/>
    <w:rsid w:val="00E34721"/>
    <w:rsid w:val="00E3474A"/>
    <w:rsid w:val="00E36934"/>
    <w:rsid w:val="00E369FC"/>
    <w:rsid w:val="00E40DD5"/>
    <w:rsid w:val="00E4233D"/>
    <w:rsid w:val="00E44099"/>
    <w:rsid w:val="00E45E96"/>
    <w:rsid w:val="00E46D9C"/>
    <w:rsid w:val="00E46F57"/>
    <w:rsid w:val="00E47211"/>
    <w:rsid w:val="00E543A5"/>
    <w:rsid w:val="00E54534"/>
    <w:rsid w:val="00E54848"/>
    <w:rsid w:val="00E55CF4"/>
    <w:rsid w:val="00E57819"/>
    <w:rsid w:val="00E60989"/>
    <w:rsid w:val="00E61762"/>
    <w:rsid w:val="00E62EA3"/>
    <w:rsid w:val="00E63111"/>
    <w:rsid w:val="00E66854"/>
    <w:rsid w:val="00E66EBE"/>
    <w:rsid w:val="00E66FDE"/>
    <w:rsid w:val="00E6728A"/>
    <w:rsid w:val="00E719EB"/>
    <w:rsid w:val="00E71F91"/>
    <w:rsid w:val="00E751C4"/>
    <w:rsid w:val="00E764FB"/>
    <w:rsid w:val="00E76CBE"/>
    <w:rsid w:val="00E8197E"/>
    <w:rsid w:val="00E81E39"/>
    <w:rsid w:val="00E83150"/>
    <w:rsid w:val="00E83295"/>
    <w:rsid w:val="00E84B5D"/>
    <w:rsid w:val="00E932D2"/>
    <w:rsid w:val="00E95F38"/>
    <w:rsid w:val="00E96518"/>
    <w:rsid w:val="00EA54A5"/>
    <w:rsid w:val="00EA5BC2"/>
    <w:rsid w:val="00EB01E3"/>
    <w:rsid w:val="00EB2267"/>
    <w:rsid w:val="00EB4500"/>
    <w:rsid w:val="00EB497D"/>
    <w:rsid w:val="00EB5E83"/>
    <w:rsid w:val="00EB5EC9"/>
    <w:rsid w:val="00EC0974"/>
    <w:rsid w:val="00EC10E7"/>
    <w:rsid w:val="00EC16DE"/>
    <w:rsid w:val="00EC2B2C"/>
    <w:rsid w:val="00EC2B74"/>
    <w:rsid w:val="00EC3E4F"/>
    <w:rsid w:val="00EC772E"/>
    <w:rsid w:val="00EC7EDA"/>
    <w:rsid w:val="00ED0473"/>
    <w:rsid w:val="00ED09FB"/>
    <w:rsid w:val="00ED0C47"/>
    <w:rsid w:val="00ED0CCB"/>
    <w:rsid w:val="00ED0E2C"/>
    <w:rsid w:val="00ED1A5F"/>
    <w:rsid w:val="00ED308C"/>
    <w:rsid w:val="00ED391E"/>
    <w:rsid w:val="00ED70D1"/>
    <w:rsid w:val="00ED74A2"/>
    <w:rsid w:val="00ED76A7"/>
    <w:rsid w:val="00ED7921"/>
    <w:rsid w:val="00EE29AE"/>
    <w:rsid w:val="00EE3B5F"/>
    <w:rsid w:val="00EE5514"/>
    <w:rsid w:val="00EE72EB"/>
    <w:rsid w:val="00EE77A4"/>
    <w:rsid w:val="00EF294F"/>
    <w:rsid w:val="00EF2D19"/>
    <w:rsid w:val="00EF302E"/>
    <w:rsid w:val="00EF393F"/>
    <w:rsid w:val="00EF490D"/>
    <w:rsid w:val="00EF5DA5"/>
    <w:rsid w:val="00EF6E09"/>
    <w:rsid w:val="00EF7745"/>
    <w:rsid w:val="00F00120"/>
    <w:rsid w:val="00F0051C"/>
    <w:rsid w:val="00F01270"/>
    <w:rsid w:val="00F03123"/>
    <w:rsid w:val="00F04232"/>
    <w:rsid w:val="00F07864"/>
    <w:rsid w:val="00F122A4"/>
    <w:rsid w:val="00F1276A"/>
    <w:rsid w:val="00F12BCF"/>
    <w:rsid w:val="00F13664"/>
    <w:rsid w:val="00F13829"/>
    <w:rsid w:val="00F14218"/>
    <w:rsid w:val="00F152A1"/>
    <w:rsid w:val="00F17F50"/>
    <w:rsid w:val="00F2073E"/>
    <w:rsid w:val="00F20B14"/>
    <w:rsid w:val="00F23900"/>
    <w:rsid w:val="00F23BFA"/>
    <w:rsid w:val="00F268FE"/>
    <w:rsid w:val="00F31C79"/>
    <w:rsid w:val="00F328D8"/>
    <w:rsid w:val="00F35D28"/>
    <w:rsid w:val="00F36CDA"/>
    <w:rsid w:val="00F37CD9"/>
    <w:rsid w:val="00F40BEC"/>
    <w:rsid w:val="00F417AB"/>
    <w:rsid w:val="00F4198E"/>
    <w:rsid w:val="00F420E6"/>
    <w:rsid w:val="00F45EAE"/>
    <w:rsid w:val="00F466C8"/>
    <w:rsid w:val="00F51671"/>
    <w:rsid w:val="00F52787"/>
    <w:rsid w:val="00F55BE2"/>
    <w:rsid w:val="00F600F4"/>
    <w:rsid w:val="00F62D59"/>
    <w:rsid w:val="00F62DE5"/>
    <w:rsid w:val="00F643F3"/>
    <w:rsid w:val="00F647F9"/>
    <w:rsid w:val="00F65D5B"/>
    <w:rsid w:val="00F67EF5"/>
    <w:rsid w:val="00F71B10"/>
    <w:rsid w:val="00F72DF6"/>
    <w:rsid w:val="00F72EBA"/>
    <w:rsid w:val="00F733F0"/>
    <w:rsid w:val="00F84414"/>
    <w:rsid w:val="00F846BC"/>
    <w:rsid w:val="00F85637"/>
    <w:rsid w:val="00F859AD"/>
    <w:rsid w:val="00F86AA8"/>
    <w:rsid w:val="00F87CC8"/>
    <w:rsid w:val="00F87ED7"/>
    <w:rsid w:val="00F9181F"/>
    <w:rsid w:val="00F936E7"/>
    <w:rsid w:val="00F94FAC"/>
    <w:rsid w:val="00F95326"/>
    <w:rsid w:val="00F9571A"/>
    <w:rsid w:val="00F95B88"/>
    <w:rsid w:val="00FA192B"/>
    <w:rsid w:val="00FA2608"/>
    <w:rsid w:val="00FA265B"/>
    <w:rsid w:val="00FA28D1"/>
    <w:rsid w:val="00FA5DC1"/>
    <w:rsid w:val="00FA6C19"/>
    <w:rsid w:val="00FB0AC3"/>
    <w:rsid w:val="00FB21BB"/>
    <w:rsid w:val="00FB491A"/>
    <w:rsid w:val="00FB6849"/>
    <w:rsid w:val="00FC0FCF"/>
    <w:rsid w:val="00FC3C6B"/>
    <w:rsid w:val="00FC3E7A"/>
    <w:rsid w:val="00FC58A7"/>
    <w:rsid w:val="00FC67B9"/>
    <w:rsid w:val="00FC719E"/>
    <w:rsid w:val="00FD051C"/>
    <w:rsid w:val="00FD0D56"/>
    <w:rsid w:val="00FD13BB"/>
    <w:rsid w:val="00FD330C"/>
    <w:rsid w:val="00FD4204"/>
    <w:rsid w:val="00FD4667"/>
    <w:rsid w:val="00FD4712"/>
    <w:rsid w:val="00FD7D6B"/>
    <w:rsid w:val="00FE0DC2"/>
    <w:rsid w:val="00FE403D"/>
    <w:rsid w:val="00FE5EDF"/>
    <w:rsid w:val="00FF4038"/>
    <w:rsid w:val="00FF6607"/>
    <w:rsid w:val="00FF6FDC"/>
    <w:rsid w:val="05102CD2"/>
    <w:rsid w:val="095F5AFC"/>
    <w:rsid w:val="11CBF216"/>
    <w:rsid w:val="14197883"/>
    <w:rsid w:val="1429A02F"/>
    <w:rsid w:val="185CD623"/>
    <w:rsid w:val="1B1A299C"/>
    <w:rsid w:val="1C6881A8"/>
    <w:rsid w:val="1EF3FC12"/>
    <w:rsid w:val="20ED0608"/>
    <w:rsid w:val="2207E499"/>
    <w:rsid w:val="224CDCA7"/>
    <w:rsid w:val="246A4638"/>
    <w:rsid w:val="28533738"/>
    <w:rsid w:val="2C3C4330"/>
    <w:rsid w:val="2F74BC97"/>
    <w:rsid w:val="33A07697"/>
    <w:rsid w:val="3831A505"/>
    <w:rsid w:val="38C90A64"/>
    <w:rsid w:val="39570653"/>
    <w:rsid w:val="39FEAF1A"/>
    <w:rsid w:val="3A4C450E"/>
    <w:rsid w:val="3D72DA68"/>
    <w:rsid w:val="3DCEE96A"/>
    <w:rsid w:val="3EB79A9C"/>
    <w:rsid w:val="40A7DAA5"/>
    <w:rsid w:val="44AAA029"/>
    <w:rsid w:val="45049666"/>
    <w:rsid w:val="451D3445"/>
    <w:rsid w:val="49A4F69C"/>
    <w:rsid w:val="4B07C858"/>
    <w:rsid w:val="4B5CCF5F"/>
    <w:rsid w:val="4C386102"/>
    <w:rsid w:val="4C8B40C9"/>
    <w:rsid w:val="4DD97990"/>
    <w:rsid w:val="4E30B408"/>
    <w:rsid w:val="4F03C971"/>
    <w:rsid w:val="521950B3"/>
    <w:rsid w:val="53F464B5"/>
    <w:rsid w:val="55163CD1"/>
    <w:rsid w:val="57B54121"/>
    <w:rsid w:val="5A54E026"/>
    <w:rsid w:val="5AC834CF"/>
    <w:rsid w:val="5BCFB67A"/>
    <w:rsid w:val="5BFAB5CF"/>
    <w:rsid w:val="5E747665"/>
    <w:rsid w:val="5FABF10E"/>
    <w:rsid w:val="6190E0F9"/>
    <w:rsid w:val="64F1D922"/>
    <w:rsid w:val="65EF319F"/>
    <w:rsid w:val="702D74D5"/>
    <w:rsid w:val="71F8E18F"/>
    <w:rsid w:val="75AC0824"/>
    <w:rsid w:val="77ABA29D"/>
    <w:rsid w:val="77C7D2C5"/>
    <w:rsid w:val="7D05552C"/>
    <w:rsid w:val="7ED6397F"/>
    <w:rsid w:val="7FC88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5F64"/>
  <w15:docId w15:val="{A11582BD-3959-44FB-A918-28946808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F24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table" w:styleId="TableGrid8">
    <w:name w:val="Table Grid 8"/>
    <w:basedOn w:val="TableNormal"/>
    <w:rsid w:val="00FA28D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2-Accent3">
    <w:name w:val="Grid Table 2 Accent 3"/>
    <w:basedOn w:val="TableNormal"/>
    <w:uiPriority w:val="47"/>
    <w:rsid w:val="00FA28D1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1">
    <w:name w:val="Grid Table 4 Accent 1"/>
    <w:basedOn w:val="TableNormal"/>
    <w:uiPriority w:val="49"/>
    <w:rsid w:val="00FA28D1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FA28D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ListTable4-Accent1">
    <w:name w:val="List Table 4 Accent 1"/>
    <w:basedOn w:val="TableNormal"/>
    <w:uiPriority w:val="49"/>
    <w:rsid w:val="00FA28D1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3-Accent1">
    <w:name w:val="List Table 3 Accent 1"/>
    <w:basedOn w:val="TableNormal"/>
    <w:uiPriority w:val="48"/>
    <w:rsid w:val="00FA28D1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5527B0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956</Words>
  <Characters>5453</Characters>
  <Application>Microsoft Office Word</Application>
  <DocSecurity>4</DocSecurity>
  <Lines>45</Lines>
  <Paragraphs>12</Paragraphs>
  <ScaleCrop>false</ScaleCrop>
  <Company>HP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Guest User</cp:lastModifiedBy>
  <cp:revision>24</cp:revision>
  <cp:lastPrinted>2021-08-19T20:38:00Z</cp:lastPrinted>
  <dcterms:created xsi:type="dcterms:W3CDTF">2024-05-31T08:02:00Z</dcterms:created>
  <dcterms:modified xsi:type="dcterms:W3CDTF">2024-06-04T07:12:00Z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03cde0a1edbe278af1b6e8ddea851ec40ef25f84895ee1204f41910231816bab</vt:lpwstr>
  </property>
</Properties>
</file>