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B428" w14:textId="77777777" w:rsidR="000869DD" w:rsidRPr="00FA20EA" w:rsidRDefault="000869DD" w:rsidP="000869DD">
      <w:pPr>
        <w:pStyle w:val="Heading1"/>
        <w:spacing w:before="79" w:line="278" w:lineRule="auto"/>
        <w:ind w:left="3112" w:right="2556" w:hanging="507"/>
        <w:rPr>
          <w:sz w:val="21"/>
          <w:szCs w:val="21"/>
        </w:rPr>
      </w:pPr>
      <w:bookmarkStart w:id="0" w:name="_Hlk116418474"/>
      <w:r w:rsidRPr="00FA20EA">
        <w:rPr>
          <w:sz w:val="21"/>
          <w:szCs w:val="21"/>
        </w:rPr>
        <w:t>KERTAS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CADANGAN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UNTUK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PERTIMBANGAN</w:t>
      </w:r>
      <w:r w:rsidRPr="00FA20EA">
        <w:rPr>
          <w:spacing w:val="-64"/>
          <w:sz w:val="21"/>
          <w:szCs w:val="21"/>
        </w:rPr>
        <w:t xml:space="preserve"> </w:t>
      </w:r>
      <w:r w:rsidRPr="00FA20EA">
        <w:rPr>
          <w:sz w:val="21"/>
          <w:szCs w:val="21"/>
        </w:rPr>
        <w:t>LEMBAGA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PENGURUSAN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MPC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(BOM)</w:t>
      </w:r>
    </w:p>
    <w:p w14:paraId="6F6055EB" w14:textId="77777777" w:rsidR="000869DD" w:rsidRPr="00FA20EA" w:rsidRDefault="000869DD" w:rsidP="000869DD">
      <w:pPr>
        <w:pStyle w:val="BodyText"/>
        <w:spacing w:before="2"/>
        <w:rPr>
          <w:rFonts w:ascii="Arial"/>
          <w:b/>
          <w:sz w:val="21"/>
          <w:szCs w:val="21"/>
        </w:rPr>
      </w:pPr>
    </w:p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2"/>
      </w:tblGrid>
      <w:tr w:rsidR="000869DD" w:rsidRPr="00FA20EA" w14:paraId="40DF0C41" w14:textId="77777777">
        <w:trPr>
          <w:trHeight w:val="1192"/>
        </w:trPr>
        <w:tc>
          <w:tcPr>
            <w:tcW w:w="3353" w:type="dxa"/>
          </w:tcPr>
          <w:p w14:paraId="5DCD0E15" w14:textId="77777777" w:rsidR="000869DD" w:rsidRPr="00FA20EA" w:rsidRDefault="000869DD">
            <w:pPr>
              <w:pStyle w:val="TableParagraph"/>
              <w:spacing w:before="9"/>
              <w:rPr>
                <w:rFonts w:ascii="Arial"/>
                <w:b/>
                <w:sz w:val="21"/>
                <w:szCs w:val="21"/>
              </w:rPr>
            </w:pPr>
          </w:p>
          <w:p w14:paraId="1EA22342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TAJUK</w:t>
            </w:r>
          </w:p>
          <w:p w14:paraId="4D2F5678" w14:textId="77777777" w:rsidR="000869DD" w:rsidRPr="00FA20EA" w:rsidRDefault="000869DD">
            <w:pPr>
              <w:pStyle w:val="TableParagraph"/>
              <w:spacing w:before="162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Tajuk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2C151BFA" w14:textId="3B3B7C96" w:rsidR="000869DD" w:rsidRPr="00FA20EA" w:rsidRDefault="000869DD">
            <w:pPr>
              <w:pStyle w:val="TableParagraph"/>
              <w:spacing w:before="120" w:line="276" w:lineRule="auto"/>
              <w:ind w:left="108" w:right="99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CADANGAN UNTUK MENJALANKAN SESI STRATEGIK PEMADANAN</w:t>
            </w:r>
            <w:r w:rsidR="002137FA">
              <w:rPr>
                <w:sz w:val="21"/>
                <w:szCs w:val="21"/>
              </w:rPr>
              <w:t>,</w:t>
            </w:r>
            <w:r w:rsidRPr="00FA20EA">
              <w:rPr>
                <w:sz w:val="21"/>
                <w:szCs w:val="21"/>
              </w:rPr>
              <w:t xml:space="preserve"> PENEMPATAN</w:t>
            </w:r>
            <w:r w:rsidR="002137FA">
              <w:rPr>
                <w:sz w:val="21"/>
                <w:szCs w:val="21"/>
              </w:rPr>
              <w:t xml:space="preserve"> DAN PENINGKATAN</w:t>
            </w:r>
            <w:r w:rsidRPr="00FA20EA">
              <w:rPr>
                <w:sz w:val="21"/>
                <w:szCs w:val="21"/>
              </w:rPr>
              <w:t xml:space="preserve"> BAKAT BAGI </w:t>
            </w:r>
            <w:r w:rsidR="001E1543">
              <w:rPr>
                <w:sz w:val="21"/>
                <w:szCs w:val="21"/>
              </w:rPr>
              <w:t xml:space="preserve">WILAYAH </w:t>
            </w:r>
            <w:r w:rsidR="00F6462E">
              <w:rPr>
                <w:sz w:val="21"/>
                <w:szCs w:val="21"/>
              </w:rPr>
              <w:t>UTARA, SELATAN, PANTAI TIMUR, SABAH DAN SARAWAK</w:t>
            </w:r>
            <w:r w:rsidRPr="00FA20EA">
              <w:rPr>
                <w:sz w:val="21"/>
                <w:szCs w:val="21"/>
              </w:rPr>
              <w:t xml:space="preserve"> UNTUK </w:t>
            </w:r>
            <w:r w:rsidR="002137FA">
              <w:rPr>
                <w:sz w:val="21"/>
                <w:szCs w:val="21"/>
              </w:rPr>
              <w:t xml:space="preserve">MELAHIRKAN TENAGA KERJA SEPARUH MAHIR MELALUI PENDIDIKAN BUKAN FORMAL DALAM INDUSTRI BERPRODUKTIVITI TINGGI MELALUI </w:t>
            </w:r>
            <w:r w:rsidRPr="00FA20EA">
              <w:rPr>
                <w:sz w:val="21"/>
                <w:szCs w:val="21"/>
              </w:rPr>
              <w:t xml:space="preserve">INISIATIF ACADEMY IN </w:t>
            </w:r>
            <w:r w:rsidR="00FD05F2">
              <w:rPr>
                <w:sz w:val="21"/>
                <w:szCs w:val="21"/>
              </w:rPr>
              <w:t>INDUSTRY</w:t>
            </w:r>
            <w:r w:rsidRPr="00FA20EA">
              <w:rPr>
                <w:sz w:val="21"/>
                <w:szCs w:val="21"/>
              </w:rPr>
              <w:t xml:space="preserve"> (A</w:t>
            </w:r>
            <w:r w:rsidR="00FD05F2">
              <w:rPr>
                <w:sz w:val="21"/>
                <w:szCs w:val="21"/>
              </w:rPr>
              <w:t>iI</w:t>
            </w:r>
            <w:r w:rsidRPr="00FA20EA">
              <w:rPr>
                <w:sz w:val="21"/>
                <w:szCs w:val="21"/>
              </w:rPr>
              <w:t>).</w:t>
            </w:r>
          </w:p>
        </w:tc>
      </w:tr>
      <w:tr w:rsidR="000869DD" w:rsidRPr="00FA20EA" w14:paraId="7594AFB1" w14:textId="77777777">
        <w:trPr>
          <w:trHeight w:val="1101"/>
        </w:trPr>
        <w:tc>
          <w:tcPr>
            <w:tcW w:w="3353" w:type="dxa"/>
          </w:tcPr>
          <w:p w14:paraId="47E5E990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TARIKH/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GARIS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MASA</w:t>
            </w:r>
          </w:p>
          <w:p w14:paraId="5A3E0BE2" w14:textId="77777777" w:rsidR="000869DD" w:rsidRPr="00FA20EA" w:rsidRDefault="000869DD">
            <w:pPr>
              <w:pStyle w:val="TableParagraph"/>
              <w:spacing w:before="164" w:line="276" w:lineRule="auto"/>
              <w:ind w:left="107" w:right="734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Jadual mula dan akhir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pelaksanaan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195ABD63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920421A" w14:textId="5585B52F" w:rsidR="000869DD" w:rsidRPr="00FA20EA" w:rsidRDefault="00442C1D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Mac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 w:rsidR="00101BE6">
              <w:rPr>
                <w:sz w:val="21"/>
                <w:szCs w:val="21"/>
              </w:rPr>
              <w:t>4</w:t>
            </w:r>
            <w:r w:rsidR="000869DD" w:rsidRPr="00FA20EA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>Julai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 w:rsidR="00101BE6">
              <w:rPr>
                <w:sz w:val="21"/>
                <w:szCs w:val="21"/>
              </w:rPr>
              <w:t>4</w:t>
            </w:r>
            <w:r w:rsidR="001D38E0">
              <w:rPr>
                <w:sz w:val="21"/>
                <w:szCs w:val="21"/>
              </w:rPr>
              <w:t>,</w:t>
            </w:r>
          </w:p>
        </w:tc>
      </w:tr>
      <w:tr w:rsidR="000869DD" w:rsidRPr="00FA20EA" w14:paraId="0212600D" w14:textId="77777777">
        <w:trPr>
          <w:trHeight w:val="3072"/>
        </w:trPr>
        <w:tc>
          <w:tcPr>
            <w:tcW w:w="3353" w:type="dxa"/>
          </w:tcPr>
          <w:p w14:paraId="642507BE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7BA6FA55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FDE87D0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270D16FF" w14:textId="77777777" w:rsidR="000869DD" w:rsidRPr="00FA20EA" w:rsidRDefault="000869DD">
            <w:pPr>
              <w:pStyle w:val="TableParagraph"/>
              <w:spacing w:before="8"/>
              <w:rPr>
                <w:rFonts w:ascii="Arial"/>
                <w:b/>
                <w:sz w:val="21"/>
                <w:szCs w:val="21"/>
              </w:rPr>
            </w:pPr>
          </w:p>
          <w:p w14:paraId="3C3805B6" w14:textId="77777777" w:rsidR="000869DD" w:rsidRPr="00FA20EA" w:rsidRDefault="000869DD">
            <w:pPr>
              <w:pStyle w:val="TableParagraph"/>
              <w:spacing w:before="1" w:line="276" w:lineRule="auto"/>
              <w:ind w:left="107" w:right="1122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TUJUAN &amp; LATAR</w:t>
            </w:r>
            <w:r w:rsidRPr="00FA20EA">
              <w:rPr>
                <w:rFonts w:ascii="Arial"/>
                <w:b/>
                <w:spacing w:val="-6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BELAKANG</w:t>
            </w:r>
          </w:p>
          <w:p w14:paraId="4C3FDF1F" w14:textId="77777777" w:rsidR="000869DD" w:rsidRPr="00FA20EA" w:rsidRDefault="000869DD">
            <w:pPr>
              <w:pStyle w:val="TableParagraph"/>
              <w:spacing w:before="119" w:line="276" w:lineRule="auto"/>
              <w:ind w:left="107" w:right="600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Tujuan dan penerangan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ringkas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mengenai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</w:t>
            </w:r>
          </w:p>
        </w:tc>
        <w:tc>
          <w:tcPr>
            <w:tcW w:w="6212" w:type="dxa"/>
          </w:tcPr>
          <w:p w14:paraId="495F9774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333" w:right="97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Program ini bertujuan bagi mencapai objektif khusus seperti berikut:</w:t>
            </w:r>
          </w:p>
          <w:p w14:paraId="73422C42" w14:textId="012AC49E" w:rsidR="000869DD" w:rsidRPr="00FA20EA" w:rsidRDefault="000869DD" w:rsidP="000869D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Penyelarasan dan penglibatan bersama pihak </w:t>
            </w:r>
            <w:r w:rsidR="002137FA">
              <w:rPr>
                <w:sz w:val="21"/>
                <w:szCs w:val="21"/>
              </w:rPr>
              <w:t>Agensi Kerajaan, Swas</w:t>
            </w:r>
            <w:r w:rsidR="00926EA0">
              <w:rPr>
                <w:sz w:val="21"/>
                <w:szCs w:val="21"/>
              </w:rPr>
              <w:t>ta</w:t>
            </w:r>
            <w:r w:rsidR="002137FA">
              <w:rPr>
                <w:sz w:val="21"/>
                <w:szCs w:val="21"/>
              </w:rPr>
              <w:t xml:space="preserve"> dan NGO dalam peningkatan bakat dalam industri berproduktivi tinggi</w:t>
            </w:r>
            <w:r w:rsidRPr="00FA20EA">
              <w:rPr>
                <w:sz w:val="21"/>
                <w:szCs w:val="21"/>
              </w:rPr>
              <w:t>.</w:t>
            </w:r>
          </w:p>
          <w:p w14:paraId="0376F95E" w14:textId="0E105D28" w:rsidR="00A8598E" w:rsidRPr="00FD05F2" w:rsidRDefault="002137FA" w:rsidP="00FD05F2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Meningkatkan kemahiran </w:t>
            </w:r>
            <w:r w:rsidR="000869DD" w:rsidRPr="00FA20EA">
              <w:rPr>
                <w:sz w:val="21"/>
                <w:szCs w:val="21"/>
              </w:rPr>
              <w:t xml:space="preserve">tenaga kerja industri separuh mahir di </w:t>
            </w:r>
            <w:r w:rsidR="001E1543">
              <w:rPr>
                <w:sz w:val="21"/>
                <w:szCs w:val="21"/>
              </w:rPr>
              <w:t xml:space="preserve">Wilayah </w:t>
            </w:r>
            <w:r w:rsidR="00F6462E">
              <w:rPr>
                <w:sz w:val="21"/>
                <w:szCs w:val="21"/>
              </w:rPr>
              <w:t>Utara, Selatan, Pantai timur, Sabah dan Sarawak</w:t>
            </w:r>
            <w:r w:rsidR="000869DD" w:rsidRPr="00FA20EA">
              <w:rPr>
                <w:sz w:val="21"/>
                <w:szCs w:val="21"/>
              </w:rPr>
              <w:t xml:space="preserve"> melalui pelaksanaan inisiatif Academy in </w:t>
            </w:r>
            <w:r w:rsidR="00FD05F2">
              <w:rPr>
                <w:sz w:val="21"/>
                <w:szCs w:val="21"/>
              </w:rPr>
              <w:t>Industry</w:t>
            </w:r>
            <w:r w:rsidR="000869DD" w:rsidRPr="00FA20EA">
              <w:rPr>
                <w:sz w:val="21"/>
                <w:szCs w:val="21"/>
              </w:rPr>
              <w:t xml:space="preserve"> (Ai</w:t>
            </w:r>
            <w:r w:rsidR="00FD05F2">
              <w:rPr>
                <w:sz w:val="21"/>
                <w:szCs w:val="21"/>
              </w:rPr>
              <w:t>I</w:t>
            </w:r>
            <w:r w:rsidR="000869DD" w:rsidRPr="00FA20EA">
              <w:rPr>
                <w:sz w:val="21"/>
                <w:szCs w:val="21"/>
              </w:rPr>
              <w:t>) untuk peningkatan pendidikan negara.</w:t>
            </w:r>
          </w:p>
          <w:p w14:paraId="4CA8C820" w14:textId="2CD64549" w:rsidR="00A8598E" w:rsidRPr="00FA20EA" w:rsidRDefault="00A8598E" w:rsidP="00A8598E">
            <w:pPr>
              <w:pStyle w:val="TableParagraph"/>
              <w:tabs>
                <w:tab w:val="left" w:pos="334"/>
              </w:tabs>
              <w:spacing w:before="122" w:line="276" w:lineRule="auto"/>
              <w:ind w:right="97"/>
              <w:jc w:val="both"/>
              <w:rPr>
                <w:sz w:val="21"/>
                <w:szCs w:val="21"/>
              </w:rPr>
            </w:pPr>
          </w:p>
        </w:tc>
      </w:tr>
      <w:tr w:rsidR="000869DD" w:rsidRPr="00FA20EA" w14:paraId="7897BD45" w14:textId="77777777">
        <w:trPr>
          <w:trHeight w:val="1417"/>
        </w:trPr>
        <w:tc>
          <w:tcPr>
            <w:tcW w:w="3353" w:type="dxa"/>
          </w:tcPr>
          <w:p w14:paraId="15FB7FD5" w14:textId="77777777" w:rsidR="000869DD" w:rsidRPr="00FA20EA" w:rsidRDefault="000869DD">
            <w:pPr>
              <w:pStyle w:val="TableParagraph"/>
              <w:spacing w:before="123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KAEDAH</w:t>
            </w:r>
            <w:r w:rsidRPr="00FA20EA">
              <w:rPr>
                <w:rFonts w:ascii="Arial"/>
                <w:b/>
                <w:spacing w:val="-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PELAKSANAAN</w:t>
            </w:r>
          </w:p>
          <w:p w14:paraId="6C63CF31" w14:textId="77777777" w:rsidR="000869DD" w:rsidRPr="00FA20EA" w:rsidRDefault="000869DD">
            <w:pPr>
              <w:pStyle w:val="TableParagraph"/>
              <w:spacing w:before="161" w:line="276" w:lineRule="auto"/>
              <w:ind w:left="107" w:right="236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Kaedah yang perlu dilakukan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bagi melaksanakan projek</w:t>
            </w:r>
          </w:p>
        </w:tc>
        <w:tc>
          <w:tcPr>
            <w:tcW w:w="6212" w:type="dxa"/>
          </w:tcPr>
          <w:p w14:paraId="4C108037" w14:textId="27E55E26" w:rsidR="000869DD" w:rsidRPr="00FA20EA" w:rsidRDefault="000869DD" w:rsidP="000869D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38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Mengadakan sesi strategik</w:t>
            </w:r>
            <w:r w:rsidR="00FD05F2">
              <w:rPr>
                <w:sz w:val="21"/>
                <w:szCs w:val="21"/>
              </w:rPr>
              <w:t>, Karnival Kerjaya,</w:t>
            </w:r>
            <w:r w:rsidRPr="00FA20EA">
              <w:rPr>
                <w:sz w:val="21"/>
                <w:szCs w:val="21"/>
              </w:rPr>
              <w:t xml:space="preserve"> </w:t>
            </w:r>
            <w:r w:rsidR="00534766">
              <w:rPr>
                <w:sz w:val="21"/>
                <w:szCs w:val="21"/>
              </w:rPr>
              <w:t xml:space="preserve">Majlis Pentauliahan, </w:t>
            </w:r>
            <w:r w:rsidRPr="00FA20EA">
              <w:rPr>
                <w:sz w:val="21"/>
                <w:szCs w:val="21"/>
              </w:rPr>
              <w:t xml:space="preserve">pemadanan dan penempatan bakat yang terdiri </w:t>
            </w:r>
            <w:r w:rsidR="00284F7A">
              <w:rPr>
                <w:sz w:val="21"/>
                <w:szCs w:val="21"/>
              </w:rPr>
              <w:t>daripada golongan rentan</w:t>
            </w:r>
            <w:r w:rsidR="00FD05F2">
              <w:rPr>
                <w:sz w:val="21"/>
                <w:szCs w:val="21"/>
              </w:rPr>
              <w:t xml:space="preserve">, </w:t>
            </w:r>
            <w:r w:rsidRPr="00FA20EA">
              <w:rPr>
                <w:sz w:val="21"/>
                <w:szCs w:val="21"/>
              </w:rPr>
              <w:t xml:space="preserve">lepasan sekolah menengah, kolej vokasional, pusat giatmara dan institut kemahiran belia bagi Program Peningkatan Bakat dan Pencapaian Pendidikan Rakyat Malaysia melalui inisiatif Academy in </w:t>
            </w:r>
            <w:r w:rsidR="00FD05F2">
              <w:rPr>
                <w:sz w:val="21"/>
                <w:szCs w:val="21"/>
              </w:rPr>
              <w:t>Industry</w:t>
            </w:r>
            <w:r w:rsidRPr="00FA20EA">
              <w:rPr>
                <w:sz w:val="21"/>
                <w:szCs w:val="21"/>
              </w:rPr>
              <w:t xml:space="preserve"> (Ai</w:t>
            </w:r>
            <w:r w:rsidR="00FD05F2">
              <w:rPr>
                <w:sz w:val="21"/>
                <w:szCs w:val="21"/>
              </w:rPr>
              <w:t>I</w:t>
            </w:r>
            <w:r w:rsidRPr="00FA20EA">
              <w:rPr>
                <w:sz w:val="21"/>
                <w:szCs w:val="21"/>
              </w:rPr>
              <w:t>).</w:t>
            </w:r>
          </w:p>
          <w:p w14:paraId="301389BC" w14:textId="77777777" w:rsidR="000869DD" w:rsidRPr="00FA20EA" w:rsidRDefault="000869DD">
            <w:pPr>
              <w:pStyle w:val="TableParagraph"/>
              <w:ind w:left="338"/>
              <w:rPr>
                <w:sz w:val="21"/>
                <w:szCs w:val="21"/>
              </w:rPr>
            </w:pPr>
          </w:p>
        </w:tc>
      </w:tr>
      <w:tr w:rsidR="000869DD" w:rsidRPr="00FA20EA" w14:paraId="5346C7C7" w14:textId="77777777">
        <w:trPr>
          <w:trHeight w:val="1843"/>
        </w:trPr>
        <w:tc>
          <w:tcPr>
            <w:tcW w:w="3353" w:type="dxa"/>
          </w:tcPr>
          <w:p w14:paraId="7045074F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JANGKAAN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HASIL/</w:t>
            </w:r>
          </w:p>
          <w:p w14:paraId="23365CA9" w14:textId="77777777" w:rsidR="000869DD" w:rsidRPr="00FA20EA" w:rsidRDefault="000869DD">
            <w:pPr>
              <w:pStyle w:val="TableParagraph"/>
              <w:spacing w:before="44"/>
              <w:ind w:left="107"/>
              <w:rPr>
                <w:rFonts w:ascii="Arial"/>
                <w:b/>
                <w:i/>
                <w:sz w:val="21"/>
                <w:szCs w:val="21"/>
              </w:rPr>
            </w:pPr>
            <w:r w:rsidRPr="00FA20EA">
              <w:rPr>
                <w:rFonts w:ascii="Arial"/>
                <w:b/>
                <w:i/>
                <w:sz w:val="21"/>
                <w:szCs w:val="21"/>
              </w:rPr>
              <w:t>OUTCOME</w:t>
            </w:r>
          </w:p>
          <w:p w14:paraId="778D75B7" w14:textId="77777777" w:rsidR="000869DD" w:rsidRPr="00FA20EA" w:rsidRDefault="000869DD">
            <w:pPr>
              <w:pStyle w:val="TableParagraph"/>
              <w:spacing w:before="161" w:line="276" w:lineRule="auto"/>
              <w:ind w:left="107" w:right="28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Apa yang MPC perlu capai/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faedah-faedah jangka pendek dan jangka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panjang hasil dari intervensi projek/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08E9E1C6" w14:textId="76CC1EE8" w:rsidR="000869DD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Penempatan, </w:t>
            </w:r>
            <w:r w:rsidR="000869DD" w:rsidRPr="00FA20EA">
              <w:rPr>
                <w:sz w:val="21"/>
                <w:szCs w:val="21"/>
              </w:rPr>
              <w:t>pemadana</w:t>
            </w:r>
            <w:r>
              <w:rPr>
                <w:sz w:val="21"/>
                <w:szCs w:val="21"/>
              </w:rPr>
              <w:t>n</w:t>
            </w:r>
            <w:r w:rsidR="000869DD" w:rsidRPr="00FA20EA">
              <w:rPr>
                <w:sz w:val="21"/>
                <w:szCs w:val="21"/>
              </w:rPr>
              <w:t xml:space="preserve"> dan pen</w:t>
            </w:r>
            <w:r>
              <w:rPr>
                <w:sz w:val="21"/>
                <w:szCs w:val="21"/>
              </w:rPr>
              <w:t>ingkatan</w:t>
            </w:r>
            <w:r w:rsidR="000869DD" w:rsidRPr="00FA20EA">
              <w:rPr>
                <w:sz w:val="21"/>
                <w:szCs w:val="21"/>
              </w:rPr>
              <w:t xml:space="preserve"> bakat bagi memenuhi keperluan industri di sektor </w:t>
            </w:r>
            <w:r>
              <w:rPr>
                <w:sz w:val="21"/>
                <w:szCs w:val="21"/>
              </w:rPr>
              <w:t>berproduktiviti tinggi serta dan membantu lonjakan produktiviti dan pertumbuhan ekonomi yang inklusif.</w:t>
            </w:r>
          </w:p>
          <w:p w14:paraId="0F8718D0" w14:textId="5390553A" w:rsidR="000869DD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Pengiktirafan Sijil Kemahiran </w:t>
            </w:r>
            <w:r w:rsidR="00284F7A">
              <w:rPr>
                <w:sz w:val="21"/>
                <w:szCs w:val="21"/>
              </w:rPr>
              <w:t>Malaysia</w:t>
            </w:r>
            <w:r>
              <w:rPr>
                <w:sz w:val="21"/>
                <w:szCs w:val="21"/>
              </w:rPr>
              <w:t xml:space="preserve"> bagi pendidikan bukan formal di dalam </w:t>
            </w:r>
            <w:r w:rsidR="00E2682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ndustri</w:t>
            </w:r>
            <w:r w:rsidR="000869DD" w:rsidRPr="00FA20EA">
              <w:rPr>
                <w:sz w:val="21"/>
                <w:szCs w:val="21"/>
              </w:rPr>
              <w:t>.</w:t>
            </w:r>
          </w:p>
          <w:p w14:paraId="4B1A1A44" w14:textId="37960F13" w:rsidR="002137F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Menujudkan</w:t>
            </w:r>
            <w:r w:rsidRPr="002137FA">
              <w:rPr>
                <w:i/>
                <w:iCs/>
                <w:sz w:val="21"/>
                <w:szCs w:val="21"/>
              </w:rPr>
              <w:t xml:space="preserve"> Pool Of Trainer and Coach </w:t>
            </w:r>
            <w:r>
              <w:rPr>
                <w:sz w:val="21"/>
                <w:szCs w:val="21"/>
              </w:rPr>
              <w:t>bagi kemahiran dalam sektor berproduktiviti tinggi.</w:t>
            </w:r>
          </w:p>
          <w:p w14:paraId="12CD1C01" w14:textId="79C2B750" w:rsidR="002137FA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Melahirkan tenaga kerja separuh mahir dalam sektor produktiviti tinggi.</w:t>
            </w:r>
          </w:p>
          <w:p w14:paraId="4CCF99A9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196" w:right="97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0869DD" w:rsidRPr="00FA20EA" w14:paraId="1ADEED5F" w14:textId="77777777">
        <w:trPr>
          <w:trHeight w:val="1312"/>
        </w:trPr>
        <w:tc>
          <w:tcPr>
            <w:tcW w:w="3353" w:type="dxa"/>
          </w:tcPr>
          <w:p w14:paraId="5D6AFFE6" w14:textId="77777777" w:rsidR="000869DD" w:rsidRPr="00FA20EA" w:rsidRDefault="000869DD">
            <w:pPr>
              <w:pStyle w:val="TableParagraph"/>
              <w:spacing w:before="96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SYOR</w:t>
            </w:r>
          </w:p>
          <w:p w14:paraId="6CE7F5E4" w14:textId="77777777" w:rsidR="000869DD" w:rsidRPr="00FA20EA" w:rsidRDefault="000869DD">
            <w:pPr>
              <w:pStyle w:val="TableParagraph"/>
              <w:spacing w:before="122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Permohonan yang diperlukan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daripada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Lembaga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Pengurusan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MPC</w:t>
            </w:r>
          </w:p>
        </w:tc>
        <w:tc>
          <w:tcPr>
            <w:tcW w:w="6212" w:type="dxa"/>
          </w:tcPr>
          <w:p w14:paraId="19D115C8" w14:textId="77777777" w:rsidR="000869DD" w:rsidRPr="00FA20EA" w:rsidRDefault="000869DD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053D4724" w14:textId="03574D62" w:rsidR="000869DD" w:rsidRPr="00FA20EA" w:rsidRDefault="000869DD">
            <w:pPr>
              <w:pStyle w:val="TableParagraph"/>
              <w:spacing w:line="276" w:lineRule="auto"/>
              <w:ind w:left="108" w:right="96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Ahli Lembaga Pengurusan dipohon untuk mempertimbangkan kelulusan peruntukan </w:t>
            </w:r>
            <w:r w:rsidR="002137FA" w:rsidRPr="00FA20EA">
              <w:rPr>
                <w:sz w:val="21"/>
                <w:szCs w:val="21"/>
              </w:rPr>
              <w:t>cadangan untuk menjalankan sesi strategik pemadanan</w:t>
            </w:r>
            <w:r w:rsidR="002137FA">
              <w:rPr>
                <w:sz w:val="21"/>
                <w:szCs w:val="21"/>
              </w:rPr>
              <w:t>,</w:t>
            </w:r>
            <w:r w:rsidR="002137FA" w:rsidRPr="00FA20EA">
              <w:rPr>
                <w:sz w:val="21"/>
                <w:szCs w:val="21"/>
              </w:rPr>
              <w:t xml:space="preserve"> penempatan</w:t>
            </w:r>
            <w:r w:rsidR="002137FA">
              <w:rPr>
                <w:sz w:val="21"/>
                <w:szCs w:val="21"/>
              </w:rPr>
              <w:t xml:space="preserve"> dan peningkatan</w:t>
            </w:r>
            <w:r w:rsidR="002137FA" w:rsidRPr="00FA20EA">
              <w:rPr>
                <w:sz w:val="21"/>
                <w:szCs w:val="21"/>
              </w:rPr>
              <w:t xml:space="preserve"> bakat bagi </w:t>
            </w:r>
            <w:r w:rsidR="002137FA">
              <w:rPr>
                <w:sz w:val="21"/>
                <w:szCs w:val="21"/>
              </w:rPr>
              <w:t>wilayah utara, selatan, pantai timur, sabah dan sarawak</w:t>
            </w:r>
            <w:r w:rsidR="002137FA" w:rsidRPr="00FA20EA">
              <w:rPr>
                <w:sz w:val="21"/>
                <w:szCs w:val="21"/>
              </w:rPr>
              <w:t xml:space="preserve"> untuk </w:t>
            </w:r>
            <w:r w:rsidR="002137FA">
              <w:rPr>
                <w:sz w:val="21"/>
                <w:szCs w:val="21"/>
              </w:rPr>
              <w:t xml:space="preserve">melahirkan tenaga kerja separuh mahir melalui pendidikan bukan formal dalam industri berproduktiviti tinggi melalui </w:t>
            </w:r>
            <w:r w:rsidR="002137FA" w:rsidRPr="00FA20EA">
              <w:rPr>
                <w:sz w:val="21"/>
                <w:szCs w:val="21"/>
              </w:rPr>
              <w:t xml:space="preserve">inisiatif </w:t>
            </w:r>
            <w:r w:rsidR="00FD05F2">
              <w:rPr>
                <w:sz w:val="21"/>
                <w:szCs w:val="21"/>
              </w:rPr>
              <w:t>A</w:t>
            </w:r>
            <w:r w:rsidR="002137FA" w:rsidRPr="00FA20EA">
              <w:rPr>
                <w:sz w:val="21"/>
                <w:szCs w:val="21"/>
              </w:rPr>
              <w:t xml:space="preserve">cademy in </w:t>
            </w:r>
            <w:r w:rsidR="00FD05F2">
              <w:rPr>
                <w:sz w:val="21"/>
                <w:szCs w:val="21"/>
              </w:rPr>
              <w:t>Industry</w:t>
            </w:r>
            <w:r w:rsidR="002137FA" w:rsidRPr="00FA20EA">
              <w:rPr>
                <w:sz w:val="21"/>
                <w:szCs w:val="21"/>
              </w:rPr>
              <w:t xml:space="preserve"> (</w:t>
            </w:r>
            <w:r w:rsidR="00FD05F2">
              <w:rPr>
                <w:sz w:val="21"/>
                <w:szCs w:val="21"/>
              </w:rPr>
              <w:t>AiI</w:t>
            </w:r>
            <w:r w:rsidR="002137FA" w:rsidRPr="00FA20EA">
              <w:rPr>
                <w:sz w:val="21"/>
                <w:szCs w:val="21"/>
              </w:rPr>
              <w:t>).</w:t>
            </w:r>
          </w:p>
        </w:tc>
      </w:tr>
    </w:tbl>
    <w:p w14:paraId="75451F50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</w:p>
    <w:p w14:paraId="77CF3D0A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ab/>
        <w:t>**Sila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lampirkan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maklumat-maklumat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lain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yang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berkaitan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sekiranya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perlu.</w:t>
      </w:r>
    </w:p>
    <w:p w14:paraId="6465A7EF" w14:textId="77777777" w:rsidR="000869DD" w:rsidRPr="00FA20EA" w:rsidRDefault="000869DD" w:rsidP="000869DD">
      <w:pPr>
        <w:pStyle w:val="BodyText"/>
        <w:spacing w:before="37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>(Contoh: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Agenda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program,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risiko,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gambar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rajah,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lakaran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senarai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nama,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dll.)</w:t>
      </w:r>
    </w:p>
    <w:p w14:paraId="2AE86D0B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1AC041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2F255F3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47C3772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0C01F9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5589A632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CB9B60A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B896A5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01C22544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0869DD" w:rsidRPr="00FA20EA" w14:paraId="3C81F7D7" w14:textId="77777777">
        <w:tc>
          <w:tcPr>
            <w:tcW w:w="9498" w:type="dxa"/>
          </w:tcPr>
          <w:p w14:paraId="101C4D04" w14:textId="77777777" w:rsidR="000869DD" w:rsidRPr="00FA20EA" w:rsidRDefault="000869DD">
            <w:pPr>
              <w:ind w:left="103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NAMA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PEGAWAI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PENJAGA</w:t>
            </w:r>
            <w:r w:rsidRPr="00FA20EA">
              <w:rPr>
                <w:rFonts w:ascii="Arial"/>
                <w:b/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BAJET</w:t>
            </w:r>
          </w:p>
          <w:p w14:paraId="28C3457C" w14:textId="77777777" w:rsidR="000869DD" w:rsidRPr="00FA20EA" w:rsidRDefault="000869DD">
            <w:pPr>
              <w:spacing w:before="41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</w:t>
            </w:r>
          </w:p>
          <w:p w14:paraId="664D64E9" w14:textId="77777777" w:rsidR="000869DD" w:rsidRPr="00FA20EA" w:rsidRDefault="000869DD">
            <w:pPr>
              <w:spacing w:before="44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Nama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Bajet:</w:t>
            </w:r>
          </w:p>
          <w:p w14:paraId="422527B2" w14:textId="77777777" w:rsidR="000869DD" w:rsidRPr="00FA20EA" w:rsidRDefault="000869DD">
            <w:pPr>
              <w:spacing w:before="40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</w:p>
          <w:p w14:paraId="2670A478" w14:textId="77777777" w:rsidR="000869DD" w:rsidRPr="00FA20EA" w:rsidRDefault="000869DD">
            <w:pPr>
              <w:pStyle w:val="BodyText"/>
              <w:rPr>
                <w:sz w:val="21"/>
                <w:szCs w:val="21"/>
              </w:rPr>
            </w:pPr>
          </w:p>
          <w:p w14:paraId="4A624A0A" w14:textId="70CAE689" w:rsidR="000869DD" w:rsidRPr="00FA20EA" w:rsidRDefault="000869DD">
            <w:pPr>
              <w:spacing w:before="1" w:line="276" w:lineRule="auto"/>
              <w:ind w:left="103" w:right="19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**Hanya untuk permohonan yang menggunakan Bajet Pembangunan dari Unit/Bahagian lain. Kolum ini</w:t>
            </w:r>
            <w:r w:rsidRPr="00FA20EA">
              <w:rPr>
                <w:spacing w:val="-53"/>
                <w:sz w:val="21"/>
                <w:szCs w:val="21"/>
              </w:rPr>
              <w:t xml:space="preserve"> </w:t>
            </w:r>
            <w:r w:rsidR="00BA7869">
              <w:rPr>
                <w:spacing w:val="-53"/>
                <w:sz w:val="21"/>
                <w:szCs w:val="21"/>
              </w:rPr>
              <w:t xml:space="preserve">  </w:t>
            </w:r>
            <w:r w:rsidRPr="00FA20EA">
              <w:rPr>
                <w:sz w:val="21"/>
                <w:szCs w:val="21"/>
              </w:rPr>
              <w:t>boleh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diabaikan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sekiranya tidak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berkaitan.</w:t>
            </w:r>
          </w:p>
          <w:p w14:paraId="37BF2F2F" w14:textId="77777777" w:rsidR="000869DD" w:rsidRPr="00FA20EA" w:rsidRDefault="000869DD">
            <w:pPr>
              <w:tabs>
                <w:tab w:val="left" w:pos="7455"/>
              </w:tabs>
              <w:rPr>
                <w:sz w:val="21"/>
                <w:szCs w:val="21"/>
              </w:rPr>
            </w:pPr>
          </w:p>
        </w:tc>
      </w:tr>
    </w:tbl>
    <w:p w14:paraId="610DBDC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67378BB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260"/>
        <w:gridCol w:w="3097"/>
      </w:tblGrid>
      <w:tr w:rsidR="000869DD" w:rsidRPr="00FA20EA" w14:paraId="3CE5D94D" w14:textId="77777777" w:rsidTr="00FD05F2">
        <w:trPr>
          <w:trHeight w:val="4126"/>
        </w:trPr>
        <w:tc>
          <w:tcPr>
            <w:tcW w:w="3111" w:type="dxa"/>
          </w:tcPr>
          <w:p w14:paraId="58F792F7" w14:textId="77777777" w:rsidR="000869DD" w:rsidRPr="00FA20EA" w:rsidRDefault="000869DD" w:rsidP="009A3507">
            <w:pPr>
              <w:pStyle w:val="TableParagraph"/>
              <w:ind w:left="107"/>
              <w:jc w:val="center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DISEDIAKAN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2CCE035F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6640DBA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76F9DF1" w14:textId="1F273486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00B0CAE" w14:textId="2C5D4A9D" w:rsidR="000869DD" w:rsidRPr="00FA20EA" w:rsidRDefault="001E1543" w:rsidP="009A350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ascii="Arial" w:hAnsi="Arial"/>
                <w:noProof/>
                <w:lang w:val="fi-FI"/>
              </w:rPr>
              <w:drawing>
                <wp:inline distT="0" distB="0" distL="0" distR="0" wp14:anchorId="1204346B" wp14:editId="465B9602">
                  <wp:extent cx="1524000" cy="200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238DE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17C6554" w14:textId="77777777" w:rsidR="000869DD" w:rsidRPr="00FA20EA" w:rsidRDefault="000869DD" w:rsidP="009A3507">
            <w:pPr>
              <w:pStyle w:val="TableParagraph"/>
              <w:ind w:left="135"/>
              <w:jc w:val="center"/>
              <w:rPr>
                <w:sz w:val="21"/>
                <w:szCs w:val="21"/>
              </w:rPr>
            </w:pPr>
          </w:p>
          <w:p w14:paraId="0FF94EB5" w14:textId="77777777" w:rsidR="009A3507" w:rsidRDefault="009A3507" w:rsidP="009A3507">
            <w:pPr>
              <w:pStyle w:val="TableParagraph"/>
              <w:spacing w:before="163" w:line="276" w:lineRule="auto"/>
              <w:ind w:left="107" w:right="640"/>
              <w:jc w:val="center"/>
              <w:rPr>
                <w:rFonts w:ascii="Arial"/>
                <w:b/>
                <w:sz w:val="21"/>
                <w:szCs w:val="21"/>
              </w:rPr>
            </w:pPr>
          </w:p>
          <w:p w14:paraId="4C4828B2" w14:textId="71EDC026" w:rsidR="000869DD" w:rsidRPr="00FA20EA" w:rsidRDefault="004B669E" w:rsidP="009A3507">
            <w:pPr>
              <w:pStyle w:val="TableParagraph"/>
              <w:spacing w:line="276" w:lineRule="auto"/>
              <w:ind w:left="107" w:right="640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>MOHD NOOR AZRIN BIN ADNAN</w:t>
            </w:r>
          </w:p>
          <w:p w14:paraId="074E2523" w14:textId="6F7D4C20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pacing w:val="-64"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Jawatan: </w:t>
            </w:r>
            <w:r w:rsidR="004B669E">
              <w:rPr>
                <w:sz w:val="21"/>
                <w:szCs w:val="21"/>
              </w:rPr>
              <w:t xml:space="preserve">Penolong </w:t>
            </w:r>
            <w:r w:rsidRPr="00FA20EA">
              <w:rPr>
                <w:sz w:val="21"/>
                <w:szCs w:val="21"/>
              </w:rPr>
              <w:t>Pengurus</w:t>
            </w:r>
          </w:p>
          <w:p w14:paraId="5BF3557A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z w:val="21"/>
                <w:szCs w:val="21"/>
              </w:rPr>
            </w:pPr>
          </w:p>
          <w:p w14:paraId="21231824" w14:textId="35A6EB69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442C1D">
              <w:rPr>
                <w:sz w:val="21"/>
                <w:szCs w:val="21"/>
              </w:rPr>
              <w:t>2</w:t>
            </w:r>
            <w:r w:rsidR="00444000">
              <w:rPr>
                <w:sz w:val="21"/>
                <w:szCs w:val="21"/>
              </w:rPr>
              <w:t>1</w:t>
            </w:r>
            <w:r w:rsidR="00634E94">
              <w:rPr>
                <w:sz w:val="21"/>
                <w:szCs w:val="21"/>
              </w:rPr>
              <w:t xml:space="preserve"> </w:t>
            </w:r>
            <w:r w:rsidR="00F52B7F">
              <w:rPr>
                <w:sz w:val="21"/>
                <w:szCs w:val="21"/>
              </w:rPr>
              <w:t>Mac</w:t>
            </w:r>
            <w:r w:rsidR="00634E94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202</w:t>
            </w:r>
            <w:r w:rsidR="00F52B7F">
              <w:rPr>
                <w:sz w:val="21"/>
                <w:szCs w:val="21"/>
              </w:rPr>
              <w:t>4</w:t>
            </w:r>
          </w:p>
        </w:tc>
        <w:tc>
          <w:tcPr>
            <w:tcW w:w="3260" w:type="dxa"/>
          </w:tcPr>
          <w:p w14:paraId="5A61E95B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DISEMAK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79421E73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78970C2C" w14:textId="0EFA7013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55BAF17D" w14:textId="694DB4D0" w:rsidR="000869DD" w:rsidRPr="00FA20EA" w:rsidRDefault="000869DD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14:paraId="0CB4A348" w14:textId="5DA8E294" w:rsidR="000869DD" w:rsidRPr="00FA20EA" w:rsidRDefault="009A3507" w:rsidP="00FD05F2">
            <w:pPr>
              <w:pStyle w:val="TableParagraph"/>
              <w:rPr>
                <w:noProof/>
                <w:sz w:val="21"/>
                <w:szCs w:val="21"/>
              </w:rPr>
            </w:pPr>
            <w:r w:rsidRPr="00FA20EA">
              <w:rPr>
                <w:noProof/>
                <w:sz w:val="21"/>
                <w:szCs w:val="21"/>
              </w:rPr>
              <w:drawing>
                <wp:inline distT="0" distB="0" distL="0" distR="0" wp14:anchorId="0849AA20" wp14:editId="0D1031E5">
                  <wp:extent cx="1219200" cy="581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E6A1C" w14:textId="77777777" w:rsidR="009A3507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</w:p>
          <w:p w14:paraId="08E8C08D" w14:textId="58EF282A" w:rsidR="000869DD" w:rsidRPr="00FA20EA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  <w:r w:rsidR="000869DD" w:rsidRPr="00FA20EA">
              <w:rPr>
                <w:rFonts w:ascii="Arial"/>
                <w:b/>
                <w:sz w:val="21"/>
                <w:szCs w:val="21"/>
              </w:rPr>
              <w:t>NOR IDAYUNIZA             RAHMAT</w:t>
            </w:r>
          </w:p>
          <w:p w14:paraId="642F87F5" w14:textId="41C891E9" w:rsidR="000869DD" w:rsidRPr="00FA20EA" w:rsidRDefault="000869DD" w:rsidP="009A3507">
            <w:pPr>
              <w:pStyle w:val="TableParagraph"/>
              <w:spacing w:line="276" w:lineRule="auto"/>
              <w:ind w:left="107" w:right="282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Timbalan</w:t>
            </w:r>
            <w:r w:rsidR="009A3507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Pengarah</w:t>
            </w:r>
          </w:p>
          <w:p w14:paraId="2A1F59C3" w14:textId="77777777" w:rsidR="009A3507" w:rsidRDefault="009A3507" w:rsidP="009A3507">
            <w:pPr>
              <w:pStyle w:val="TableParagraph"/>
              <w:ind w:left="107"/>
              <w:rPr>
                <w:sz w:val="21"/>
                <w:szCs w:val="21"/>
              </w:rPr>
            </w:pPr>
          </w:p>
          <w:p w14:paraId="0E7FBEB0" w14:textId="63BBD3A8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442C1D">
              <w:rPr>
                <w:spacing w:val="-2"/>
                <w:sz w:val="21"/>
                <w:szCs w:val="21"/>
              </w:rPr>
              <w:t>2</w:t>
            </w:r>
            <w:r w:rsidR="00444000">
              <w:rPr>
                <w:spacing w:val="-2"/>
                <w:sz w:val="21"/>
                <w:szCs w:val="21"/>
              </w:rPr>
              <w:t>1</w:t>
            </w:r>
            <w:r w:rsidR="00F52B7F">
              <w:rPr>
                <w:spacing w:val="-2"/>
                <w:sz w:val="21"/>
                <w:szCs w:val="21"/>
              </w:rPr>
              <w:t xml:space="preserve"> Mac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F52B7F">
              <w:rPr>
                <w:sz w:val="21"/>
                <w:szCs w:val="21"/>
              </w:rPr>
              <w:t>4</w:t>
            </w:r>
          </w:p>
        </w:tc>
        <w:tc>
          <w:tcPr>
            <w:tcW w:w="3097" w:type="dxa"/>
          </w:tcPr>
          <w:p w14:paraId="55C32301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DISAHKAN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3A22B8A0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6111B51B" w14:textId="77777777" w:rsidR="000869DD" w:rsidRPr="00FA20EA" w:rsidRDefault="000869DD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14:paraId="7F5DA49F" w14:textId="3A3FCF80" w:rsidR="000869DD" w:rsidRDefault="000869DD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7DA5E39F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55ABF8C6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0F1036DB" w14:textId="77777777" w:rsidR="00634E94" w:rsidRPr="00FA20EA" w:rsidRDefault="00634E94">
            <w:pPr>
              <w:pStyle w:val="TableParagraph"/>
              <w:ind w:left="316"/>
              <w:rPr>
                <w:sz w:val="21"/>
                <w:szCs w:val="21"/>
              </w:rPr>
            </w:pPr>
          </w:p>
          <w:p w14:paraId="46816378" w14:textId="77777777" w:rsidR="000869DD" w:rsidRPr="00FA20EA" w:rsidRDefault="000869DD">
            <w:pPr>
              <w:pStyle w:val="TableParagraph"/>
              <w:spacing w:before="102"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</w:p>
          <w:p w14:paraId="6CD1C83C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MOHAMAD MUZAFFAR</w:t>
            </w:r>
            <w:r w:rsidRPr="00FA20EA">
              <w:rPr>
                <w:rFonts w:ascii="Arial"/>
                <w:b/>
                <w:spacing w:val="-6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ABDUL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HAMID</w:t>
            </w:r>
          </w:p>
          <w:p w14:paraId="46FB973D" w14:textId="05415D3F" w:rsidR="000869DD" w:rsidRPr="00FA20EA" w:rsidRDefault="000869DD" w:rsidP="009A3507">
            <w:pPr>
              <w:pStyle w:val="TableParagraph"/>
              <w:spacing w:line="552" w:lineRule="auto"/>
              <w:ind w:left="107" w:right="62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Pengarah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442C1D">
              <w:rPr>
                <w:spacing w:val="-2"/>
                <w:sz w:val="21"/>
                <w:szCs w:val="21"/>
              </w:rPr>
              <w:t>2</w:t>
            </w:r>
            <w:r w:rsidR="00444000">
              <w:rPr>
                <w:spacing w:val="-2"/>
                <w:sz w:val="21"/>
                <w:szCs w:val="21"/>
              </w:rPr>
              <w:t>1</w:t>
            </w:r>
            <w:r w:rsidR="00F52B7F">
              <w:rPr>
                <w:spacing w:val="-2"/>
                <w:sz w:val="21"/>
                <w:szCs w:val="21"/>
              </w:rPr>
              <w:t xml:space="preserve"> Mac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F52B7F">
              <w:rPr>
                <w:sz w:val="21"/>
                <w:szCs w:val="21"/>
              </w:rPr>
              <w:t>4</w:t>
            </w:r>
          </w:p>
        </w:tc>
      </w:tr>
    </w:tbl>
    <w:p w14:paraId="58CE2627" w14:textId="284B8FAB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  <w:sectPr w:rsidR="000869DD" w:rsidRPr="00FA20EA" w:rsidSect="005F6F64">
          <w:pgSz w:w="11910" w:h="16840"/>
          <w:pgMar w:top="1040" w:right="480" w:bottom="280" w:left="880" w:header="720" w:footer="720" w:gutter="0"/>
          <w:cols w:space="720"/>
        </w:sectPr>
      </w:pPr>
    </w:p>
    <w:tbl>
      <w:tblPr>
        <w:tblpPr w:leftFromText="180" w:rightFromText="180" w:vertAnchor="text" w:horzAnchor="margin" w:tblpY="-734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B569AF" w:rsidRPr="00FA20EA" w14:paraId="1A75E922" w14:textId="77777777" w:rsidTr="00B96C0D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p w14:paraId="2AA083F1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bookmarkStart w:id="1" w:name="_Hlk116914412"/>
            <w:r w:rsidRPr="00FA20EA">
              <w:rPr>
                <w:b/>
                <w:bCs/>
                <w:sz w:val="21"/>
                <w:szCs w:val="21"/>
                <w:lang w:eastAsia="en-MY"/>
              </w:rPr>
              <w:lastRenderedPageBreak/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6AF28938" w14:textId="55D1709D" w:rsidR="00B569AF" w:rsidRPr="00FA20EA" w:rsidRDefault="004B669E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75870CEC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5907A302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15056583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0B1407A5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E6276D" w:rsidRPr="00FA20EA" w14:paraId="57F83DBB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271EB96" w14:textId="1E23C982" w:rsidR="00E6276D" w:rsidRDefault="006F44F3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E6276D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4E2BF28D" w14:textId="4394FBFA" w:rsidR="006F44F3" w:rsidRPr="006F44F3" w:rsidRDefault="006F44F3" w:rsidP="00B96C0D">
            <w:pP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BAJET PEMBANGUNAN</w:t>
            </w:r>
          </w:p>
          <w:p w14:paraId="60CBF461" w14:textId="77777777" w:rsidR="006F44F3" w:rsidRDefault="006F44F3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F7847DD" w14:textId="0704DE2C" w:rsidR="00E6276D" w:rsidRPr="004B0B25" w:rsidRDefault="00B56A3F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Penetapan Modul AiI</w:t>
            </w:r>
          </w:p>
          <w:p w14:paraId="09106D0F" w14:textId="77777777" w:rsidR="00B56A3F" w:rsidRPr="004B0B25" w:rsidRDefault="00B56A3F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8B2B0F6" w14:textId="2C6C4766" w:rsidR="00B56A3F" w:rsidRDefault="00B56A3F" w:rsidP="00B96C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Bengkel Pembangunan modul </w:t>
            </w:r>
            <w:r w:rsidR="00D43898">
              <w:rPr>
                <w:rFonts w:ascii="Arial" w:hAnsi="Arial" w:cs="Arial"/>
                <w:color w:val="000000"/>
                <w:shd w:val="clear" w:color="auto" w:fill="FFFFFF"/>
              </w:rPr>
              <w:t>Profiling dan Industri</w:t>
            </w:r>
          </w:p>
          <w:p w14:paraId="0B8CC76F" w14:textId="77777777" w:rsidR="0060226B" w:rsidRDefault="0060226B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C3215A6" w14:textId="77777777" w:rsidR="00A244C8" w:rsidRPr="004B0B25" w:rsidRDefault="00A244C8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259FF9A" w14:textId="77777777" w:rsidR="00B56A3F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Pakej Seminar</w:t>
            </w:r>
          </w:p>
          <w:p w14:paraId="1C875D38" w14:textId="77777777" w:rsidR="00266C2C" w:rsidRDefault="00266C2C" w:rsidP="00266C2C">
            <w:pPr>
              <w:pStyle w:val="ListParagraph"/>
              <w:ind w:left="108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15BBE81" w14:textId="450EE1BD" w:rsidR="00266C2C" w:rsidRDefault="00266C2C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Penginapan Peserta</w:t>
            </w:r>
            <w:r w:rsidR="0080070F">
              <w:rPr>
                <w:rFonts w:ascii="Arial" w:hAnsi="Arial" w:cs="Arial"/>
                <w:color w:val="000000"/>
                <w:shd w:val="clear" w:color="auto" w:fill="FFFFFF"/>
              </w:rPr>
              <w:t xml:space="preserve"> Luar</w:t>
            </w:r>
          </w:p>
          <w:p w14:paraId="0BCE83F5" w14:textId="77777777" w:rsidR="00266C2C" w:rsidRDefault="00266C2C" w:rsidP="00266C2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AB375A6" w14:textId="77777777" w:rsidR="00B56A3F" w:rsidRPr="004B0B25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Pakej Residensi</w:t>
            </w:r>
          </w:p>
          <w:p w14:paraId="32F3BF9C" w14:textId="77777777" w:rsidR="004B0B25" w:rsidRPr="004B0B25" w:rsidRDefault="004B0B25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DF8D559" w14:textId="77777777" w:rsidR="00B56A3F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Makan Minum Peserta</w:t>
            </w:r>
          </w:p>
          <w:p w14:paraId="6E1D8601" w14:textId="77777777" w:rsidR="004B0B25" w:rsidRDefault="004B0B25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0B58D68" w14:textId="3EE80243" w:rsidR="0060226B" w:rsidRDefault="0060226B" w:rsidP="00B96C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Pemantauan dan Penilaian</w:t>
            </w:r>
          </w:p>
          <w:p w14:paraId="7A4EF7A6" w14:textId="77777777" w:rsidR="00284F7A" w:rsidRDefault="00284F7A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19896A4" w14:textId="2CB60C73" w:rsidR="0060226B" w:rsidRDefault="0060226B" w:rsidP="00B96C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Lawatan </w:t>
            </w:r>
            <w:r w:rsidR="00E07BD4">
              <w:rPr>
                <w:rFonts w:ascii="Arial" w:hAnsi="Arial" w:cs="Arial"/>
                <w:color w:val="000000"/>
                <w:shd w:val="clear" w:color="auto" w:fill="FFFFFF"/>
              </w:rPr>
              <w:t>Tapak</w:t>
            </w:r>
          </w:p>
          <w:p w14:paraId="3072A1D9" w14:textId="77777777" w:rsidR="0060226B" w:rsidRDefault="0060226B" w:rsidP="00B96C0D">
            <w:pPr>
              <w:pStyle w:val="ListParagraph"/>
              <w:ind w:left="108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767BC2D" w14:textId="424ECBB3" w:rsidR="004B0B25" w:rsidRPr="00B96C0D" w:rsidRDefault="00450282" w:rsidP="00B96C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Sesi kolaborasi strategik</w:t>
            </w:r>
            <w:r w:rsidR="0060226B">
              <w:rPr>
                <w:rFonts w:ascii="Arial" w:hAnsi="Arial" w:cs="Arial"/>
                <w:color w:val="000000"/>
                <w:shd w:val="clear" w:color="auto" w:fill="FFFFFF"/>
              </w:rPr>
              <w:t xml:space="preserve"> isu dan cabaran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syarikat</w:t>
            </w:r>
            <w:r w:rsidR="0060226B">
              <w:rPr>
                <w:rFonts w:ascii="Arial" w:hAnsi="Arial" w:cs="Arial"/>
                <w:color w:val="000000"/>
                <w:shd w:val="clear" w:color="auto" w:fill="FFFFFF"/>
              </w:rPr>
              <w:t xml:space="preserve"> dalam industri</w:t>
            </w:r>
          </w:p>
        </w:tc>
        <w:tc>
          <w:tcPr>
            <w:tcW w:w="385" w:type="pct"/>
            <w:vAlign w:val="center"/>
          </w:tcPr>
          <w:p w14:paraId="2B8F0E9B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4760082" w14:textId="77777777" w:rsidR="006F44F3" w:rsidRDefault="006F44F3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10F1549" w14:textId="77777777" w:rsidR="00B96C0D" w:rsidRDefault="00B96C0D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38B3EF35" w14:textId="77777777" w:rsidR="00A244C8" w:rsidRDefault="00A244C8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194E6150" w14:textId="77777777" w:rsidR="00BC1186" w:rsidRDefault="00BC1186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37D69F03" w14:textId="77777777" w:rsidR="00BC1186" w:rsidRDefault="00BC1186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33AB3A28" w14:textId="59254472" w:rsidR="00B56A3F" w:rsidRPr="004B0B25" w:rsidRDefault="00B95ED0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BC1186">
              <w:rPr>
                <w:rFonts w:ascii="Arial" w:hAnsi="Arial" w:cs="Arial"/>
                <w:lang w:val="en-MY" w:eastAsia="en-MY"/>
              </w:rPr>
              <w:t>0</w:t>
            </w:r>
          </w:p>
          <w:p w14:paraId="2790DA8D" w14:textId="77777777" w:rsidR="00266C2C" w:rsidRDefault="00266C2C" w:rsidP="00266C2C">
            <w:pPr>
              <w:rPr>
                <w:rFonts w:ascii="Arial" w:hAnsi="Arial" w:cs="Arial"/>
                <w:lang w:val="en-MY" w:eastAsia="en-MY"/>
              </w:rPr>
            </w:pPr>
          </w:p>
          <w:p w14:paraId="3B808CAD" w14:textId="31FC133D" w:rsidR="00266C2C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266C2C">
              <w:rPr>
                <w:rFonts w:ascii="Arial" w:hAnsi="Arial" w:cs="Arial"/>
                <w:lang w:val="en-MY" w:eastAsia="en-MY"/>
              </w:rPr>
              <w:t>0</w:t>
            </w:r>
          </w:p>
          <w:p w14:paraId="60D37F8F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99B4C7D" w14:textId="25CF704D" w:rsidR="004B0B25" w:rsidRDefault="00B95ED0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BC1186">
              <w:rPr>
                <w:rFonts w:ascii="Arial" w:hAnsi="Arial" w:cs="Arial"/>
                <w:lang w:val="en-MY" w:eastAsia="en-MY"/>
              </w:rPr>
              <w:t>0</w:t>
            </w:r>
          </w:p>
          <w:p w14:paraId="503A5EB1" w14:textId="77777777" w:rsidR="004B0B25" w:rsidRDefault="004B0B25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159B7377" w14:textId="3B5D5AB4" w:rsidR="0060226B" w:rsidRDefault="0045028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CE521A">
              <w:rPr>
                <w:rFonts w:ascii="Arial" w:hAnsi="Arial" w:cs="Arial"/>
                <w:lang w:val="en-MY" w:eastAsia="en-MY"/>
              </w:rPr>
              <w:t>0</w:t>
            </w:r>
          </w:p>
          <w:p w14:paraId="34A45299" w14:textId="77777777" w:rsidR="00E07BD4" w:rsidRDefault="00E07BD4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CD19D12" w14:textId="6E146452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CDF42C8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10A3F62" w14:textId="7BC575FF" w:rsidR="00DA5AC9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</w:t>
            </w:r>
          </w:p>
          <w:p w14:paraId="2C6C8734" w14:textId="77777777" w:rsidR="00A244C8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1AAC64A" w14:textId="7FEB42EF" w:rsidR="00DA5AC9" w:rsidRPr="004B0B25" w:rsidRDefault="00CE521A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80070F">
              <w:rPr>
                <w:rFonts w:ascii="Arial" w:hAnsi="Arial" w:cs="Arial"/>
                <w:lang w:val="en-MY" w:eastAsia="en-MY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99A1FA0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58E4417" w14:textId="77777777" w:rsidR="00BC1186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5392004" w14:textId="77777777" w:rsidR="00BC1186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7EB0EF1" w14:textId="77777777" w:rsidR="00BC1186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C243B30" w14:textId="77777777" w:rsidR="00BC1186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19A3E01" w14:textId="77777777" w:rsidR="00DA5AC9" w:rsidRDefault="00DA5AC9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202BBC91" w14:textId="77777777" w:rsidR="00266C2C" w:rsidRDefault="00266C2C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2183C5DE" w14:textId="77777777" w:rsidR="00BC1186" w:rsidRDefault="00BC1186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07BC99DF" w14:textId="7254FEC1" w:rsidR="00E6276D" w:rsidRPr="004B0B25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55</w:t>
            </w:r>
            <w:r w:rsidR="004B0B25" w:rsidRPr="004B0B25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52698D67" w14:textId="77777777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D86B4FE" w14:textId="201A8E48" w:rsidR="00266C2C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</w:t>
            </w:r>
            <w:r w:rsidR="00266C2C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2451AA4C" w14:textId="77777777" w:rsidR="00266C2C" w:rsidRPr="004B0B25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0B1F6FA" w14:textId="3527C702" w:rsidR="004B0B25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45</w:t>
            </w:r>
            <w:r w:rsidR="004B0B25" w:rsidRPr="004B0B25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61DB1F22" w14:textId="77777777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64CDB85" w14:textId="77777777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100 pax</w:t>
            </w:r>
          </w:p>
          <w:p w14:paraId="22C92FBA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A380A25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168471C" w14:textId="77777777" w:rsidR="00284F7A" w:rsidRDefault="00284F7A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BFFEEF5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6B5A217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C40BB7F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89FC299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F85EAB6" w14:textId="2459443F" w:rsidR="0060226B" w:rsidRPr="004B0B25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4791BA86" w14:textId="77777777" w:rsidR="00DA5AC9" w:rsidRDefault="00DA5AC9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4844BAF" w14:textId="77777777" w:rsidR="006F44F3" w:rsidRDefault="006F44F3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68D06F8" w14:textId="77777777" w:rsidR="00DA5AC9" w:rsidRDefault="00DA5AC9" w:rsidP="00A244C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D4CAAB4" w14:textId="77777777" w:rsidR="00BC1186" w:rsidRDefault="00BC1186" w:rsidP="00A244C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2972C43" w14:textId="77777777" w:rsidR="00266C2C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8C9029B" w14:textId="77777777" w:rsidR="00A244C8" w:rsidRDefault="00A244C8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87F255A" w14:textId="3CAD7C79" w:rsidR="00E6276D" w:rsidRP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180.00 / 1 hari</w:t>
            </w:r>
          </w:p>
          <w:p w14:paraId="5E397D3E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B039706" w14:textId="66F5B119" w:rsidR="00266C2C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220.00 / 1 hari</w:t>
            </w:r>
          </w:p>
          <w:p w14:paraId="0E19A996" w14:textId="77777777" w:rsidR="00266C2C" w:rsidRPr="004B0B25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A6626D5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400.00 / 1 hari</w:t>
            </w:r>
          </w:p>
          <w:p w14:paraId="70D53A9D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AC1C4C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33.00 / 1 hari</w:t>
            </w:r>
          </w:p>
          <w:p w14:paraId="44B44AD9" w14:textId="77777777" w:rsidR="0060226B" w:rsidRDefault="0060226B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1051A13" w14:textId="1A4045BF" w:rsidR="0060226B" w:rsidRDefault="0060226B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DB2A538" w14:textId="77777777" w:rsidR="00DA5AC9" w:rsidRDefault="00DA5AC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1F618DF" w14:textId="0F01C441" w:rsidR="00A244C8" w:rsidRDefault="00BC1186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2,200.00 / sesi</w:t>
            </w:r>
          </w:p>
          <w:p w14:paraId="7816FB20" w14:textId="77777777" w:rsidR="00DA5AC9" w:rsidRDefault="00DA5AC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F8A1C2F" w14:textId="0D96CCEB" w:rsidR="00DA5AC9" w:rsidRPr="004B0B25" w:rsidRDefault="00450282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</w:t>
            </w:r>
            <w:r w:rsidR="00DA5AC9">
              <w:rPr>
                <w:rFonts w:ascii="Arial" w:hAnsi="Arial" w:cs="Arial"/>
                <w:color w:val="000000"/>
                <w:shd w:val="clear" w:color="auto" w:fill="FFFFFF"/>
              </w:rPr>
              <w:t>,000.00 / sesi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E317F2F" w14:textId="77777777" w:rsidR="00DA5AC9" w:rsidRDefault="00DA5AC9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04A644BC" w14:textId="77777777" w:rsidR="00B96C0D" w:rsidRDefault="00B96C0D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19064979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CF82072" w14:textId="77777777" w:rsidR="00A244C8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8C0785D" w14:textId="77777777" w:rsidR="00E07BD4" w:rsidRDefault="00E07BD4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C3876A3" w14:textId="77777777" w:rsidR="00E07BD4" w:rsidRDefault="00E07BD4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05A8A16" w14:textId="7B53FDB1" w:rsidR="00E6276D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198</w:t>
            </w:r>
            <w:r w:rsidR="0060226B">
              <w:rPr>
                <w:rFonts w:ascii="Arial" w:hAnsi="Arial" w:cs="Arial"/>
                <w:lang w:val="en-MY" w:eastAsia="en-MY"/>
              </w:rPr>
              <w:t>,</w:t>
            </w:r>
            <w:r>
              <w:rPr>
                <w:rFonts w:ascii="Arial" w:hAnsi="Arial" w:cs="Arial"/>
                <w:lang w:val="en-MY" w:eastAsia="en-MY"/>
              </w:rPr>
              <w:t>0</w:t>
            </w:r>
            <w:r w:rsidR="0060226B">
              <w:rPr>
                <w:rFonts w:ascii="Arial" w:hAnsi="Arial" w:cs="Arial"/>
                <w:lang w:val="en-MY" w:eastAsia="en-MY"/>
              </w:rPr>
              <w:t>00.00</w:t>
            </w:r>
          </w:p>
          <w:p w14:paraId="0122451E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8B8668E" w14:textId="0D26A029" w:rsidR="00266C2C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22</w:t>
            </w:r>
            <w:r w:rsidR="00266C2C">
              <w:rPr>
                <w:rFonts w:ascii="Arial" w:hAnsi="Arial" w:cs="Arial"/>
                <w:lang w:val="en-MY" w:eastAsia="en-MY"/>
              </w:rPr>
              <w:t>,000.00</w:t>
            </w:r>
          </w:p>
          <w:p w14:paraId="28E0FFB8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44F3EAA" w14:textId="5625B51D" w:rsidR="0060226B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36</w:t>
            </w:r>
            <w:r w:rsidR="00CE521A">
              <w:rPr>
                <w:rFonts w:ascii="Arial" w:hAnsi="Arial" w:cs="Arial"/>
                <w:lang w:val="en-MY" w:eastAsia="en-MY"/>
              </w:rPr>
              <w:t>0</w:t>
            </w:r>
            <w:r w:rsidR="0060226B">
              <w:rPr>
                <w:rFonts w:ascii="Arial" w:hAnsi="Arial" w:cs="Arial"/>
                <w:lang w:val="en-MY" w:eastAsia="en-MY"/>
              </w:rPr>
              <w:t>,000</w:t>
            </w:r>
            <w:r w:rsidR="00DA5AC9">
              <w:rPr>
                <w:rFonts w:ascii="Arial" w:hAnsi="Arial" w:cs="Arial"/>
                <w:lang w:val="en-MY" w:eastAsia="en-MY"/>
              </w:rPr>
              <w:t>.00</w:t>
            </w:r>
          </w:p>
          <w:p w14:paraId="43FF8807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8E29AAD" w14:textId="6C4ECAE5" w:rsidR="0060226B" w:rsidRDefault="0045028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66</w:t>
            </w:r>
            <w:r w:rsidR="0060226B">
              <w:rPr>
                <w:rFonts w:ascii="Arial" w:hAnsi="Arial" w:cs="Arial"/>
                <w:lang w:val="en-MY" w:eastAsia="en-MY"/>
              </w:rPr>
              <w:t>,</w:t>
            </w:r>
            <w:r w:rsidR="00CE521A">
              <w:rPr>
                <w:rFonts w:ascii="Arial" w:hAnsi="Arial" w:cs="Arial"/>
                <w:lang w:val="en-MY" w:eastAsia="en-MY"/>
              </w:rPr>
              <w:t>0</w:t>
            </w:r>
            <w:r w:rsidR="0060226B">
              <w:rPr>
                <w:rFonts w:ascii="Arial" w:hAnsi="Arial" w:cs="Arial"/>
                <w:lang w:val="en-MY" w:eastAsia="en-MY"/>
              </w:rPr>
              <w:t>00.00</w:t>
            </w:r>
          </w:p>
          <w:p w14:paraId="70B705F7" w14:textId="77777777" w:rsidR="0060226B" w:rsidRDefault="0060226B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79BD7D0C" w14:textId="1397F31D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03F429B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8F47229" w14:textId="25007610" w:rsidR="00DA5AC9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22,000.00</w:t>
            </w:r>
          </w:p>
          <w:p w14:paraId="38CC2382" w14:textId="77777777" w:rsidR="00A244C8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0682FA3" w14:textId="1209B2F0" w:rsidR="00DA5AC9" w:rsidRPr="004B0B25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105</w:t>
            </w:r>
            <w:r w:rsidR="00DA5AC9">
              <w:rPr>
                <w:rFonts w:ascii="Arial" w:hAnsi="Arial" w:cs="Arial"/>
                <w:lang w:val="en-MY" w:eastAsia="en-MY"/>
              </w:rPr>
              <w:t>,000.00</w:t>
            </w:r>
          </w:p>
        </w:tc>
      </w:tr>
      <w:tr w:rsidR="00A7096A" w:rsidRPr="00FA20EA" w14:paraId="712A3021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C404932" w14:textId="4A160775" w:rsidR="00A7096A" w:rsidRDefault="006F44F3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A7096A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944EE76" w14:textId="21D6168D" w:rsidR="00A7096A" w:rsidRPr="004B0B25" w:rsidRDefault="00A7096A" w:rsidP="00B96C0D">
            <w:pPr>
              <w:rPr>
                <w:lang w:eastAsia="en-MY"/>
              </w:rPr>
            </w:pPr>
            <w:r w:rsidRPr="004B0B25">
              <w:rPr>
                <w:lang w:eastAsia="en-MY"/>
              </w:rPr>
              <w:t>Penyewaan pengangkutan</w:t>
            </w:r>
          </w:p>
        </w:tc>
        <w:tc>
          <w:tcPr>
            <w:tcW w:w="385" w:type="pct"/>
            <w:vAlign w:val="center"/>
          </w:tcPr>
          <w:p w14:paraId="447D02E7" w14:textId="27C6D36B" w:rsidR="00A7096A" w:rsidRPr="004B0B25" w:rsidRDefault="0080070F" w:rsidP="00B96C0D">
            <w:pPr>
              <w:jc w:val="center"/>
              <w:rPr>
                <w:lang w:val="en-MY" w:eastAsia="en-MY"/>
              </w:rPr>
            </w:pPr>
            <w:r>
              <w:rPr>
                <w:lang w:val="en-MY" w:eastAsia="en-MY"/>
              </w:rPr>
              <w:t>2</w:t>
            </w:r>
            <w:r w:rsidR="00266C2C">
              <w:rPr>
                <w:lang w:val="en-MY" w:eastAsia="en-MY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0AE53030" w14:textId="2B2415B2" w:rsidR="00A7096A" w:rsidRPr="004B0B25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A7096A" w:rsidRPr="004B0B25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="00A7096A" w:rsidRPr="004B0B25">
              <w:rPr>
                <w:rFonts w:ascii="Arial" w:hAnsi="Arial" w:cs="Arial"/>
                <w:lang w:val="en-MY" w:eastAsia="en-MY"/>
              </w:rPr>
              <w:t>Buah</w:t>
            </w:r>
            <w:proofErr w:type="spellEnd"/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157653DE" w14:textId="3D5B61D9" w:rsidR="00A7096A" w:rsidRPr="004B0B25" w:rsidRDefault="00A7096A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1,</w:t>
            </w:r>
            <w:r w:rsidR="00266C2C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00.00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77C287D" w14:textId="2CA4F3ED" w:rsidR="00A7096A" w:rsidRPr="004B0B25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37</w:t>
            </w:r>
            <w:r w:rsidR="00A7096A" w:rsidRPr="004B0B25">
              <w:rPr>
                <w:rFonts w:ascii="Arial" w:hAnsi="Arial" w:cs="Arial"/>
                <w:lang w:val="en-MY" w:eastAsia="en-MY"/>
              </w:rPr>
              <w:t>,</w:t>
            </w:r>
            <w:r>
              <w:rPr>
                <w:rFonts w:ascii="Arial" w:hAnsi="Arial" w:cs="Arial"/>
                <w:lang w:val="en-MY" w:eastAsia="en-MY"/>
              </w:rPr>
              <w:t>5</w:t>
            </w:r>
            <w:r w:rsidR="00A7096A" w:rsidRPr="004B0B25">
              <w:rPr>
                <w:rFonts w:ascii="Arial" w:hAnsi="Arial" w:cs="Arial"/>
                <w:lang w:val="en-MY" w:eastAsia="en-MY"/>
              </w:rPr>
              <w:t>00.00</w:t>
            </w:r>
          </w:p>
        </w:tc>
      </w:tr>
      <w:tr w:rsidR="00B96C0D" w:rsidRPr="00FA20EA" w14:paraId="58B5A2EA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0A888D2F" w14:textId="4807CA46" w:rsidR="00B96C0D" w:rsidRDefault="00B96C0D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339CF740" w14:textId="1686B0D8" w:rsidR="00B96C0D" w:rsidRPr="004B0B25" w:rsidRDefault="00B96C0D" w:rsidP="00B96C0D">
            <w:pPr>
              <w:rPr>
                <w:lang w:eastAsia="en-MY"/>
              </w:rPr>
            </w:pPr>
            <w:r>
              <w:t>Nudge Item (bunting/e-</w:t>
            </w:r>
            <w:r>
              <w:rPr>
                <w:spacing w:val="-59"/>
              </w:rPr>
              <w:t xml:space="preserve"> </w:t>
            </w:r>
            <w:r>
              <w:t>flyers/e-poster/social</w:t>
            </w:r>
            <w:r>
              <w:rPr>
                <w:spacing w:val="1"/>
              </w:rPr>
              <w:t xml:space="preserve"> </w:t>
            </w:r>
            <w:r>
              <w:t>media,bahan cetakan, modem,</w:t>
            </w:r>
            <w:r w:rsidR="001C5685">
              <w:t xml:space="preserve"> sewaan LED dan Audio,</w:t>
            </w:r>
            <w:r>
              <w:t xml:space="preserve"> </w:t>
            </w:r>
            <w:r w:rsidR="00450282">
              <w:t>video</w:t>
            </w:r>
            <w:r>
              <w:t xml:space="preserve">, </w:t>
            </w:r>
            <w:r w:rsidR="0080070F">
              <w:t>barang promosi, plaque,</w:t>
            </w:r>
            <w:r>
              <w:t xml:space="preserve"> etc.)</w:t>
            </w:r>
          </w:p>
        </w:tc>
        <w:tc>
          <w:tcPr>
            <w:tcW w:w="385" w:type="pct"/>
            <w:vAlign w:val="center"/>
          </w:tcPr>
          <w:p w14:paraId="27C62E6A" w14:textId="77777777" w:rsidR="00B96C0D" w:rsidRPr="004B0B25" w:rsidRDefault="00B96C0D" w:rsidP="00B96C0D">
            <w:pPr>
              <w:jc w:val="center"/>
              <w:rPr>
                <w:lang w:val="en-MY" w:eastAsia="en-MY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8EF5C04" w14:textId="77777777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11A9F88C" w14:textId="77777777" w:rsidR="00B96C0D" w:rsidRPr="004B0B25" w:rsidRDefault="00B96C0D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0B0C656" w14:textId="429B9F98" w:rsidR="00B96C0D" w:rsidRPr="004B0B25" w:rsidRDefault="001C568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1</w:t>
            </w:r>
            <w:r w:rsidR="00B95ED0">
              <w:rPr>
                <w:rFonts w:ascii="Arial" w:hAnsi="Arial" w:cs="Arial"/>
                <w:sz w:val="21"/>
                <w:szCs w:val="21"/>
                <w:lang w:val="en-MY" w:eastAsia="en-MY"/>
              </w:rPr>
              <w:t>8</w:t>
            </w: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5</w:t>
            </w:r>
            <w:r w:rsidR="00B96C0D">
              <w:rPr>
                <w:rFonts w:ascii="Arial" w:hAnsi="Arial" w:cs="Arial"/>
                <w:sz w:val="21"/>
                <w:szCs w:val="21"/>
                <w:lang w:val="en-MY" w:eastAsia="en-MY"/>
              </w:rPr>
              <w:t>,000.00</w:t>
            </w:r>
          </w:p>
        </w:tc>
      </w:tr>
      <w:tr w:rsidR="00B96C0D" w:rsidRPr="00FA20EA" w14:paraId="52B18D58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120AF47" w14:textId="6BA1D5EB" w:rsidR="00B96C0D" w:rsidRDefault="00B96C0D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DF10B8A" w14:textId="399B5512" w:rsidR="00B96C0D" w:rsidRPr="004B0B25" w:rsidRDefault="00B96C0D" w:rsidP="00B96C0D">
            <w:pPr>
              <w:rPr>
                <w:lang w:eastAsia="en-MY"/>
              </w:rPr>
            </w:pPr>
            <w:r w:rsidRPr="004B0B25">
              <w:rPr>
                <w:lang w:eastAsia="en-MY"/>
              </w:rPr>
              <w:t xml:space="preserve">Sewaan </w:t>
            </w:r>
            <w:r w:rsidR="0080070F">
              <w:rPr>
                <w:lang w:eastAsia="en-MY"/>
              </w:rPr>
              <w:t xml:space="preserve">Bilik Mesyuarat, </w:t>
            </w:r>
            <w:r w:rsidRPr="004B0B25">
              <w:rPr>
                <w:lang w:eastAsia="en-MY"/>
              </w:rPr>
              <w:t>Bangunan dan Peralatan</w:t>
            </w:r>
          </w:p>
        </w:tc>
        <w:tc>
          <w:tcPr>
            <w:tcW w:w="385" w:type="pct"/>
            <w:vAlign w:val="center"/>
          </w:tcPr>
          <w:p w14:paraId="43547151" w14:textId="6648C4A9" w:rsidR="00B96C0D" w:rsidRPr="004B0B25" w:rsidRDefault="00B96C0D" w:rsidP="00B96C0D">
            <w:pPr>
              <w:jc w:val="center"/>
              <w:rPr>
                <w:lang w:val="en-MY" w:eastAsia="en-MY"/>
              </w:rPr>
            </w:pPr>
            <w:r w:rsidRPr="004B0B25">
              <w:rPr>
                <w:lang w:val="en-MY" w:eastAsia="en-MY"/>
              </w:rPr>
              <w:t>8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198C1582" w14:textId="67CA44D8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2E21D0FA" w14:textId="11B0E8EE" w:rsidR="00B96C0D" w:rsidRPr="004B0B25" w:rsidRDefault="0080070F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</w:t>
            </w:r>
            <w:r w:rsidR="00B96C0D" w:rsidRPr="004B0B25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  <w:r w:rsidR="00B96C0D" w:rsidRPr="004B0B25">
              <w:rPr>
                <w:rFonts w:ascii="Arial" w:hAnsi="Arial" w:cs="Arial"/>
                <w:color w:val="000000"/>
                <w:shd w:val="clear" w:color="auto" w:fill="FFFFFF"/>
              </w:rPr>
              <w:t>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25ADBDD" w14:textId="24D4FF12" w:rsidR="00B96C0D" w:rsidRPr="004B0B25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24</w:t>
            </w:r>
            <w:r w:rsidR="00B96C0D">
              <w:rPr>
                <w:rFonts w:ascii="Arial" w:hAnsi="Arial" w:cs="Arial"/>
                <w:lang w:val="en-MY" w:eastAsia="en-MY"/>
              </w:rPr>
              <w:t>,000.00</w:t>
            </w:r>
          </w:p>
        </w:tc>
      </w:tr>
      <w:tr w:rsidR="00F52B7F" w:rsidRPr="00FA20EA" w14:paraId="638CF5FB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255205F1" w14:textId="0377235E" w:rsidR="00F52B7F" w:rsidRDefault="00F52B7F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5,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6BAB4E8" w14:textId="49947304" w:rsidR="00F52B7F" w:rsidRPr="004B0B25" w:rsidRDefault="00F52B7F" w:rsidP="00B96C0D">
            <w:pPr>
              <w:rPr>
                <w:lang w:eastAsia="en-MY"/>
              </w:rPr>
            </w:pPr>
            <w:r>
              <w:rPr>
                <w:lang w:eastAsia="en-MY"/>
              </w:rPr>
              <w:t>Penulisan Artikel</w:t>
            </w:r>
          </w:p>
        </w:tc>
        <w:tc>
          <w:tcPr>
            <w:tcW w:w="385" w:type="pct"/>
            <w:vAlign w:val="center"/>
          </w:tcPr>
          <w:p w14:paraId="53BB17A0" w14:textId="174EBA45" w:rsidR="00F52B7F" w:rsidRPr="004B0B25" w:rsidRDefault="00F52B7F" w:rsidP="00B96C0D">
            <w:pPr>
              <w:jc w:val="center"/>
              <w:rPr>
                <w:lang w:val="en-MY" w:eastAsia="en-MY"/>
              </w:rPr>
            </w:pPr>
            <w:r>
              <w:rPr>
                <w:lang w:val="en-MY" w:eastAsia="en-MY"/>
              </w:rPr>
              <w:t>10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4B862BD1" w14:textId="755034AD" w:rsidR="00F52B7F" w:rsidRPr="004B0B25" w:rsidRDefault="00F62BA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F52B7F">
              <w:rPr>
                <w:rFonts w:ascii="Arial" w:hAnsi="Arial" w:cs="Arial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754BD0D5" w14:textId="1E773BFA" w:rsidR="00F52B7F" w:rsidRPr="004B0B25" w:rsidRDefault="00F52B7F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1,500.00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8976865" w14:textId="7762A6C3" w:rsidR="00F52B7F" w:rsidRDefault="00F62BA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30</w:t>
            </w:r>
            <w:r w:rsidR="00F52B7F">
              <w:rPr>
                <w:rFonts w:ascii="Arial" w:hAnsi="Arial" w:cs="Arial"/>
                <w:lang w:val="en-MY" w:eastAsia="en-MY"/>
              </w:rPr>
              <w:t>,000.00</w:t>
            </w:r>
          </w:p>
        </w:tc>
      </w:tr>
      <w:tr w:rsidR="00B96C0D" w:rsidRPr="00FA20EA" w14:paraId="770D0AA1" w14:textId="77777777" w:rsidTr="00B96C0D">
        <w:trPr>
          <w:trHeight w:val="523"/>
        </w:trPr>
        <w:tc>
          <w:tcPr>
            <w:tcW w:w="278" w:type="pct"/>
            <w:shd w:val="clear" w:color="auto" w:fill="auto"/>
            <w:noWrap/>
            <w:vAlign w:val="center"/>
          </w:tcPr>
          <w:p w14:paraId="305CFA5A" w14:textId="78D0BE0C" w:rsidR="00B96C0D" w:rsidRPr="00FA20EA" w:rsidRDefault="00F52B7F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6</w:t>
            </w:r>
            <w:r w:rsidR="00B96C0D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0A98B763" w14:textId="2764BC42" w:rsidR="00B96C0D" w:rsidRPr="004B0B25" w:rsidRDefault="00B96C0D" w:rsidP="00B96C0D">
            <w:pPr>
              <w:rPr>
                <w:lang w:val="en-MY" w:eastAsia="en-MY"/>
              </w:rPr>
            </w:pPr>
            <w:r w:rsidRPr="004B0B25">
              <w:t>Fasilitator / Moderator</w:t>
            </w:r>
            <w:r>
              <w:t xml:space="preserve"> / Trainer</w:t>
            </w:r>
            <w:r w:rsidR="00442C1D">
              <w:t xml:space="preserve"> / Speaker</w:t>
            </w:r>
          </w:p>
        </w:tc>
        <w:tc>
          <w:tcPr>
            <w:tcW w:w="385" w:type="pct"/>
            <w:vAlign w:val="center"/>
          </w:tcPr>
          <w:p w14:paraId="02033A2F" w14:textId="49A92A23" w:rsidR="00B96C0D" w:rsidRPr="004B0B25" w:rsidRDefault="00E07BD4" w:rsidP="00B96C0D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3</w:t>
            </w:r>
            <w:r w:rsidR="00442C1D">
              <w:rPr>
                <w:lang w:eastAsia="en-MY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33551D9A" w14:textId="1CF73266" w:rsidR="00B96C0D" w:rsidRPr="004B0B25" w:rsidRDefault="00F52B7F" w:rsidP="00B96C0D">
            <w:pPr>
              <w:jc w:val="center"/>
              <w:rPr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B96C0D" w:rsidRPr="004B0B25">
              <w:rPr>
                <w:rFonts w:ascii="Arial" w:hAnsi="Arial" w:cs="Arial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00735662" w14:textId="76FD99A6" w:rsidR="00B96C0D" w:rsidRPr="004B0B25" w:rsidRDefault="00450282" w:rsidP="00B96C0D">
            <w:pPr>
              <w:jc w:val="center"/>
              <w:rPr>
                <w:lang w:eastAsia="en-MY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="00B96C0D" w:rsidRPr="004B0B25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="00B96C0D" w:rsidRPr="004B0B25">
              <w:rPr>
                <w:rFonts w:ascii="Arial" w:hAnsi="Arial" w:cs="Arial"/>
                <w:color w:val="000000"/>
                <w:shd w:val="clear" w:color="auto" w:fill="FFFFFF"/>
              </w:rPr>
              <w:t>00.00 / 1 hari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776E3C7" w14:textId="79C24FB0" w:rsidR="00B96C0D" w:rsidRPr="004B0B25" w:rsidRDefault="00E07BD4" w:rsidP="00B96C0D">
            <w:pPr>
              <w:jc w:val="center"/>
              <w:rPr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442C1D">
              <w:rPr>
                <w:rFonts w:ascii="Arial" w:hAnsi="Arial" w:cs="Arial"/>
                <w:lang w:val="en-MY" w:eastAsia="en-MY"/>
              </w:rPr>
              <w:t>75</w:t>
            </w:r>
            <w:r w:rsidR="00B96C0D" w:rsidRPr="004B0B25">
              <w:rPr>
                <w:rFonts w:ascii="Arial" w:hAnsi="Arial" w:cs="Arial"/>
                <w:lang w:val="en-MY" w:eastAsia="en-MY"/>
              </w:rPr>
              <w:t>,000.00</w:t>
            </w:r>
          </w:p>
        </w:tc>
      </w:tr>
      <w:tr w:rsidR="00BC1186" w:rsidRPr="00FA20EA" w14:paraId="600FA6A9" w14:textId="77777777" w:rsidTr="00B96C0D">
        <w:trPr>
          <w:trHeight w:val="523"/>
        </w:trPr>
        <w:tc>
          <w:tcPr>
            <w:tcW w:w="278" w:type="pct"/>
            <w:shd w:val="clear" w:color="auto" w:fill="auto"/>
            <w:noWrap/>
            <w:vAlign w:val="center"/>
          </w:tcPr>
          <w:p w14:paraId="65C4B313" w14:textId="173C38A0" w:rsidR="00BC1186" w:rsidRDefault="00BC1186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lastRenderedPageBreak/>
              <w:t>7.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4616CF78" w14:textId="2F7E6434" w:rsidR="00BC1186" w:rsidRPr="004B0B25" w:rsidRDefault="00BC1186" w:rsidP="00B96C0D">
            <w:r>
              <w:t>Perunding</w:t>
            </w:r>
          </w:p>
        </w:tc>
        <w:tc>
          <w:tcPr>
            <w:tcW w:w="385" w:type="pct"/>
            <w:vAlign w:val="center"/>
          </w:tcPr>
          <w:p w14:paraId="74221A30" w14:textId="1F2EA531" w:rsidR="00BC1186" w:rsidRDefault="00BC1186" w:rsidP="00B96C0D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5B539D58" w14:textId="6BF1F1CF" w:rsidR="00BC1186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6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31C82731" w14:textId="5262407B" w:rsidR="00BC1186" w:rsidRDefault="00BC1186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20,000.00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6943DB1" w14:textId="17B66F5F" w:rsidR="00BC1186" w:rsidRDefault="00BC118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120,000.00</w:t>
            </w:r>
          </w:p>
        </w:tc>
      </w:tr>
      <w:tr w:rsidR="00B96C0D" w:rsidRPr="00FA20EA" w14:paraId="58F11F5C" w14:textId="77777777" w:rsidTr="00B96C0D">
        <w:trPr>
          <w:trHeight w:val="523"/>
        </w:trPr>
        <w:tc>
          <w:tcPr>
            <w:tcW w:w="278" w:type="pct"/>
            <w:shd w:val="clear" w:color="auto" w:fill="auto"/>
            <w:noWrap/>
            <w:vAlign w:val="center"/>
          </w:tcPr>
          <w:p w14:paraId="337CE6A2" w14:textId="25BE7932" w:rsidR="00B96C0D" w:rsidRDefault="00BC1186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8</w:t>
            </w:r>
            <w:r w:rsidR="00B96C0D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9A8AB18" w14:textId="1DE6DE45" w:rsidR="00B96C0D" w:rsidRPr="004B0B25" w:rsidRDefault="00B96C0D" w:rsidP="00B96C0D">
            <w:r>
              <w:t>Pembangunan</w:t>
            </w:r>
            <w:r w:rsidR="00A244C8">
              <w:t xml:space="preserve"> atau semakan</w:t>
            </w:r>
            <w:r>
              <w:t xml:space="preserve"> Modul (Pakar)</w:t>
            </w:r>
            <w:r w:rsidR="00A244C8">
              <w:t xml:space="preserve"> dan NOSS</w:t>
            </w:r>
          </w:p>
        </w:tc>
        <w:tc>
          <w:tcPr>
            <w:tcW w:w="385" w:type="pct"/>
            <w:vAlign w:val="center"/>
          </w:tcPr>
          <w:p w14:paraId="36B8942E" w14:textId="77777777" w:rsidR="00B96C0D" w:rsidRDefault="00B96C0D" w:rsidP="00B96C0D">
            <w:pPr>
              <w:jc w:val="center"/>
              <w:rPr>
                <w:lang w:eastAsia="en-MY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62198818" w14:textId="3E940A3F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20 Modul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0886E354" w14:textId="1994614B" w:rsidR="00B96C0D" w:rsidRPr="004B0B25" w:rsidRDefault="00450282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="00B96C0D">
              <w:rPr>
                <w:rFonts w:ascii="Arial" w:hAnsi="Arial" w:cs="Arial"/>
                <w:color w:val="000000"/>
                <w:shd w:val="clear" w:color="auto" w:fill="FFFFFF"/>
              </w:rPr>
              <w:t>.000.00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9CBC27E" w14:textId="0882A827" w:rsidR="00B96C0D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</w:t>
            </w:r>
            <w:r w:rsidR="00B96C0D">
              <w:rPr>
                <w:rFonts w:ascii="Arial" w:hAnsi="Arial" w:cs="Arial"/>
                <w:lang w:val="en-MY" w:eastAsia="en-MY"/>
              </w:rPr>
              <w:t>0,000.00</w:t>
            </w:r>
          </w:p>
        </w:tc>
      </w:tr>
      <w:tr w:rsidR="00B96C0D" w:rsidRPr="00FA20EA" w14:paraId="4063EC82" w14:textId="77777777" w:rsidTr="00B96C0D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07207159" w14:textId="77777777" w:rsidR="00B96C0D" w:rsidRPr="00FA20EA" w:rsidRDefault="00B96C0D" w:rsidP="00B96C0D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02A90D25" w14:textId="1059780D" w:rsidR="00B96C0D" w:rsidRPr="004B0B25" w:rsidRDefault="00B96C0D" w:rsidP="00B96C0D">
            <w:pPr>
              <w:jc w:val="right"/>
              <w:rPr>
                <w:b/>
                <w:bCs/>
                <w:lang w:eastAsia="en-MY"/>
              </w:rPr>
            </w:pPr>
            <w:r w:rsidRPr="004B0B25">
              <w:rPr>
                <w:b/>
                <w:bCs/>
                <w:lang w:eastAsia="en-MY"/>
              </w:rPr>
              <w:t>Jumlah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A6A058E" w14:textId="54B44B29" w:rsidR="00B96C0D" w:rsidRPr="004B0B25" w:rsidRDefault="00B96C0D" w:rsidP="00B96C0D">
            <w:pPr>
              <w:jc w:val="center"/>
              <w:rPr>
                <w:b/>
                <w:bCs/>
                <w:lang w:val="en-MY" w:eastAsia="en-MY"/>
              </w:rPr>
            </w:pPr>
            <w:r w:rsidRPr="004B0B25">
              <w:rPr>
                <w:b/>
                <w:bCs/>
                <w:lang w:val="en-MY" w:eastAsia="en-MY"/>
              </w:rPr>
              <w:t xml:space="preserve">RM </w:t>
            </w:r>
            <w:r w:rsidR="001C5685">
              <w:rPr>
                <w:b/>
                <w:bCs/>
                <w:lang w:val="en-MY" w:eastAsia="en-MY"/>
              </w:rPr>
              <w:t>1,</w:t>
            </w:r>
            <w:r w:rsidR="00444000">
              <w:rPr>
                <w:b/>
                <w:bCs/>
                <w:lang w:val="en-MY" w:eastAsia="en-MY"/>
              </w:rPr>
              <w:t>44</w:t>
            </w:r>
            <w:r w:rsidR="006455A0">
              <w:rPr>
                <w:b/>
                <w:bCs/>
                <w:lang w:val="en-MY" w:eastAsia="en-MY"/>
              </w:rPr>
              <w:t>4</w:t>
            </w:r>
            <w:r w:rsidRPr="004B0B25">
              <w:rPr>
                <w:b/>
                <w:bCs/>
                <w:lang w:val="en-MY" w:eastAsia="en-MY"/>
              </w:rPr>
              <w:t>,</w:t>
            </w:r>
            <w:r w:rsidR="00444000">
              <w:rPr>
                <w:b/>
                <w:bCs/>
                <w:lang w:val="en-MY" w:eastAsia="en-MY"/>
              </w:rPr>
              <w:t>5</w:t>
            </w:r>
            <w:r w:rsidRPr="004B0B25">
              <w:rPr>
                <w:b/>
                <w:bCs/>
                <w:lang w:val="en-MY" w:eastAsia="en-MY"/>
              </w:rPr>
              <w:t>00.00</w:t>
            </w:r>
          </w:p>
        </w:tc>
      </w:tr>
      <w:bookmarkEnd w:id="1"/>
    </w:tbl>
    <w:p w14:paraId="0063B96A" w14:textId="77777777" w:rsidR="000869DD" w:rsidRPr="00FA20EA" w:rsidRDefault="000869DD" w:rsidP="000869DD">
      <w:pPr>
        <w:spacing w:line="230" w:lineRule="exact"/>
        <w:rPr>
          <w:rFonts w:ascii="Arial"/>
          <w:sz w:val="21"/>
          <w:szCs w:val="21"/>
        </w:rPr>
      </w:pPr>
    </w:p>
    <w:tbl>
      <w:tblPr>
        <w:tblpPr w:leftFromText="180" w:rightFromText="180" w:vertAnchor="text" w:horzAnchor="margin" w:tblpY="-179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6F44F3" w:rsidRPr="00FA20EA" w14:paraId="338B1B6A" w14:textId="77777777" w:rsidTr="00007EF2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bookmarkEnd w:id="0"/>
          <w:p w14:paraId="3CF8E0F3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32DA9DE6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07E84F4F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76373980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3FA5DF5B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597689A3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6F44F3" w:rsidRPr="00FA20EA" w14:paraId="20B7B399" w14:textId="77777777" w:rsidTr="006F44F3">
        <w:trPr>
          <w:trHeight w:val="552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6ADFA487" w14:textId="10CD08C5" w:rsidR="006F44F3" w:rsidRDefault="006F44F3" w:rsidP="006F44F3">
            <w:pPr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BAJET OPERASI</w:t>
            </w:r>
          </w:p>
        </w:tc>
      </w:tr>
      <w:tr w:rsidR="006F44F3" w:rsidRPr="00FA20EA" w14:paraId="3AE55890" w14:textId="77777777" w:rsidTr="00007EF2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7F690809" w14:textId="5834CE75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B664298" w14:textId="7CE13591" w:rsidR="006F44F3" w:rsidRPr="00BA7869" w:rsidRDefault="006F44F3" w:rsidP="006F44F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A786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Penginapan Hotel</w:t>
            </w:r>
          </w:p>
        </w:tc>
        <w:tc>
          <w:tcPr>
            <w:tcW w:w="385" w:type="pct"/>
            <w:vAlign w:val="center"/>
          </w:tcPr>
          <w:p w14:paraId="1D15AED7" w14:textId="1E4D8445" w:rsidR="006F44F3" w:rsidRDefault="00B96C0D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8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63E13E0D" w14:textId="3F6D2B30" w:rsidR="006F44F3" w:rsidRDefault="00B96C0D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8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531671A8" w14:textId="511B5DB0" w:rsidR="006F44F3" w:rsidRDefault="006F44F3" w:rsidP="006F44F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220.00 / 1 Malam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F131A51" w14:textId="0FE81B97" w:rsidR="006F44F3" w:rsidRDefault="00B96C0D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1</w:t>
            </w:r>
            <w:r w:rsidR="00A456E4">
              <w:rPr>
                <w:rFonts w:ascii="Arial" w:hAnsi="Arial" w:cs="Arial"/>
                <w:sz w:val="21"/>
                <w:szCs w:val="21"/>
                <w:lang w:val="en-MY" w:eastAsia="en-MY"/>
              </w:rPr>
              <w:t>4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>,0</w:t>
            </w:r>
            <w:r w:rsidR="00A456E4">
              <w:rPr>
                <w:rFonts w:ascii="Arial" w:hAnsi="Arial" w:cs="Arial"/>
                <w:sz w:val="21"/>
                <w:szCs w:val="21"/>
                <w:lang w:val="en-MY" w:eastAsia="en-MY"/>
              </w:rPr>
              <w:t>8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 xml:space="preserve">0.00 </w:t>
            </w:r>
          </w:p>
        </w:tc>
      </w:tr>
      <w:tr w:rsidR="006F44F3" w:rsidRPr="00FA20EA" w14:paraId="4F599C3B" w14:textId="77777777" w:rsidTr="00007EF2">
        <w:trPr>
          <w:trHeight w:val="1996"/>
        </w:trPr>
        <w:tc>
          <w:tcPr>
            <w:tcW w:w="278" w:type="pct"/>
            <w:shd w:val="clear" w:color="auto" w:fill="auto"/>
            <w:noWrap/>
            <w:vAlign w:val="center"/>
          </w:tcPr>
          <w:p w14:paraId="28D3CEFE" w14:textId="5468628C" w:rsidR="006F44F3" w:rsidRPr="00FA20EA" w:rsidRDefault="00B95ED0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6F44F3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0B8A284" w14:textId="77777777" w:rsidR="006F44F3" w:rsidRDefault="006F44F3" w:rsidP="006F44F3">
            <w:pPr>
              <w:pStyle w:val="TableParagraph"/>
              <w:tabs>
                <w:tab w:val="left" w:pos="862"/>
              </w:tabs>
              <w:spacing w:before="3"/>
            </w:pPr>
            <w:r>
              <w:t>i.   Elaun</w:t>
            </w:r>
          </w:p>
          <w:p w14:paraId="263F7D4B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3" w:line="262" w:lineRule="exact"/>
            </w:pPr>
            <w:r>
              <w:t>E54</w:t>
            </w:r>
          </w:p>
          <w:p w14:paraId="6CB669D4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line="262" w:lineRule="exact"/>
            </w:pPr>
            <w:r>
              <w:t>E48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E52</w:t>
            </w:r>
          </w:p>
          <w:p w14:paraId="2D06E413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1"/>
            </w:pPr>
            <w:r>
              <w:t>E41- E44</w:t>
            </w:r>
          </w:p>
          <w:p w14:paraId="7C6882B1" w14:textId="77777777" w:rsidR="006F44F3" w:rsidRDefault="006F44F3" w:rsidP="006F44F3">
            <w:pPr>
              <w:pStyle w:val="TableParagraph"/>
              <w:tabs>
                <w:tab w:val="left" w:pos="488"/>
              </w:tabs>
              <w:spacing w:before="1"/>
            </w:pPr>
            <w:r>
              <w:t>ii.  Milleage</w:t>
            </w:r>
          </w:p>
          <w:p w14:paraId="506ABFAE" w14:textId="77777777" w:rsidR="006F44F3" w:rsidRPr="00FA20EA" w:rsidRDefault="006F44F3" w:rsidP="006F44F3">
            <w:pPr>
              <w:rPr>
                <w:sz w:val="21"/>
                <w:szCs w:val="21"/>
                <w:lang w:val="en-MY" w:eastAsia="en-MY"/>
              </w:rPr>
            </w:pPr>
            <w:r>
              <w:t>iii. Flight</w:t>
            </w:r>
            <w:r>
              <w:rPr>
                <w:spacing w:val="1"/>
              </w:rPr>
              <w:t xml:space="preserve"> </w:t>
            </w:r>
            <w:r>
              <w:t>(local: based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E54</w:t>
            </w:r>
            <w:r>
              <w:rPr>
                <w:spacing w:val="-1"/>
              </w:rPr>
              <w:t xml:space="preserve"> </w:t>
            </w:r>
            <w:r>
              <w:t>range)</w:t>
            </w:r>
          </w:p>
        </w:tc>
        <w:tc>
          <w:tcPr>
            <w:tcW w:w="385" w:type="pct"/>
          </w:tcPr>
          <w:p w14:paraId="2A4847F6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31FD625D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60B353E3" w14:textId="322BF5B8" w:rsidR="006F44F3" w:rsidRPr="00BA7869" w:rsidRDefault="00A456E4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  <w:r w:rsidR="006F44F3">
              <w:rPr>
                <w:lang w:eastAsia="en-MY"/>
              </w:rPr>
              <w:t>0</w:t>
            </w:r>
          </w:p>
          <w:p w14:paraId="5AA61DF4" w14:textId="18E72AEB" w:rsidR="006F44F3" w:rsidRPr="00BA7869" w:rsidRDefault="00A456E4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  <w:r w:rsidR="006F44F3">
              <w:rPr>
                <w:lang w:eastAsia="en-MY"/>
              </w:rPr>
              <w:t>0</w:t>
            </w:r>
          </w:p>
          <w:p w14:paraId="31D80876" w14:textId="26716B65" w:rsidR="006F44F3" w:rsidRPr="00BA7869" w:rsidRDefault="00A456E4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  <w:r w:rsidR="006F44F3">
              <w:rPr>
                <w:lang w:eastAsia="en-MY"/>
              </w:rPr>
              <w:t>0</w:t>
            </w:r>
          </w:p>
          <w:p w14:paraId="47C96325" w14:textId="57C2803D" w:rsidR="006F44F3" w:rsidRPr="00BA7869" w:rsidRDefault="00E60075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20</w:t>
            </w:r>
          </w:p>
          <w:p w14:paraId="13ED58D6" w14:textId="20FCD0ED" w:rsidR="006F44F3" w:rsidRPr="00FA20EA" w:rsidRDefault="001C5685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10</w:t>
            </w:r>
          </w:p>
        </w:tc>
        <w:tc>
          <w:tcPr>
            <w:tcW w:w="577" w:type="pct"/>
            <w:shd w:val="clear" w:color="auto" w:fill="auto"/>
            <w:noWrap/>
          </w:tcPr>
          <w:p w14:paraId="1375CDC8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9642270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0189DFAF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 pax</w:t>
            </w:r>
          </w:p>
          <w:p w14:paraId="2156EA82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 pax</w:t>
            </w:r>
          </w:p>
          <w:p w14:paraId="1E6F3DF8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 pax</w:t>
            </w:r>
          </w:p>
          <w:p w14:paraId="2CA90FAD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 xml:space="preserve">2 </w:t>
            </w:r>
            <w:proofErr w:type="spellStart"/>
            <w:r>
              <w:rPr>
                <w:sz w:val="21"/>
                <w:szCs w:val="21"/>
                <w:lang w:val="en-MY" w:eastAsia="en-MY"/>
              </w:rPr>
              <w:t>kereta</w:t>
            </w:r>
            <w:proofErr w:type="spellEnd"/>
          </w:p>
          <w:p w14:paraId="6CCB20FF" w14:textId="77777777" w:rsidR="006F44F3" w:rsidRPr="00FA20EA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 pax</w:t>
            </w:r>
          </w:p>
        </w:tc>
        <w:tc>
          <w:tcPr>
            <w:tcW w:w="1728" w:type="pct"/>
            <w:shd w:val="clear" w:color="auto" w:fill="auto"/>
            <w:noWrap/>
          </w:tcPr>
          <w:p w14:paraId="47BDC139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55AA7D3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0891F109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85.00/sehari x 2 hari</w:t>
            </w:r>
          </w:p>
          <w:p w14:paraId="61D8A22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60.00/sehari x 2 hari</w:t>
            </w:r>
          </w:p>
          <w:p w14:paraId="4ED0F79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45.00/sehari x 2 hari</w:t>
            </w:r>
          </w:p>
          <w:p w14:paraId="41B69A98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0.85 x 500km x 2 hala</w:t>
            </w:r>
          </w:p>
          <w:p w14:paraId="15558B0B" w14:textId="77777777" w:rsidR="006F44F3" w:rsidRPr="00FA20EA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1,000.00 x 2 hala</w:t>
            </w:r>
          </w:p>
        </w:tc>
        <w:tc>
          <w:tcPr>
            <w:tcW w:w="677" w:type="pct"/>
            <w:shd w:val="clear" w:color="auto" w:fill="auto"/>
            <w:noWrap/>
          </w:tcPr>
          <w:p w14:paraId="0DC3E5F6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F59D45A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4344D33" w14:textId="15A585F6" w:rsidR="006F44F3" w:rsidRDefault="00A456E4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4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05826277" w14:textId="0C974E1D" w:rsidR="006F44F3" w:rsidRDefault="00A456E4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4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760826E6" w14:textId="1028B4BE" w:rsidR="006F44F3" w:rsidRDefault="00A456E4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6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31C9442F" w14:textId="5AE6E6FF" w:rsidR="006F44F3" w:rsidRDefault="00E60075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34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0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11499804" w14:textId="284AFD8C" w:rsidR="006F44F3" w:rsidRPr="00FA20EA" w:rsidRDefault="001C5685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40</w:t>
            </w:r>
            <w:r w:rsidR="006F44F3">
              <w:rPr>
                <w:sz w:val="21"/>
                <w:szCs w:val="21"/>
                <w:lang w:val="en-MY" w:eastAsia="en-MY"/>
              </w:rPr>
              <w:t>,000.00</w:t>
            </w:r>
          </w:p>
        </w:tc>
      </w:tr>
      <w:tr w:rsidR="006F44F3" w:rsidRPr="00FA20EA" w14:paraId="5F0B3AC2" w14:textId="77777777" w:rsidTr="00007EF2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3BCB67EA" w14:textId="77777777" w:rsidR="006F44F3" w:rsidRPr="00FA20EA" w:rsidRDefault="006F44F3" w:rsidP="006F44F3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055E45BE" w14:textId="3C53F9EC" w:rsidR="006F44F3" w:rsidRPr="00FA20EA" w:rsidRDefault="007C4D27" w:rsidP="006F44F3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CA63350" w14:textId="3019C8DA" w:rsidR="006F44F3" w:rsidRDefault="006F44F3" w:rsidP="006F44F3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RM </w:t>
            </w:r>
            <w:r w:rsidR="001C5685">
              <w:rPr>
                <w:b/>
                <w:bCs/>
                <w:sz w:val="21"/>
                <w:szCs w:val="21"/>
                <w:lang w:val="en-MY" w:eastAsia="en-MY"/>
              </w:rPr>
              <w:t>97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E60075">
              <w:rPr>
                <w:b/>
                <w:bCs/>
                <w:sz w:val="21"/>
                <w:szCs w:val="21"/>
                <w:lang w:val="en-MY" w:eastAsia="en-MY"/>
              </w:rPr>
              <w:t>4</w:t>
            </w:r>
            <w:r w:rsidR="00A456E4">
              <w:rPr>
                <w:b/>
                <w:bCs/>
                <w:sz w:val="21"/>
                <w:szCs w:val="21"/>
                <w:lang w:val="en-MY" w:eastAsia="en-MY"/>
              </w:rPr>
              <w:t>8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0.00</w:t>
            </w:r>
          </w:p>
        </w:tc>
      </w:tr>
      <w:tr w:rsidR="007C4D27" w:rsidRPr="00FA20EA" w14:paraId="6BC58D73" w14:textId="77777777" w:rsidTr="00007EF2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4D3672C6" w14:textId="77777777" w:rsidR="007C4D27" w:rsidRPr="00FA20EA" w:rsidRDefault="007C4D27" w:rsidP="006F44F3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3CDE0307" w14:textId="5E79A535" w:rsidR="007C4D27" w:rsidRDefault="007C4D27" w:rsidP="006F44F3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 Keseluruhan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C26E901" w14:textId="1703CE59" w:rsidR="007C4D27" w:rsidRDefault="007C4D27" w:rsidP="006F44F3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RM </w:t>
            </w:r>
            <w:r w:rsidR="001C5685">
              <w:rPr>
                <w:b/>
                <w:bCs/>
                <w:sz w:val="21"/>
                <w:szCs w:val="21"/>
                <w:lang w:val="en-MY" w:eastAsia="en-MY"/>
              </w:rPr>
              <w:t>1,</w:t>
            </w:r>
            <w:r w:rsidR="00444000">
              <w:rPr>
                <w:b/>
                <w:bCs/>
                <w:sz w:val="21"/>
                <w:szCs w:val="21"/>
                <w:lang w:val="en-MY" w:eastAsia="en-MY"/>
              </w:rPr>
              <w:t>54</w:t>
            </w:r>
            <w:r w:rsidR="00E07BD4">
              <w:rPr>
                <w:b/>
                <w:bCs/>
                <w:sz w:val="21"/>
                <w:szCs w:val="21"/>
                <w:lang w:val="en-MY" w:eastAsia="en-MY"/>
              </w:rPr>
              <w:t>1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444000">
              <w:rPr>
                <w:b/>
                <w:bCs/>
                <w:sz w:val="21"/>
                <w:szCs w:val="21"/>
                <w:lang w:val="en-MY" w:eastAsia="en-MY"/>
              </w:rPr>
              <w:t>9</w:t>
            </w:r>
            <w:r w:rsidR="00A456E4">
              <w:rPr>
                <w:b/>
                <w:bCs/>
                <w:sz w:val="21"/>
                <w:szCs w:val="21"/>
                <w:lang w:val="en-MY" w:eastAsia="en-MY"/>
              </w:rPr>
              <w:t>8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0.00</w:t>
            </w:r>
          </w:p>
        </w:tc>
      </w:tr>
    </w:tbl>
    <w:p w14:paraId="0AC4F78D" w14:textId="77777777" w:rsidR="00586FBA" w:rsidRDefault="00586FBA"/>
    <w:sectPr w:rsidR="00586FBA" w:rsidSect="005F6F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7D7"/>
    <w:multiLevelType w:val="hybridMultilevel"/>
    <w:tmpl w:val="74EE3016"/>
    <w:lvl w:ilvl="0" w:tplc="CB448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B11AD"/>
    <w:multiLevelType w:val="hybridMultilevel"/>
    <w:tmpl w:val="7A6E35DC"/>
    <w:lvl w:ilvl="0" w:tplc="802CACAA">
      <w:start w:val="2"/>
      <w:numFmt w:val="lowerRoman"/>
      <w:lvlText w:val="%1."/>
      <w:lvlJc w:val="left"/>
      <w:pPr>
        <w:ind w:left="488" w:hanging="181"/>
        <w:jc w:val="left"/>
      </w:pPr>
      <w:rPr>
        <w:rFonts w:ascii="Arial MT" w:eastAsia="Arial MT" w:hAnsi="Arial MT" w:cs="Arial MT" w:hint="default"/>
        <w:spacing w:val="-5"/>
        <w:w w:val="102"/>
        <w:sz w:val="22"/>
        <w:szCs w:val="22"/>
        <w:lang w:val="en-US" w:eastAsia="en-US" w:bidi="ar-SA"/>
      </w:rPr>
    </w:lvl>
    <w:lvl w:ilvl="1" w:tplc="7C72AFCA">
      <w:numFmt w:val="bullet"/>
      <w:lvlText w:val="•"/>
      <w:lvlJc w:val="left"/>
      <w:pPr>
        <w:ind w:left="628" w:hanging="181"/>
      </w:pPr>
      <w:rPr>
        <w:rFonts w:hint="default"/>
        <w:lang w:val="en-US" w:eastAsia="en-US" w:bidi="ar-SA"/>
      </w:rPr>
    </w:lvl>
    <w:lvl w:ilvl="2" w:tplc="507C3012">
      <w:numFmt w:val="bullet"/>
      <w:lvlText w:val="•"/>
      <w:lvlJc w:val="left"/>
      <w:pPr>
        <w:ind w:left="776" w:hanging="181"/>
      </w:pPr>
      <w:rPr>
        <w:rFonts w:hint="default"/>
        <w:lang w:val="en-US" w:eastAsia="en-US" w:bidi="ar-SA"/>
      </w:rPr>
    </w:lvl>
    <w:lvl w:ilvl="3" w:tplc="AE7C4352">
      <w:numFmt w:val="bullet"/>
      <w:lvlText w:val="•"/>
      <w:lvlJc w:val="left"/>
      <w:pPr>
        <w:ind w:left="924" w:hanging="181"/>
      </w:pPr>
      <w:rPr>
        <w:rFonts w:hint="default"/>
        <w:lang w:val="en-US" w:eastAsia="en-US" w:bidi="ar-SA"/>
      </w:rPr>
    </w:lvl>
    <w:lvl w:ilvl="4" w:tplc="37C27D60">
      <w:numFmt w:val="bullet"/>
      <w:lvlText w:val="•"/>
      <w:lvlJc w:val="left"/>
      <w:pPr>
        <w:ind w:left="1072" w:hanging="181"/>
      </w:pPr>
      <w:rPr>
        <w:rFonts w:hint="default"/>
        <w:lang w:val="en-US" w:eastAsia="en-US" w:bidi="ar-SA"/>
      </w:rPr>
    </w:lvl>
    <w:lvl w:ilvl="5" w:tplc="41049550">
      <w:numFmt w:val="bullet"/>
      <w:lvlText w:val="•"/>
      <w:lvlJc w:val="left"/>
      <w:pPr>
        <w:ind w:left="1220" w:hanging="181"/>
      </w:pPr>
      <w:rPr>
        <w:rFonts w:hint="default"/>
        <w:lang w:val="en-US" w:eastAsia="en-US" w:bidi="ar-SA"/>
      </w:rPr>
    </w:lvl>
    <w:lvl w:ilvl="6" w:tplc="C85C192A"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7" w:tplc="DF789F5A">
      <w:numFmt w:val="bullet"/>
      <w:lvlText w:val="•"/>
      <w:lvlJc w:val="left"/>
      <w:pPr>
        <w:ind w:left="1516" w:hanging="181"/>
      </w:pPr>
      <w:rPr>
        <w:rFonts w:hint="default"/>
        <w:lang w:val="en-US" w:eastAsia="en-US" w:bidi="ar-SA"/>
      </w:rPr>
    </w:lvl>
    <w:lvl w:ilvl="8" w:tplc="AD5C515C">
      <w:numFmt w:val="bullet"/>
      <w:lvlText w:val="•"/>
      <w:lvlJc w:val="left"/>
      <w:pPr>
        <w:ind w:left="1664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12B96BF3"/>
    <w:multiLevelType w:val="hybridMultilevel"/>
    <w:tmpl w:val="51E89974"/>
    <w:lvl w:ilvl="0" w:tplc="4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A2"/>
    <w:multiLevelType w:val="hybridMultilevel"/>
    <w:tmpl w:val="54E8D0E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60E"/>
    <w:multiLevelType w:val="hybridMultilevel"/>
    <w:tmpl w:val="7F0C4E38"/>
    <w:lvl w:ilvl="0" w:tplc="C0BA1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F6617"/>
    <w:multiLevelType w:val="hybridMultilevel"/>
    <w:tmpl w:val="2D349DAE"/>
    <w:lvl w:ilvl="0" w:tplc="13E6E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00E"/>
    <w:multiLevelType w:val="hybridMultilevel"/>
    <w:tmpl w:val="9ABA757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6BBF"/>
    <w:multiLevelType w:val="hybridMultilevel"/>
    <w:tmpl w:val="43C06E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B6DB5"/>
    <w:multiLevelType w:val="hybridMultilevel"/>
    <w:tmpl w:val="DA382DC6"/>
    <w:lvl w:ilvl="0" w:tplc="A224DD7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743DB"/>
    <w:multiLevelType w:val="hybridMultilevel"/>
    <w:tmpl w:val="CA7EC2A0"/>
    <w:lvl w:ilvl="0" w:tplc="4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" w15:restartNumberingAfterBreak="0">
    <w:nsid w:val="62104F4D"/>
    <w:multiLevelType w:val="hybridMultilevel"/>
    <w:tmpl w:val="980EDFC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18E1"/>
    <w:multiLevelType w:val="hybridMultilevel"/>
    <w:tmpl w:val="2AA6690E"/>
    <w:lvl w:ilvl="0" w:tplc="98EC43EE">
      <w:numFmt w:val="bullet"/>
      <w:lvlText w:val=""/>
      <w:lvlJc w:val="left"/>
      <w:pPr>
        <w:ind w:left="578" w:hanging="27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D24CDE6">
      <w:numFmt w:val="bullet"/>
      <w:lvlText w:val="•"/>
      <w:lvlJc w:val="left"/>
      <w:pPr>
        <w:ind w:left="718" w:hanging="271"/>
      </w:pPr>
      <w:rPr>
        <w:rFonts w:hint="default"/>
        <w:lang w:val="en-US" w:eastAsia="en-US" w:bidi="ar-SA"/>
      </w:rPr>
    </w:lvl>
    <w:lvl w:ilvl="2" w:tplc="690A1B42">
      <w:numFmt w:val="bullet"/>
      <w:lvlText w:val="•"/>
      <w:lvlJc w:val="left"/>
      <w:pPr>
        <w:ind w:left="856" w:hanging="271"/>
      </w:pPr>
      <w:rPr>
        <w:rFonts w:hint="default"/>
        <w:lang w:val="en-US" w:eastAsia="en-US" w:bidi="ar-SA"/>
      </w:rPr>
    </w:lvl>
    <w:lvl w:ilvl="3" w:tplc="2C865810">
      <w:numFmt w:val="bullet"/>
      <w:lvlText w:val="•"/>
      <w:lvlJc w:val="left"/>
      <w:pPr>
        <w:ind w:left="994" w:hanging="271"/>
      </w:pPr>
      <w:rPr>
        <w:rFonts w:hint="default"/>
        <w:lang w:val="en-US" w:eastAsia="en-US" w:bidi="ar-SA"/>
      </w:rPr>
    </w:lvl>
    <w:lvl w:ilvl="4" w:tplc="DD4ADDC0">
      <w:numFmt w:val="bullet"/>
      <w:lvlText w:val="•"/>
      <w:lvlJc w:val="left"/>
      <w:pPr>
        <w:ind w:left="1132" w:hanging="271"/>
      </w:pPr>
      <w:rPr>
        <w:rFonts w:hint="default"/>
        <w:lang w:val="en-US" w:eastAsia="en-US" w:bidi="ar-SA"/>
      </w:rPr>
    </w:lvl>
    <w:lvl w:ilvl="5" w:tplc="B41E51F4">
      <w:numFmt w:val="bullet"/>
      <w:lvlText w:val="•"/>
      <w:lvlJc w:val="left"/>
      <w:pPr>
        <w:ind w:left="1270" w:hanging="271"/>
      </w:pPr>
      <w:rPr>
        <w:rFonts w:hint="default"/>
        <w:lang w:val="en-US" w:eastAsia="en-US" w:bidi="ar-SA"/>
      </w:rPr>
    </w:lvl>
    <w:lvl w:ilvl="6" w:tplc="904E850C">
      <w:numFmt w:val="bullet"/>
      <w:lvlText w:val="•"/>
      <w:lvlJc w:val="left"/>
      <w:pPr>
        <w:ind w:left="1408" w:hanging="271"/>
      </w:pPr>
      <w:rPr>
        <w:rFonts w:hint="default"/>
        <w:lang w:val="en-US" w:eastAsia="en-US" w:bidi="ar-SA"/>
      </w:rPr>
    </w:lvl>
    <w:lvl w:ilvl="7" w:tplc="96BC2442">
      <w:numFmt w:val="bullet"/>
      <w:lvlText w:val="•"/>
      <w:lvlJc w:val="left"/>
      <w:pPr>
        <w:ind w:left="1546" w:hanging="271"/>
      </w:pPr>
      <w:rPr>
        <w:rFonts w:hint="default"/>
        <w:lang w:val="en-US" w:eastAsia="en-US" w:bidi="ar-SA"/>
      </w:rPr>
    </w:lvl>
    <w:lvl w:ilvl="8" w:tplc="7452CD1C">
      <w:numFmt w:val="bullet"/>
      <w:lvlText w:val="•"/>
      <w:lvlJc w:val="left"/>
      <w:pPr>
        <w:ind w:left="1684" w:hanging="271"/>
      </w:pPr>
      <w:rPr>
        <w:rFonts w:hint="default"/>
        <w:lang w:val="en-US" w:eastAsia="en-US" w:bidi="ar-SA"/>
      </w:rPr>
    </w:lvl>
  </w:abstractNum>
  <w:abstractNum w:abstractNumId="13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2094694149">
    <w:abstractNumId w:val="13"/>
  </w:num>
  <w:num w:numId="2" w16cid:durableId="707802434">
    <w:abstractNumId w:val="3"/>
  </w:num>
  <w:num w:numId="3" w16cid:durableId="1702242302">
    <w:abstractNumId w:val="10"/>
  </w:num>
  <w:num w:numId="4" w16cid:durableId="1928807624">
    <w:abstractNumId w:val="2"/>
  </w:num>
  <w:num w:numId="5" w16cid:durableId="2075085748">
    <w:abstractNumId w:val="1"/>
  </w:num>
  <w:num w:numId="6" w16cid:durableId="1789205057">
    <w:abstractNumId w:val="12"/>
  </w:num>
  <w:num w:numId="7" w16cid:durableId="1500074908">
    <w:abstractNumId w:val="9"/>
  </w:num>
  <w:num w:numId="8" w16cid:durableId="319384037">
    <w:abstractNumId w:val="11"/>
  </w:num>
  <w:num w:numId="9" w16cid:durableId="645471352">
    <w:abstractNumId w:val="7"/>
  </w:num>
  <w:num w:numId="10" w16cid:durableId="660088431">
    <w:abstractNumId w:val="8"/>
  </w:num>
  <w:num w:numId="11" w16cid:durableId="369770193">
    <w:abstractNumId w:val="4"/>
  </w:num>
  <w:num w:numId="12" w16cid:durableId="1328290075">
    <w:abstractNumId w:val="0"/>
  </w:num>
  <w:num w:numId="13" w16cid:durableId="1478495128">
    <w:abstractNumId w:val="6"/>
  </w:num>
  <w:num w:numId="14" w16cid:durableId="1013190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D"/>
    <w:rsid w:val="00004505"/>
    <w:rsid w:val="00016C00"/>
    <w:rsid w:val="00040AAB"/>
    <w:rsid w:val="00052F41"/>
    <w:rsid w:val="0008022D"/>
    <w:rsid w:val="00084758"/>
    <w:rsid w:val="000869DD"/>
    <w:rsid w:val="000D30CB"/>
    <w:rsid w:val="000D3344"/>
    <w:rsid w:val="000D530C"/>
    <w:rsid w:val="000E2AD8"/>
    <w:rsid w:val="000E66F2"/>
    <w:rsid w:val="00101BE6"/>
    <w:rsid w:val="0010389C"/>
    <w:rsid w:val="00110461"/>
    <w:rsid w:val="00157D4C"/>
    <w:rsid w:val="001647F6"/>
    <w:rsid w:val="001705E6"/>
    <w:rsid w:val="00171900"/>
    <w:rsid w:val="00186446"/>
    <w:rsid w:val="001C443F"/>
    <w:rsid w:val="001C5685"/>
    <w:rsid w:val="001C60C8"/>
    <w:rsid w:val="001D2E38"/>
    <w:rsid w:val="001D38E0"/>
    <w:rsid w:val="001D5863"/>
    <w:rsid w:val="001E1543"/>
    <w:rsid w:val="001E440A"/>
    <w:rsid w:val="002137FA"/>
    <w:rsid w:val="00234D3D"/>
    <w:rsid w:val="00266C2C"/>
    <w:rsid w:val="00284F7A"/>
    <w:rsid w:val="002F0657"/>
    <w:rsid w:val="002F2A0A"/>
    <w:rsid w:val="002F5714"/>
    <w:rsid w:val="003017E6"/>
    <w:rsid w:val="00310C56"/>
    <w:rsid w:val="0033279D"/>
    <w:rsid w:val="00342E95"/>
    <w:rsid w:val="00364C3B"/>
    <w:rsid w:val="00390D7C"/>
    <w:rsid w:val="00392871"/>
    <w:rsid w:val="00396469"/>
    <w:rsid w:val="003F79C3"/>
    <w:rsid w:val="00413460"/>
    <w:rsid w:val="00442C1D"/>
    <w:rsid w:val="00444000"/>
    <w:rsid w:val="00450282"/>
    <w:rsid w:val="00486301"/>
    <w:rsid w:val="004A147C"/>
    <w:rsid w:val="004B0B25"/>
    <w:rsid w:val="004B669E"/>
    <w:rsid w:val="004F4975"/>
    <w:rsid w:val="00534766"/>
    <w:rsid w:val="00553A36"/>
    <w:rsid w:val="00580165"/>
    <w:rsid w:val="00586FBA"/>
    <w:rsid w:val="00597D6F"/>
    <w:rsid w:val="005B1263"/>
    <w:rsid w:val="005C0D5E"/>
    <w:rsid w:val="005E6438"/>
    <w:rsid w:val="005F6F64"/>
    <w:rsid w:val="0060226B"/>
    <w:rsid w:val="00605A21"/>
    <w:rsid w:val="0061039B"/>
    <w:rsid w:val="00612AD4"/>
    <w:rsid w:val="00634E94"/>
    <w:rsid w:val="006455A0"/>
    <w:rsid w:val="006461ED"/>
    <w:rsid w:val="00657A94"/>
    <w:rsid w:val="006647B8"/>
    <w:rsid w:val="00676033"/>
    <w:rsid w:val="006D5017"/>
    <w:rsid w:val="006E479E"/>
    <w:rsid w:val="006E48DA"/>
    <w:rsid w:val="006E5A48"/>
    <w:rsid w:val="006F44F3"/>
    <w:rsid w:val="007215F6"/>
    <w:rsid w:val="00751986"/>
    <w:rsid w:val="007642AB"/>
    <w:rsid w:val="0076592B"/>
    <w:rsid w:val="007B1ACE"/>
    <w:rsid w:val="007C4D27"/>
    <w:rsid w:val="007E28BA"/>
    <w:rsid w:val="007E3A6F"/>
    <w:rsid w:val="0080070F"/>
    <w:rsid w:val="00810181"/>
    <w:rsid w:val="008413FC"/>
    <w:rsid w:val="00854A62"/>
    <w:rsid w:val="00870AB6"/>
    <w:rsid w:val="00880CDE"/>
    <w:rsid w:val="008865A7"/>
    <w:rsid w:val="00890D44"/>
    <w:rsid w:val="008927E3"/>
    <w:rsid w:val="00893B55"/>
    <w:rsid w:val="008C0546"/>
    <w:rsid w:val="008E7A82"/>
    <w:rsid w:val="008F4508"/>
    <w:rsid w:val="00926EA0"/>
    <w:rsid w:val="00930F9D"/>
    <w:rsid w:val="00952501"/>
    <w:rsid w:val="00965E91"/>
    <w:rsid w:val="00993489"/>
    <w:rsid w:val="009A3507"/>
    <w:rsid w:val="009B1905"/>
    <w:rsid w:val="009E3254"/>
    <w:rsid w:val="00A244C8"/>
    <w:rsid w:val="00A253A1"/>
    <w:rsid w:val="00A456E4"/>
    <w:rsid w:val="00A7096A"/>
    <w:rsid w:val="00A8598E"/>
    <w:rsid w:val="00AB21A6"/>
    <w:rsid w:val="00AC3DBB"/>
    <w:rsid w:val="00AD4400"/>
    <w:rsid w:val="00AE4BD2"/>
    <w:rsid w:val="00AF0A94"/>
    <w:rsid w:val="00B371C8"/>
    <w:rsid w:val="00B569AF"/>
    <w:rsid w:val="00B56A3F"/>
    <w:rsid w:val="00B61592"/>
    <w:rsid w:val="00B626A2"/>
    <w:rsid w:val="00B95ED0"/>
    <w:rsid w:val="00B96A4E"/>
    <w:rsid w:val="00B96C0D"/>
    <w:rsid w:val="00BA7869"/>
    <w:rsid w:val="00BB09F8"/>
    <w:rsid w:val="00BC1186"/>
    <w:rsid w:val="00C1328A"/>
    <w:rsid w:val="00C26454"/>
    <w:rsid w:val="00C3428D"/>
    <w:rsid w:val="00C62364"/>
    <w:rsid w:val="00C64C1A"/>
    <w:rsid w:val="00C81BC0"/>
    <w:rsid w:val="00CC1077"/>
    <w:rsid w:val="00CE0246"/>
    <w:rsid w:val="00CE521A"/>
    <w:rsid w:val="00CF5017"/>
    <w:rsid w:val="00D06B62"/>
    <w:rsid w:val="00D217BF"/>
    <w:rsid w:val="00D34CCF"/>
    <w:rsid w:val="00D43898"/>
    <w:rsid w:val="00D70228"/>
    <w:rsid w:val="00D83172"/>
    <w:rsid w:val="00DA5AC9"/>
    <w:rsid w:val="00DB303F"/>
    <w:rsid w:val="00DC3C73"/>
    <w:rsid w:val="00DE33F5"/>
    <w:rsid w:val="00E07BD4"/>
    <w:rsid w:val="00E26821"/>
    <w:rsid w:val="00E4194D"/>
    <w:rsid w:val="00E60075"/>
    <w:rsid w:val="00E6276D"/>
    <w:rsid w:val="00E6363F"/>
    <w:rsid w:val="00E70C83"/>
    <w:rsid w:val="00E7492B"/>
    <w:rsid w:val="00EB6387"/>
    <w:rsid w:val="00F1257D"/>
    <w:rsid w:val="00F52B7F"/>
    <w:rsid w:val="00F62BAC"/>
    <w:rsid w:val="00F6462E"/>
    <w:rsid w:val="00F72E66"/>
    <w:rsid w:val="00F87E13"/>
    <w:rsid w:val="00FA059E"/>
    <w:rsid w:val="00FC65B1"/>
    <w:rsid w:val="00FD05F2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B29A"/>
  <w15:docId w15:val="{6F1FC8FF-5D5A-4453-91AE-4FBDE09C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0869DD"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D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0869DD"/>
  </w:style>
  <w:style w:type="character" w:customStyle="1" w:styleId="BodyTextChar">
    <w:name w:val="Body Text Char"/>
    <w:basedOn w:val="DefaultParagraphFont"/>
    <w:link w:val="BodyText"/>
    <w:uiPriority w:val="1"/>
    <w:rsid w:val="000869DD"/>
    <w:rPr>
      <w:rFonts w:ascii="Arial MT" w:eastAsia="Arial MT" w:hAnsi="Arial MT" w:cs="Arial MT"/>
      <w:lang w:val="ms"/>
    </w:rPr>
  </w:style>
  <w:style w:type="paragraph" w:customStyle="1" w:styleId="TableParagraph">
    <w:name w:val="Table Paragraph"/>
    <w:basedOn w:val="Normal"/>
    <w:uiPriority w:val="1"/>
    <w:qFormat/>
    <w:rsid w:val="000869DD"/>
  </w:style>
  <w:style w:type="table" w:styleId="TableGrid">
    <w:name w:val="Table Grid"/>
    <w:basedOn w:val="TableNormal"/>
    <w:uiPriority w:val="39"/>
    <w:rsid w:val="000869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Salfarina Jamaludin</dc:creator>
  <cp:keywords/>
  <dc:description/>
  <cp:lastModifiedBy>Mohd Noor Azrin Adnan</cp:lastModifiedBy>
  <cp:revision>2</cp:revision>
  <cp:lastPrinted>2024-03-21T01:55:00Z</cp:lastPrinted>
  <dcterms:created xsi:type="dcterms:W3CDTF">2024-03-29T02:49:00Z</dcterms:created>
  <dcterms:modified xsi:type="dcterms:W3CDTF">2024-03-29T02:49:00Z</dcterms:modified>
</cp:coreProperties>
</file>