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E07AB" w14:textId="77777777" w:rsidR="00A71DB1" w:rsidRDefault="00F67BBB">
      <w:pPr>
        <w:spacing w:line="276" w:lineRule="auto"/>
        <w:jc w:val="center"/>
        <w:rPr>
          <w:b/>
        </w:rPr>
      </w:pPr>
      <w:r>
        <w:rPr>
          <w:b/>
        </w:rPr>
        <w:t>KERTAS CADANGAN UNTUK PERTIMBANGAN</w:t>
      </w:r>
    </w:p>
    <w:p w14:paraId="64E8F706" w14:textId="77777777" w:rsidR="00A71DB1" w:rsidRDefault="00F67BBB">
      <w:pPr>
        <w:spacing w:line="276" w:lineRule="auto"/>
        <w:jc w:val="center"/>
        <w:rPr>
          <w:b/>
        </w:rPr>
      </w:pPr>
      <w:r>
        <w:rPr>
          <w:b/>
        </w:rPr>
        <w:t>LEMBAGA PENGURUSAN MPC (BOM)</w:t>
      </w:r>
    </w:p>
    <w:p w14:paraId="58597B18" w14:textId="77777777" w:rsidR="00A71DB1" w:rsidRDefault="00A71DB1">
      <w:pPr>
        <w:spacing w:line="276" w:lineRule="auto"/>
        <w:jc w:val="center"/>
        <w:rPr>
          <w:b/>
        </w:rPr>
      </w:pPr>
    </w:p>
    <w:tbl>
      <w:tblPr>
        <w:tblStyle w:val="a"/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A71DB1" w14:paraId="23A757E4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4205B" w14:textId="77777777" w:rsidR="00A71DB1" w:rsidRPr="00C15B57" w:rsidRDefault="00F67BBB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C15B57">
              <w:rPr>
                <w:b/>
                <w:sz w:val="22"/>
                <w:szCs w:val="22"/>
              </w:rPr>
              <w:t xml:space="preserve">TAJUK    </w:t>
            </w:r>
          </w:p>
          <w:p w14:paraId="13EA3EB1" w14:textId="77777777" w:rsidR="00A71DB1" w:rsidRPr="00C15B57" w:rsidRDefault="00F67BBB">
            <w:pPr>
              <w:spacing w:before="120" w:after="120" w:line="276" w:lineRule="auto"/>
              <w:jc w:val="both"/>
              <w:rPr>
                <w:sz w:val="16"/>
                <w:szCs w:val="16"/>
              </w:rPr>
            </w:pPr>
            <w:proofErr w:type="spellStart"/>
            <w:r w:rsidRPr="00C15B57">
              <w:rPr>
                <w:color w:val="2F5496"/>
                <w:sz w:val="16"/>
                <w:szCs w:val="16"/>
              </w:rPr>
              <w:t>Keterangan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: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Tajuk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Projek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>/ Cadangan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3DB0E" w14:textId="3042913B" w:rsidR="00601D85" w:rsidRPr="00601D85" w:rsidRDefault="00601D85" w:rsidP="00601D85">
            <w:pPr>
              <w:spacing w:before="120" w:after="120" w:line="276" w:lineRule="auto"/>
              <w:jc w:val="both"/>
              <w:rPr>
                <w:b/>
                <w:bCs/>
              </w:rPr>
            </w:pPr>
            <w:r w:rsidRPr="00601D85">
              <w:rPr>
                <w:b/>
                <w:bCs/>
                <w:lang w:val="ms-MY"/>
              </w:rPr>
              <w:t>PERMOHONAN PERUNTUKAN BAGI PENERBITAN KANDUNGAN KREATIF MENERUSI VIDEO BERKAITAN ESPO DAN PLWS BAGI TEMPOH MAC HINGGA JUN 2022</w:t>
            </w:r>
          </w:p>
        </w:tc>
      </w:tr>
      <w:tr w:rsidR="00A71DB1" w14:paraId="36D6AAE7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39B52" w14:textId="77777777" w:rsidR="00A71DB1" w:rsidRPr="00C15B57" w:rsidRDefault="00F67BBB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C15B57">
              <w:rPr>
                <w:b/>
                <w:sz w:val="22"/>
                <w:szCs w:val="22"/>
              </w:rPr>
              <w:t>TARIKH/ GARIS MASA</w:t>
            </w:r>
          </w:p>
          <w:p w14:paraId="67CA7C4B" w14:textId="77777777" w:rsidR="00A71DB1" w:rsidRPr="00C15B57" w:rsidRDefault="00F67BBB">
            <w:pPr>
              <w:spacing w:before="120" w:after="120" w:line="276" w:lineRule="auto"/>
              <w:rPr>
                <w:b/>
                <w:sz w:val="16"/>
                <w:szCs w:val="16"/>
              </w:rPr>
            </w:pP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Keterangan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: </w:t>
            </w: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Jadual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mula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 dan </w:t>
            </w: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akhir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pelaksanaan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projek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/ </w:t>
            </w: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cadangan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3C62F" w14:textId="3E09C7AC" w:rsidR="008B5837" w:rsidRPr="00C15B57" w:rsidRDefault="0011776A" w:rsidP="008B5837">
            <w:pPr>
              <w:spacing w:line="276" w:lineRule="auto"/>
              <w:rPr>
                <w:b/>
                <w:sz w:val="22"/>
                <w:szCs w:val="22"/>
              </w:rPr>
            </w:pPr>
            <w:r>
              <w:t>MAC HINGGA JUN 2022</w:t>
            </w:r>
          </w:p>
        </w:tc>
      </w:tr>
      <w:tr w:rsidR="00A71DB1" w14:paraId="00F2FBAB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731BD" w14:textId="77777777" w:rsidR="00A71DB1" w:rsidRPr="00C15B57" w:rsidRDefault="00F67BBB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C15B57">
              <w:rPr>
                <w:b/>
                <w:sz w:val="22"/>
                <w:szCs w:val="22"/>
              </w:rPr>
              <w:t>TUJUAN &amp; LATAR BELAKANG</w:t>
            </w:r>
          </w:p>
          <w:p w14:paraId="65EC06FC" w14:textId="77777777" w:rsidR="00A71DB1" w:rsidRPr="00C15B57" w:rsidRDefault="00F67BBB">
            <w:pPr>
              <w:spacing w:before="120" w:after="120" w:line="276" w:lineRule="auto"/>
              <w:rPr>
                <w:sz w:val="16"/>
                <w:szCs w:val="16"/>
              </w:rPr>
            </w:pPr>
            <w:proofErr w:type="spellStart"/>
            <w:r w:rsidRPr="00C15B57">
              <w:rPr>
                <w:color w:val="2F5496"/>
                <w:sz w:val="16"/>
                <w:szCs w:val="16"/>
              </w:rPr>
              <w:t>Keterangan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: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Tujuan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dan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penerangan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ringkas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mengenai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projek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9BB95" w14:textId="436123F9" w:rsidR="004A66C3" w:rsidRPr="00795C14" w:rsidRDefault="00F67BBB" w:rsidP="00795C14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C15B57">
              <w:rPr>
                <w:b/>
                <w:sz w:val="22"/>
                <w:szCs w:val="22"/>
              </w:rPr>
              <w:t>TUJUAN:</w:t>
            </w:r>
            <w:r w:rsidR="005D39D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8A04CE" w:rsidRPr="00795C14">
              <w:rPr>
                <w:bCs/>
                <w:sz w:val="22"/>
                <w:szCs w:val="22"/>
              </w:rPr>
              <w:t>Peruntukan</w:t>
            </w:r>
            <w:proofErr w:type="spellEnd"/>
            <w:r w:rsidR="008A04CE" w:rsidRPr="00795C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8A04CE" w:rsidRPr="00795C14">
              <w:rPr>
                <w:bCs/>
                <w:sz w:val="22"/>
                <w:szCs w:val="22"/>
              </w:rPr>
              <w:t>diperlukan</w:t>
            </w:r>
            <w:proofErr w:type="spellEnd"/>
            <w:r w:rsidR="008A04CE" w:rsidRPr="00795C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8A04CE" w:rsidRPr="00795C14">
              <w:rPr>
                <w:bCs/>
                <w:sz w:val="22"/>
                <w:szCs w:val="22"/>
              </w:rPr>
              <w:t>bagi</w:t>
            </w:r>
            <w:proofErr w:type="spellEnd"/>
            <w:r w:rsidR="008A04CE" w:rsidRPr="00795C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8A04CE" w:rsidRPr="00795C14">
              <w:rPr>
                <w:bCs/>
                <w:sz w:val="22"/>
                <w:szCs w:val="22"/>
              </w:rPr>
              <w:t>menjalankan</w:t>
            </w:r>
            <w:proofErr w:type="spellEnd"/>
            <w:r w:rsidR="008A04CE" w:rsidRPr="00795C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8A04CE" w:rsidRPr="00795C14">
              <w:rPr>
                <w:bCs/>
                <w:sz w:val="22"/>
                <w:szCs w:val="22"/>
              </w:rPr>
              <w:t>perancangan</w:t>
            </w:r>
            <w:proofErr w:type="spellEnd"/>
            <w:r w:rsidR="008A04CE" w:rsidRPr="00795C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8A04CE" w:rsidRPr="00795C14">
              <w:rPr>
                <w:bCs/>
                <w:sz w:val="22"/>
                <w:szCs w:val="22"/>
              </w:rPr>
              <w:t>menyebarluaskan</w:t>
            </w:r>
            <w:proofErr w:type="spellEnd"/>
            <w:r w:rsidR="008A04CE" w:rsidRPr="00795C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580F5B" w:rsidRPr="00795C14">
              <w:rPr>
                <w:bCs/>
                <w:sz w:val="22"/>
                <w:szCs w:val="22"/>
              </w:rPr>
              <w:t>inisiatif</w:t>
            </w:r>
            <w:proofErr w:type="spellEnd"/>
            <w:r w:rsidR="00580F5B" w:rsidRPr="00795C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580F5B" w:rsidRPr="00795C14">
              <w:rPr>
                <w:bCs/>
                <w:sz w:val="22"/>
                <w:szCs w:val="22"/>
              </w:rPr>
              <w:t>berkenaan</w:t>
            </w:r>
            <w:proofErr w:type="spellEnd"/>
            <w:r w:rsidR="00580F5B" w:rsidRPr="00795C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580F5B" w:rsidRPr="00795C14">
              <w:rPr>
                <w:bCs/>
                <w:sz w:val="22"/>
                <w:szCs w:val="22"/>
              </w:rPr>
              <w:t>eSPO</w:t>
            </w:r>
            <w:proofErr w:type="spellEnd"/>
            <w:r w:rsidR="004A66C3" w:rsidRPr="00795C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4A66C3" w:rsidRPr="00795C14">
              <w:rPr>
                <w:bCs/>
                <w:sz w:val="22"/>
                <w:szCs w:val="22"/>
              </w:rPr>
              <w:t>bagi</w:t>
            </w:r>
            <w:proofErr w:type="spellEnd"/>
            <w:r w:rsidR="004A66C3" w:rsidRPr="00795C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7F6B40" w:rsidRPr="00795C14">
              <w:rPr>
                <w:bCs/>
                <w:sz w:val="22"/>
                <w:szCs w:val="22"/>
              </w:rPr>
              <w:t>meningkatkan</w:t>
            </w:r>
            <w:proofErr w:type="spellEnd"/>
            <w:r w:rsidR="007F6B40" w:rsidRPr="00795C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4A66C3" w:rsidRPr="00795C14">
              <w:rPr>
                <w:bCs/>
                <w:sz w:val="22"/>
                <w:szCs w:val="22"/>
              </w:rPr>
              <w:t>penglibatan</w:t>
            </w:r>
            <w:proofErr w:type="spellEnd"/>
            <w:r w:rsidR="004A66C3" w:rsidRPr="00795C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4A66C3" w:rsidRPr="00795C14">
              <w:rPr>
                <w:bCs/>
                <w:sz w:val="22"/>
                <w:szCs w:val="22"/>
              </w:rPr>
              <w:t>syarikat</w:t>
            </w:r>
            <w:proofErr w:type="spellEnd"/>
            <w:r w:rsidR="004A66C3" w:rsidRPr="00795C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7F6B40" w:rsidRPr="00795C14">
              <w:rPr>
                <w:bCs/>
                <w:sz w:val="22"/>
                <w:szCs w:val="22"/>
              </w:rPr>
              <w:t>dalam</w:t>
            </w:r>
            <w:proofErr w:type="spellEnd"/>
            <w:r w:rsidR="004A66C3" w:rsidRPr="00795C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7F6B40" w:rsidRPr="00795C14">
              <w:rPr>
                <w:bCs/>
                <w:sz w:val="22"/>
                <w:szCs w:val="22"/>
              </w:rPr>
              <w:t>pelaksanaan</w:t>
            </w:r>
            <w:proofErr w:type="spellEnd"/>
            <w:r w:rsidR="004A66C3" w:rsidRPr="00795C14">
              <w:rPr>
                <w:bCs/>
                <w:sz w:val="22"/>
                <w:szCs w:val="22"/>
              </w:rPr>
              <w:t xml:space="preserve"> PLWS dan </w:t>
            </w:r>
            <w:proofErr w:type="spellStart"/>
            <w:r w:rsidR="004A66C3" w:rsidRPr="00795C14">
              <w:rPr>
                <w:bCs/>
                <w:sz w:val="22"/>
                <w:szCs w:val="22"/>
              </w:rPr>
              <w:t>Sijil</w:t>
            </w:r>
            <w:proofErr w:type="spellEnd"/>
            <w:r w:rsidR="004A66C3" w:rsidRPr="00795C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4A66C3" w:rsidRPr="00795C14">
              <w:rPr>
                <w:bCs/>
                <w:sz w:val="22"/>
                <w:szCs w:val="22"/>
              </w:rPr>
              <w:t>Perakuan</w:t>
            </w:r>
            <w:proofErr w:type="spellEnd"/>
            <w:r w:rsidR="004A66C3" w:rsidRPr="00795C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1641D6" w:rsidRPr="00795C14">
              <w:rPr>
                <w:bCs/>
                <w:sz w:val="22"/>
                <w:szCs w:val="22"/>
              </w:rPr>
              <w:t>eSPO</w:t>
            </w:r>
            <w:proofErr w:type="spellEnd"/>
          </w:p>
          <w:p w14:paraId="261FD811" w14:textId="00845461" w:rsidR="00FA5BAF" w:rsidRPr="00795C14" w:rsidRDefault="00DD5D8B" w:rsidP="00795C14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proofErr w:type="spellStart"/>
            <w:r w:rsidRPr="00795C14">
              <w:rPr>
                <w:bCs/>
                <w:sz w:val="22"/>
                <w:szCs w:val="22"/>
              </w:rPr>
              <w:t>Mesej</w:t>
            </w:r>
            <w:proofErr w:type="spellEnd"/>
            <w:r w:rsidRPr="00795C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A03BD0" w:rsidRPr="00795C14">
              <w:rPr>
                <w:bCs/>
                <w:sz w:val="22"/>
                <w:szCs w:val="22"/>
              </w:rPr>
              <w:t>menggunakan</w:t>
            </w:r>
            <w:proofErr w:type="spellEnd"/>
            <w:r w:rsidR="00A03BD0" w:rsidRPr="00795C14">
              <w:rPr>
                <w:bCs/>
                <w:sz w:val="22"/>
                <w:szCs w:val="22"/>
              </w:rPr>
              <w:t xml:space="preserve"> video dan </w:t>
            </w:r>
            <w:proofErr w:type="spellStart"/>
            <w:r w:rsidR="00A03BD0" w:rsidRPr="00795C14">
              <w:rPr>
                <w:bCs/>
                <w:sz w:val="22"/>
                <w:szCs w:val="22"/>
              </w:rPr>
              <w:t>sebaran</w:t>
            </w:r>
            <w:proofErr w:type="spellEnd"/>
            <w:r w:rsidR="00A03BD0" w:rsidRPr="00795C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A03BD0" w:rsidRPr="00795C14">
              <w:rPr>
                <w:bCs/>
                <w:sz w:val="22"/>
                <w:szCs w:val="22"/>
              </w:rPr>
              <w:t>melalui</w:t>
            </w:r>
            <w:proofErr w:type="spellEnd"/>
            <w:r w:rsidR="00A03BD0" w:rsidRPr="00795C14">
              <w:rPr>
                <w:bCs/>
                <w:sz w:val="22"/>
                <w:szCs w:val="22"/>
              </w:rPr>
              <w:t xml:space="preserve"> social media </w:t>
            </w:r>
            <w:proofErr w:type="spellStart"/>
            <w:r w:rsidR="00A03BD0" w:rsidRPr="00795C14">
              <w:rPr>
                <w:bCs/>
                <w:sz w:val="22"/>
                <w:szCs w:val="22"/>
              </w:rPr>
              <w:t>merupakan</w:t>
            </w:r>
            <w:proofErr w:type="spellEnd"/>
            <w:r w:rsidR="00A03BD0" w:rsidRPr="00795C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FA5BAF" w:rsidRPr="00795C14">
              <w:rPr>
                <w:sz w:val="22"/>
                <w:szCs w:val="22"/>
              </w:rPr>
              <w:t>satu</w:t>
            </w:r>
            <w:proofErr w:type="spellEnd"/>
            <w:r w:rsidR="00FA5BAF" w:rsidRPr="00795C14">
              <w:rPr>
                <w:sz w:val="22"/>
                <w:szCs w:val="22"/>
              </w:rPr>
              <w:t xml:space="preserve"> strategi yang </w:t>
            </w:r>
            <w:proofErr w:type="spellStart"/>
            <w:r w:rsidR="00FA5BAF" w:rsidRPr="00795C14">
              <w:rPr>
                <w:sz w:val="22"/>
                <w:szCs w:val="22"/>
              </w:rPr>
              <w:t>terbaik</w:t>
            </w:r>
            <w:proofErr w:type="spellEnd"/>
            <w:r w:rsidR="00FA5BAF" w:rsidRPr="00795C14">
              <w:rPr>
                <w:sz w:val="22"/>
                <w:szCs w:val="22"/>
              </w:rPr>
              <w:t xml:space="preserve"> dan </w:t>
            </w:r>
            <w:proofErr w:type="spellStart"/>
            <w:r w:rsidR="00FA5BAF" w:rsidRPr="00795C14">
              <w:rPr>
                <w:sz w:val="22"/>
                <w:szCs w:val="22"/>
              </w:rPr>
              <w:t>efektif</w:t>
            </w:r>
            <w:proofErr w:type="spellEnd"/>
            <w:r w:rsidR="00FA5BAF" w:rsidRPr="00795C14">
              <w:rPr>
                <w:sz w:val="22"/>
                <w:szCs w:val="22"/>
              </w:rPr>
              <w:t xml:space="preserve"> </w:t>
            </w:r>
            <w:proofErr w:type="spellStart"/>
            <w:r w:rsidR="00A03BD0" w:rsidRPr="00795C14">
              <w:rPr>
                <w:sz w:val="22"/>
                <w:szCs w:val="22"/>
              </w:rPr>
              <w:t>bagi</w:t>
            </w:r>
            <w:proofErr w:type="spellEnd"/>
            <w:r w:rsidR="00FA5BAF" w:rsidRPr="00795C14">
              <w:rPr>
                <w:sz w:val="22"/>
                <w:szCs w:val="22"/>
              </w:rPr>
              <w:t xml:space="preserve"> </w:t>
            </w:r>
            <w:proofErr w:type="spellStart"/>
            <w:r w:rsidR="00FA5BAF" w:rsidRPr="00795C14">
              <w:rPr>
                <w:sz w:val="22"/>
                <w:szCs w:val="22"/>
              </w:rPr>
              <w:t>memperkenalkan</w:t>
            </w:r>
            <w:proofErr w:type="spellEnd"/>
            <w:r w:rsidR="00FA5BAF" w:rsidRPr="00795C14">
              <w:rPr>
                <w:sz w:val="22"/>
                <w:szCs w:val="22"/>
              </w:rPr>
              <w:t xml:space="preserve"> dan </w:t>
            </w:r>
            <w:proofErr w:type="spellStart"/>
            <w:r w:rsidR="00FA5BAF" w:rsidRPr="00795C14">
              <w:rPr>
                <w:sz w:val="22"/>
                <w:szCs w:val="22"/>
              </w:rPr>
              <w:t>meningkatkan</w:t>
            </w:r>
            <w:proofErr w:type="spellEnd"/>
            <w:r w:rsidR="00FA5BAF" w:rsidRPr="00795C14">
              <w:rPr>
                <w:sz w:val="22"/>
                <w:szCs w:val="22"/>
              </w:rPr>
              <w:t xml:space="preserve"> </w:t>
            </w:r>
            <w:proofErr w:type="spellStart"/>
            <w:r w:rsidR="00FA5BAF" w:rsidRPr="00795C14">
              <w:rPr>
                <w:sz w:val="22"/>
                <w:szCs w:val="22"/>
              </w:rPr>
              <w:t>kesedaran</w:t>
            </w:r>
            <w:proofErr w:type="spellEnd"/>
            <w:r w:rsidR="00FA5BAF" w:rsidRPr="00795C14">
              <w:rPr>
                <w:sz w:val="22"/>
                <w:szCs w:val="22"/>
              </w:rPr>
              <w:t xml:space="preserve"> </w:t>
            </w:r>
            <w:proofErr w:type="spellStart"/>
            <w:r w:rsidR="00A03BD0" w:rsidRPr="00795C14">
              <w:rPr>
                <w:sz w:val="22"/>
                <w:szCs w:val="22"/>
              </w:rPr>
              <w:t>kumpulan</w:t>
            </w:r>
            <w:proofErr w:type="spellEnd"/>
            <w:r w:rsidR="00A03BD0" w:rsidRPr="00795C14">
              <w:rPr>
                <w:sz w:val="22"/>
                <w:szCs w:val="22"/>
              </w:rPr>
              <w:t xml:space="preserve"> </w:t>
            </w:r>
            <w:proofErr w:type="spellStart"/>
            <w:r w:rsidR="00A03BD0" w:rsidRPr="00795C14">
              <w:rPr>
                <w:sz w:val="22"/>
                <w:szCs w:val="22"/>
              </w:rPr>
              <w:t>sasar</w:t>
            </w:r>
            <w:proofErr w:type="spellEnd"/>
            <w:r w:rsidR="00795C14" w:rsidRPr="00795C14">
              <w:rPr>
                <w:sz w:val="22"/>
                <w:szCs w:val="22"/>
              </w:rPr>
              <w:t>.</w:t>
            </w:r>
          </w:p>
          <w:p w14:paraId="315507FA" w14:textId="77777777" w:rsidR="00FA5BAF" w:rsidRDefault="00FA5BAF" w:rsidP="00795C14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14:paraId="5F991E52" w14:textId="17C45397" w:rsidR="005D39D5" w:rsidRPr="00795C14" w:rsidRDefault="00795C14" w:rsidP="00795C1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LATAR </w:t>
            </w:r>
            <w:proofErr w:type="gramStart"/>
            <w:r>
              <w:rPr>
                <w:b/>
                <w:sz w:val="22"/>
                <w:szCs w:val="22"/>
              </w:rPr>
              <w:t>BELAKANG :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r w:rsidR="008954C2" w:rsidRPr="00795C14">
              <w:rPr>
                <w:sz w:val="22"/>
                <w:szCs w:val="22"/>
              </w:rPr>
              <w:t xml:space="preserve">Platform </w:t>
            </w:r>
            <w:proofErr w:type="spellStart"/>
            <w:r w:rsidR="008954C2" w:rsidRPr="00795C14">
              <w:rPr>
                <w:sz w:val="22"/>
                <w:szCs w:val="22"/>
              </w:rPr>
              <w:t>eSPO</w:t>
            </w:r>
            <w:proofErr w:type="spellEnd"/>
            <w:r w:rsidR="008954C2" w:rsidRPr="00795C14">
              <w:rPr>
                <w:sz w:val="22"/>
                <w:szCs w:val="22"/>
              </w:rPr>
              <w:t xml:space="preserve"> </w:t>
            </w:r>
            <w:proofErr w:type="spellStart"/>
            <w:r w:rsidR="008954C2" w:rsidRPr="00795C14">
              <w:rPr>
                <w:sz w:val="22"/>
                <w:szCs w:val="22"/>
              </w:rPr>
              <w:t>telah</w:t>
            </w:r>
            <w:proofErr w:type="spellEnd"/>
            <w:r w:rsidR="008954C2" w:rsidRPr="00795C14">
              <w:rPr>
                <w:sz w:val="22"/>
                <w:szCs w:val="22"/>
              </w:rPr>
              <w:t xml:space="preserve"> </w:t>
            </w:r>
            <w:proofErr w:type="spellStart"/>
            <w:r w:rsidR="008954C2" w:rsidRPr="00795C14">
              <w:rPr>
                <w:sz w:val="22"/>
                <w:szCs w:val="22"/>
              </w:rPr>
              <w:t>diwujudkan</w:t>
            </w:r>
            <w:proofErr w:type="spellEnd"/>
            <w:r w:rsidR="008954C2" w:rsidRPr="00795C14">
              <w:rPr>
                <w:sz w:val="22"/>
                <w:szCs w:val="22"/>
              </w:rPr>
              <w:t xml:space="preserve"> pada 17 </w:t>
            </w:r>
            <w:proofErr w:type="spellStart"/>
            <w:r w:rsidR="008954C2" w:rsidRPr="00795C14">
              <w:rPr>
                <w:sz w:val="22"/>
                <w:szCs w:val="22"/>
              </w:rPr>
              <w:t>Disember</w:t>
            </w:r>
            <w:proofErr w:type="spellEnd"/>
            <w:r w:rsidR="008954C2" w:rsidRPr="00795C14">
              <w:rPr>
                <w:sz w:val="22"/>
                <w:szCs w:val="22"/>
              </w:rPr>
              <w:t xml:space="preserve"> 2021. </w:t>
            </w:r>
            <w:proofErr w:type="spellStart"/>
            <w:r w:rsidR="008954C2" w:rsidRPr="00795C14">
              <w:rPr>
                <w:sz w:val="22"/>
                <w:szCs w:val="22"/>
              </w:rPr>
              <w:t>Menerusi</w:t>
            </w:r>
            <w:proofErr w:type="spellEnd"/>
            <w:r w:rsidR="008954C2" w:rsidRPr="00795C14">
              <w:rPr>
                <w:sz w:val="22"/>
                <w:szCs w:val="22"/>
              </w:rPr>
              <w:t xml:space="preserve"> Program </w:t>
            </w:r>
            <w:proofErr w:type="spellStart"/>
            <w:r w:rsidR="008954C2" w:rsidRPr="00795C14">
              <w:rPr>
                <w:sz w:val="22"/>
                <w:szCs w:val="22"/>
              </w:rPr>
              <w:t>Transformasi</w:t>
            </w:r>
            <w:proofErr w:type="spellEnd"/>
            <w:r w:rsidR="008954C2" w:rsidRPr="00795C14">
              <w:rPr>
                <w:sz w:val="22"/>
                <w:szCs w:val="22"/>
              </w:rPr>
              <w:t xml:space="preserve"> </w:t>
            </w:r>
            <w:proofErr w:type="spellStart"/>
            <w:r w:rsidR="008954C2" w:rsidRPr="00795C14">
              <w:rPr>
                <w:sz w:val="22"/>
                <w:szCs w:val="22"/>
              </w:rPr>
              <w:t>Upah</w:t>
            </w:r>
            <w:proofErr w:type="spellEnd"/>
            <w:r w:rsidR="008954C2" w:rsidRPr="00795C14">
              <w:rPr>
                <w:sz w:val="22"/>
                <w:szCs w:val="22"/>
              </w:rPr>
              <w:t xml:space="preserve"> </w:t>
            </w:r>
            <w:proofErr w:type="spellStart"/>
            <w:r w:rsidR="008954C2" w:rsidRPr="00795C14">
              <w:rPr>
                <w:sz w:val="22"/>
                <w:szCs w:val="22"/>
              </w:rPr>
              <w:t>ke</w:t>
            </w:r>
            <w:proofErr w:type="spellEnd"/>
            <w:r w:rsidR="008954C2" w:rsidRPr="00795C14">
              <w:rPr>
                <w:sz w:val="22"/>
                <w:szCs w:val="22"/>
              </w:rPr>
              <w:t xml:space="preserve"> </w:t>
            </w:r>
            <w:proofErr w:type="spellStart"/>
            <w:r w:rsidR="008954C2" w:rsidRPr="00795C14">
              <w:rPr>
                <w:sz w:val="22"/>
                <w:szCs w:val="22"/>
              </w:rPr>
              <w:t>Arah</w:t>
            </w:r>
            <w:proofErr w:type="spellEnd"/>
            <w:r w:rsidR="008954C2" w:rsidRPr="00795C14">
              <w:rPr>
                <w:sz w:val="22"/>
                <w:szCs w:val="22"/>
              </w:rPr>
              <w:t xml:space="preserve"> </w:t>
            </w:r>
            <w:proofErr w:type="spellStart"/>
            <w:r w:rsidR="008954C2" w:rsidRPr="00795C14">
              <w:rPr>
                <w:sz w:val="22"/>
                <w:szCs w:val="22"/>
              </w:rPr>
              <w:t>Peningkatan</w:t>
            </w:r>
            <w:proofErr w:type="spellEnd"/>
            <w:r w:rsidR="008954C2" w:rsidRPr="00795C14">
              <w:rPr>
                <w:sz w:val="22"/>
                <w:szCs w:val="22"/>
              </w:rPr>
              <w:t xml:space="preserve"> </w:t>
            </w:r>
            <w:proofErr w:type="spellStart"/>
            <w:r w:rsidR="008954C2" w:rsidRPr="00795C14">
              <w:rPr>
                <w:sz w:val="22"/>
                <w:szCs w:val="22"/>
              </w:rPr>
              <w:t>Produktiviti</w:t>
            </w:r>
            <w:proofErr w:type="spellEnd"/>
            <w:r w:rsidR="008954C2" w:rsidRPr="00795C14">
              <w:rPr>
                <w:sz w:val="22"/>
                <w:szCs w:val="22"/>
              </w:rPr>
              <w:t xml:space="preserve"> dan </w:t>
            </w:r>
            <w:proofErr w:type="spellStart"/>
            <w:r w:rsidR="008954C2" w:rsidRPr="00795C14">
              <w:rPr>
                <w:sz w:val="22"/>
                <w:szCs w:val="22"/>
              </w:rPr>
              <w:t>Pampasan</w:t>
            </w:r>
            <w:proofErr w:type="spellEnd"/>
            <w:r w:rsidR="008954C2" w:rsidRPr="00795C14">
              <w:rPr>
                <w:sz w:val="22"/>
                <w:szCs w:val="22"/>
              </w:rPr>
              <w:t xml:space="preserve"> </w:t>
            </w:r>
            <w:proofErr w:type="spellStart"/>
            <w:r w:rsidR="008954C2" w:rsidRPr="00795C14">
              <w:rPr>
                <w:sz w:val="22"/>
                <w:szCs w:val="22"/>
              </w:rPr>
              <w:t>Pekerja</w:t>
            </w:r>
            <w:proofErr w:type="spellEnd"/>
            <w:r w:rsidR="008954C2" w:rsidRPr="00795C14">
              <w:rPr>
                <w:sz w:val="22"/>
                <w:szCs w:val="22"/>
              </w:rPr>
              <w:t xml:space="preserve">, MPC </w:t>
            </w:r>
            <w:proofErr w:type="spellStart"/>
            <w:r w:rsidR="008954C2" w:rsidRPr="00795C14">
              <w:rPr>
                <w:sz w:val="22"/>
                <w:szCs w:val="22"/>
              </w:rPr>
              <w:t>telah</w:t>
            </w:r>
            <w:proofErr w:type="spellEnd"/>
            <w:r w:rsidR="008954C2" w:rsidRPr="00795C14">
              <w:rPr>
                <w:sz w:val="22"/>
                <w:szCs w:val="22"/>
              </w:rPr>
              <w:t xml:space="preserve"> </w:t>
            </w:r>
            <w:proofErr w:type="spellStart"/>
            <w:r w:rsidR="005D39D5" w:rsidRPr="00795C14">
              <w:rPr>
                <w:sz w:val="22"/>
                <w:szCs w:val="22"/>
              </w:rPr>
              <w:t>diberi</w:t>
            </w:r>
            <w:proofErr w:type="spellEnd"/>
            <w:r w:rsidR="005D39D5" w:rsidRPr="00795C14">
              <w:rPr>
                <w:sz w:val="22"/>
                <w:szCs w:val="22"/>
              </w:rPr>
              <w:t xml:space="preserve"> </w:t>
            </w:r>
            <w:proofErr w:type="spellStart"/>
            <w:r w:rsidR="005D39D5" w:rsidRPr="00795C14">
              <w:rPr>
                <w:sz w:val="22"/>
                <w:szCs w:val="22"/>
              </w:rPr>
              <w:t>mandat</w:t>
            </w:r>
            <w:proofErr w:type="spellEnd"/>
            <w:r w:rsidR="005D39D5" w:rsidRPr="00795C14">
              <w:rPr>
                <w:sz w:val="22"/>
                <w:szCs w:val="22"/>
              </w:rPr>
              <w:t xml:space="preserve"> </w:t>
            </w:r>
            <w:proofErr w:type="spellStart"/>
            <w:r w:rsidR="008954C2" w:rsidRPr="00795C14">
              <w:rPr>
                <w:sz w:val="22"/>
                <w:szCs w:val="22"/>
              </w:rPr>
              <w:t>untuk</w:t>
            </w:r>
            <w:proofErr w:type="spellEnd"/>
            <w:r w:rsidR="008954C2" w:rsidRPr="00795C14">
              <w:rPr>
                <w:sz w:val="22"/>
                <w:szCs w:val="22"/>
              </w:rPr>
              <w:t xml:space="preserve"> </w:t>
            </w:r>
            <w:proofErr w:type="spellStart"/>
            <w:r w:rsidR="008954C2" w:rsidRPr="00795C14">
              <w:rPr>
                <w:sz w:val="22"/>
                <w:szCs w:val="22"/>
              </w:rPr>
              <w:t>melaksanakan</w:t>
            </w:r>
            <w:proofErr w:type="spellEnd"/>
            <w:r w:rsidR="008954C2" w:rsidRPr="00795C14">
              <w:rPr>
                <w:sz w:val="22"/>
                <w:szCs w:val="22"/>
              </w:rPr>
              <w:t xml:space="preserve"> </w:t>
            </w:r>
            <w:proofErr w:type="spellStart"/>
            <w:r w:rsidR="008954C2" w:rsidRPr="00795C14">
              <w:rPr>
                <w:sz w:val="22"/>
                <w:szCs w:val="22"/>
              </w:rPr>
              <w:t>pelbagai</w:t>
            </w:r>
            <w:proofErr w:type="spellEnd"/>
            <w:r w:rsidR="008954C2" w:rsidRPr="00795C14">
              <w:rPr>
                <w:sz w:val="22"/>
                <w:szCs w:val="22"/>
              </w:rPr>
              <w:t xml:space="preserve"> </w:t>
            </w:r>
            <w:proofErr w:type="spellStart"/>
            <w:r w:rsidR="008954C2" w:rsidRPr="00795C14">
              <w:rPr>
                <w:sz w:val="22"/>
                <w:szCs w:val="22"/>
              </w:rPr>
              <w:t>aktiviti</w:t>
            </w:r>
            <w:proofErr w:type="spellEnd"/>
            <w:r w:rsidR="008954C2" w:rsidRPr="00795C14">
              <w:rPr>
                <w:sz w:val="22"/>
                <w:szCs w:val="22"/>
              </w:rPr>
              <w:t xml:space="preserve"> yang </w:t>
            </w:r>
            <w:proofErr w:type="spellStart"/>
            <w:r w:rsidR="008954C2" w:rsidRPr="00795C14">
              <w:rPr>
                <w:sz w:val="22"/>
                <w:szCs w:val="22"/>
              </w:rPr>
              <w:t>menyumbang</w:t>
            </w:r>
            <w:proofErr w:type="spellEnd"/>
            <w:r w:rsidR="008954C2" w:rsidRPr="00795C14">
              <w:rPr>
                <w:sz w:val="22"/>
                <w:szCs w:val="22"/>
              </w:rPr>
              <w:t xml:space="preserve"> </w:t>
            </w:r>
            <w:proofErr w:type="spellStart"/>
            <w:r w:rsidR="008954C2" w:rsidRPr="00795C14">
              <w:rPr>
                <w:sz w:val="22"/>
                <w:szCs w:val="22"/>
              </w:rPr>
              <w:t>kepada</w:t>
            </w:r>
            <w:proofErr w:type="spellEnd"/>
            <w:r w:rsidR="008954C2" w:rsidRPr="00795C14">
              <w:rPr>
                <w:sz w:val="22"/>
                <w:szCs w:val="22"/>
              </w:rPr>
              <w:t xml:space="preserve"> </w:t>
            </w:r>
            <w:proofErr w:type="spellStart"/>
            <w:r w:rsidR="008954C2" w:rsidRPr="00795C14">
              <w:rPr>
                <w:sz w:val="22"/>
                <w:szCs w:val="22"/>
              </w:rPr>
              <w:t>peningkatan</w:t>
            </w:r>
            <w:proofErr w:type="spellEnd"/>
            <w:r w:rsidR="008954C2" w:rsidRPr="00795C14">
              <w:rPr>
                <w:sz w:val="22"/>
                <w:szCs w:val="22"/>
              </w:rPr>
              <w:t xml:space="preserve"> </w:t>
            </w:r>
            <w:r w:rsidR="008954C2" w:rsidRPr="00795C14">
              <w:rPr>
                <w:i/>
                <w:iCs/>
                <w:sz w:val="22"/>
                <w:szCs w:val="22"/>
              </w:rPr>
              <w:t>take up rate</w:t>
            </w:r>
            <w:r w:rsidR="008954C2" w:rsidRPr="00795C14">
              <w:rPr>
                <w:sz w:val="22"/>
                <w:szCs w:val="22"/>
              </w:rPr>
              <w:t xml:space="preserve"> </w:t>
            </w:r>
            <w:proofErr w:type="spellStart"/>
            <w:r w:rsidR="008954C2" w:rsidRPr="00795C14">
              <w:rPr>
                <w:sz w:val="22"/>
                <w:szCs w:val="22"/>
              </w:rPr>
              <w:t>syarikat</w:t>
            </w:r>
            <w:proofErr w:type="spellEnd"/>
            <w:r w:rsidR="008954C2" w:rsidRPr="00795C14">
              <w:rPr>
                <w:sz w:val="22"/>
                <w:szCs w:val="22"/>
              </w:rPr>
              <w:t xml:space="preserve"> </w:t>
            </w:r>
            <w:proofErr w:type="spellStart"/>
            <w:r w:rsidR="008954C2" w:rsidRPr="00795C14">
              <w:rPr>
                <w:sz w:val="22"/>
                <w:szCs w:val="22"/>
              </w:rPr>
              <w:t>untuk</w:t>
            </w:r>
            <w:proofErr w:type="spellEnd"/>
            <w:r w:rsidR="008954C2" w:rsidRPr="00795C14">
              <w:rPr>
                <w:sz w:val="22"/>
                <w:szCs w:val="22"/>
              </w:rPr>
              <w:t xml:space="preserve"> </w:t>
            </w:r>
            <w:proofErr w:type="spellStart"/>
            <w:r w:rsidR="008954C2" w:rsidRPr="00795C14">
              <w:rPr>
                <w:sz w:val="22"/>
                <w:szCs w:val="22"/>
              </w:rPr>
              <w:t>melaksanakan</w:t>
            </w:r>
            <w:proofErr w:type="spellEnd"/>
            <w:r w:rsidR="008954C2" w:rsidRPr="00795C14">
              <w:rPr>
                <w:sz w:val="22"/>
                <w:szCs w:val="22"/>
              </w:rPr>
              <w:t xml:space="preserve"> PLWS dan </w:t>
            </w:r>
            <w:proofErr w:type="spellStart"/>
            <w:r w:rsidR="008954C2" w:rsidRPr="00795C14">
              <w:rPr>
                <w:sz w:val="22"/>
                <w:szCs w:val="22"/>
              </w:rPr>
              <w:t>Sijil</w:t>
            </w:r>
            <w:proofErr w:type="spellEnd"/>
            <w:r w:rsidR="008954C2" w:rsidRPr="00795C14">
              <w:rPr>
                <w:sz w:val="22"/>
                <w:szCs w:val="22"/>
              </w:rPr>
              <w:t xml:space="preserve"> </w:t>
            </w:r>
            <w:proofErr w:type="spellStart"/>
            <w:r w:rsidR="008954C2" w:rsidRPr="00795C14">
              <w:rPr>
                <w:sz w:val="22"/>
                <w:szCs w:val="22"/>
              </w:rPr>
              <w:t>Perakuan</w:t>
            </w:r>
            <w:proofErr w:type="spellEnd"/>
            <w:r w:rsidR="008954C2" w:rsidRPr="00795C14">
              <w:rPr>
                <w:sz w:val="22"/>
                <w:szCs w:val="22"/>
              </w:rPr>
              <w:t xml:space="preserve"> </w:t>
            </w:r>
            <w:proofErr w:type="spellStart"/>
            <w:r w:rsidR="008954C2" w:rsidRPr="00795C14">
              <w:rPr>
                <w:sz w:val="22"/>
                <w:szCs w:val="22"/>
              </w:rPr>
              <w:t>eSPO</w:t>
            </w:r>
            <w:proofErr w:type="spellEnd"/>
            <w:r w:rsidR="008954C2" w:rsidRPr="00795C14">
              <w:rPr>
                <w:sz w:val="22"/>
                <w:szCs w:val="22"/>
              </w:rPr>
              <w:t xml:space="preserve">. </w:t>
            </w:r>
          </w:p>
          <w:p w14:paraId="6074EE9E" w14:textId="45629D72" w:rsidR="00A71DB1" w:rsidRPr="00FE0C8A" w:rsidRDefault="005D39D5" w:rsidP="00FE0C8A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795C14">
              <w:rPr>
                <w:sz w:val="22"/>
                <w:szCs w:val="22"/>
              </w:rPr>
              <w:t>Sasaran</w:t>
            </w:r>
            <w:proofErr w:type="spellEnd"/>
            <w:r w:rsidR="008954C2" w:rsidRPr="00795C14">
              <w:rPr>
                <w:sz w:val="22"/>
                <w:szCs w:val="22"/>
              </w:rPr>
              <w:t xml:space="preserve"> </w:t>
            </w:r>
            <w:proofErr w:type="spellStart"/>
            <w:r w:rsidR="008954C2" w:rsidRPr="00795C14">
              <w:rPr>
                <w:sz w:val="22"/>
                <w:szCs w:val="22"/>
              </w:rPr>
              <w:t>tahunan</w:t>
            </w:r>
            <w:proofErr w:type="spellEnd"/>
            <w:r w:rsidR="008954C2" w:rsidRPr="00795C14">
              <w:rPr>
                <w:sz w:val="22"/>
                <w:szCs w:val="22"/>
              </w:rPr>
              <w:t xml:space="preserve"> </w:t>
            </w:r>
            <w:proofErr w:type="spellStart"/>
            <w:r w:rsidR="008954C2" w:rsidRPr="00795C14">
              <w:rPr>
                <w:sz w:val="22"/>
                <w:szCs w:val="22"/>
              </w:rPr>
              <w:t>adalah</w:t>
            </w:r>
            <w:proofErr w:type="spellEnd"/>
            <w:r w:rsidR="008954C2" w:rsidRPr="00795C14">
              <w:rPr>
                <w:sz w:val="22"/>
                <w:szCs w:val="22"/>
              </w:rPr>
              <w:t xml:space="preserve"> 20,000 </w:t>
            </w:r>
            <w:proofErr w:type="spellStart"/>
            <w:r w:rsidR="008954C2" w:rsidRPr="00795C14">
              <w:rPr>
                <w:sz w:val="22"/>
                <w:szCs w:val="22"/>
              </w:rPr>
              <w:t>sy</w:t>
            </w:r>
            <w:r w:rsidRPr="00795C14">
              <w:rPr>
                <w:sz w:val="22"/>
                <w:szCs w:val="22"/>
              </w:rPr>
              <w:t>a</w:t>
            </w:r>
            <w:r w:rsidR="008954C2" w:rsidRPr="00795C14">
              <w:rPr>
                <w:sz w:val="22"/>
                <w:szCs w:val="22"/>
              </w:rPr>
              <w:t>rikat</w:t>
            </w:r>
            <w:proofErr w:type="spellEnd"/>
            <w:r w:rsidR="008954C2" w:rsidRPr="00795C14">
              <w:rPr>
                <w:sz w:val="22"/>
                <w:szCs w:val="22"/>
              </w:rPr>
              <w:t xml:space="preserve"> </w:t>
            </w:r>
            <w:proofErr w:type="spellStart"/>
            <w:r w:rsidR="008954C2" w:rsidRPr="00795C14">
              <w:rPr>
                <w:sz w:val="22"/>
                <w:szCs w:val="22"/>
              </w:rPr>
              <w:t>diperakukan</w:t>
            </w:r>
            <w:proofErr w:type="spellEnd"/>
            <w:r w:rsidR="008954C2" w:rsidRPr="00795C14">
              <w:rPr>
                <w:sz w:val="22"/>
                <w:szCs w:val="22"/>
              </w:rPr>
              <w:t xml:space="preserve"> </w:t>
            </w:r>
            <w:proofErr w:type="spellStart"/>
            <w:r w:rsidR="008954C2" w:rsidRPr="00795C14">
              <w:rPr>
                <w:sz w:val="22"/>
                <w:szCs w:val="22"/>
              </w:rPr>
              <w:t>eSPO</w:t>
            </w:r>
            <w:proofErr w:type="spellEnd"/>
            <w:r w:rsidR="008954C2" w:rsidRPr="00795C14">
              <w:rPr>
                <w:sz w:val="22"/>
                <w:szCs w:val="22"/>
              </w:rPr>
              <w:t xml:space="preserve">. </w:t>
            </w:r>
            <w:proofErr w:type="spellStart"/>
            <w:r w:rsidR="008954C2" w:rsidRPr="00795C14">
              <w:rPr>
                <w:sz w:val="22"/>
                <w:szCs w:val="22"/>
              </w:rPr>
              <w:t>Sehubungan</w:t>
            </w:r>
            <w:proofErr w:type="spellEnd"/>
            <w:r w:rsidR="008954C2" w:rsidRPr="00795C14">
              <w:rPr>
                <w:sz w:val="22"/>
                <w:szCs w:val="22"/>
              </w:rPr>
              <w:t xml:space="preserve"> </w:t>
            </w:r>
            <w:proofErr w:type="spellStart"/>
            <w:r w:rsidR="008954C2" w:rsidRPr="00795C14">
              <w:rPr>
                <w:sz w:val="22"/>
                <w:szCs w:val="22"/>
              </w:rPr>
              <w:t>itu</w:t>
            </w:r>
            <w:proofErr w:type="spellEnd"/>
            <w:r w:rsidR="008954C2" w:rsidRPr="00795C14">
              <w:rPr>
                <w:sz w:val="22"/>
                <w:szCs w:val="22"/>
              </w:rPr>
              <w:t xml:space="preserve"> </w:t>
            </w:r>
            <w:proofErr w:type="spellStart"/>
            <w:r w:rsidR="008954C2" w:rsidRPr="00795C14">
              <w:rPr>
                <w:sz w:val="22"/>
                <w:szCs w:val="22"/>
              </w:rPr>
              <w:t>peruntukan</w:t>
            </w:r>
            <w:proofErr w:type="spellEnd"/>
            <w:r w:rsidR="008954C2" w:rsidRPr="00795C14">
              <w:rPr>
                <w:sz w:val="22"/>
                <w:szCs w:val="22"/>
              </w:rPr>
              <w:t xml:space="preserve"> </w:t>
            </w:r>
            <w:proofErr w:type="spellStart"/>
            <w:r w:rsidR="008954C2" w:rsidRPr="00795C14">
              <w:rPr>
                <w:sz w:val="22"/>
                <w:szCs w:val="22"/>
              </w:rPr>
              <w:t>bajet</w:t>
            </w:r>
            <w:proofErr w:type="spellEnd"/>
            <w:r w:rsidR="008954C2" w:rsidRPr="00795C14">
              <w:rPr>
                <w:sz w:val="22"/>
                <w:szCs w:val="22"/>
              </w:rPr>
              <w:t xml:space="preserve"> </w:t>
            </w:r>
            <w:proofErr w:type="spellStart"/>
            <w:r w:rsidR="008954C2" w:rsidRPr="00795C14">
              <w:rPr>
                <w:sz w:val="22"/>
                <w:szCs w:val="22"/>
              </w:rPr>
              <w:t>pembangunan</w:t>
            </w:r>
            <w:proofErr w:type="spellEnd"/>
            <w:r w:rsidR="008954C2" w:rsidRPr="00795C14">
              <w:rPr>
                <w:sz w:val="22"/>
                <w:szCs w:val="22"/>
              </w:rPr>
              <w:t xml:space="preserve"> </w:t>
            </w:r>
            <w:proofErr w:type="spellStart"/>
            <w:r w:rsidR="008954C2" w:rsidRPr="00795C14">
              <w:rPr>
                <w:sz w:val="22"/>
                <w:szCs w:val="22"/>
              </w:rPr>
              <w:t>diperlukan</w:t>
            </w:r>
            <w:proofErr w:type="spellEnd"/>
            <w:r w:rsidR="008954C2" w:rsidRPr="00795C14">
              <w:rPr>
                <w:sz w:val="22"/>
                <w:szCs w:val="22"/>
              </w:rPr>
              <w:t xml:space="preserve"> </w:t>
            </w:r>
            <w:proofErr w:type="spellStart"/>
            <w:r w:rsidR="008954C2" w:rsidRPr="00795C14">
              <w:rPr>
                <w:sz w:val="22"/>
                <w:szCs w:val="22"/>
              </w:rPr>
              <w:t>untuk</w:t>
            </w:r>
            <w:proofErr w:type="spellEnd"/>
            <w:r w:rsidR="008954C2" w:rsidRPr="00795C14">
              <w:rPr>
                <w:sz w:val="22"/>
                <w:szCs w:val="22"/>
              </w:rPr>
              <w:t xml:space="preserve"> </w:t>
            </w:r>
            <w:proofErr w:type="spellStart"/>
            <w:r w:rsidR="008954C2" w:rsidRPr="00795C14">
              <w:rPr>
                <w:sz w:val="22"/>
                <w:szCs w:val="22"/>
              </w:rPr>
              <w:t>melaksanakan</w:t>
            </w:r>
            <w:proofErr w:type="spellEnd"/>
            <w:r w:rsidR="008954C2" w:rsidRPr="00795C14">
              <w:rPr>
                <w:sz w:val="22"/>
                <w:szCs w:val="22"/>
              </w:rPr>
              <w:t xml:space="preserve"> </w:t>
            </w:r>
            <w:proofErr w:type="spellStart"/>
            <w:r w:rsidR="008954C2" w:rsidRPr="00795C14">
              <w:rPr>
                <w:sz w:val="22"/>
                <w:szCs w:val="22"/>
              </w:rPr>
              <w:t>aktiviti</w:t>
            </w:r>
            <w:proofErr w:type="spellEnd"/>
            <w:r w:rsidR="008954C2" w:rsidRPr="00795C14">
              <w:rPr>
                <w:sz w:val="22"/>
                <w:szCs w:val="22"/>
              </w:rPr>
              <w:t xml:space="preserve"> di </w:t>
            </w:r>
            <w:proofErr w:type="spellStart"/>
            <w:r w:rsidR="008954C2" w:rsidRPr="00795C14">
              <w:rPr>
                <w:sz w:val="22"/>
                <w:szCs w:val="22"/>
              </w:rPr>
              <w:t>sepanjang</w:t>
            </w:r>
            <w:proofErr w:type="spellEnd"/>
            <w:r w:rsidR="008954C2" w:rsidRPr="00795C14">
              <w:rPr>
                <w:sz w:val="22"/>
                <w:szCs w:val="22"/>
              </w:rPr>
              <w:t xml:space="preserve"> </w:t>
            </w:r>
            <w:proofErr w:type="spellStart"/>
            <w:r w:rsidR="008954C2" w:rsidRPr="00795C14">
              <w:rPr>
                <w:sz w:val="22"/>
                <w:szCs w:val="22"/>
              </w:rPr>
              <w:t>bulan</w:t>
            </w:r>
            <w:proofErr w:type="spellEnd"/>
            <w:r w:rsidR="008954C2" w:rsidRPr="00795C14">
              <w:rPr>
                <w:sz w:val="22"/>
                <w:szCs w:val="22"/>
              </w:rPr>
              <w:t xml:space="preserve"> </w:t>
            </w:r>
            <w:r w:rsidR="00602C4E">
              <w:rPr>
                <w:sz w:val="22"/>
                <w:szCs w:val="22"/>
              </w:rPr>
              <w:t>Mac</w:t>
            </w:r>
            <w:r w:rsidR="008954C2" w:rsidRPr="00795C14">
              <w:rPr>
                <w:sz w:val="22"/>
                <w:szCs w:val="22"/>
              </w:rPr>
              <w:t xml:space="preserve"> </w:t>
            </w:r>
            <w:proofErr w:type="spellStart"/>
            <w:r w:rsidR="008954C2" w:rsidRPr="00795C14">
              <w:rPr>
                <w:sz w:val="22"/>
                <w:szCs w:val="22"/>
              </w:rPr>
              <w:t>hingga</w:t>
            </w:r>
            <w:proofErr w:type="spellEnd"/>
            <w:r w:rsidR="008954C2" w:rsidRPr="00795C14">
              <w:rPr>
                <w:sz w:val="22"/>
                <w:szCs w:val="22"/>
              </w:rPr>
              <w:t xml:space="preserve"> </w:t>
            </w:r>
            <w:r w:rsidR="00602C4E">
              <w:rPr>
                <w:sz w:val="22"/>
                <w:szCs w:val="22"/>
              </w:rPr>
              <w:t>Jun</w:t>
            </w:r>
            <w:r w:rsidR="008954C2" w:rsidRPr="00795C14">
              <w:rPr>
                <w:sz w:val="22"/>
                <w:szCs w:val="22"/>
              </w:rPr>
              <w:t xml:space="preserve"> 2021.</w:t>
            </w:r>
          </w:p>
        </w:tc>
      </w:tr>
      <w:tr w:rsidR="00A71DB1" w14:paraId="74AFFB08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D818D" w14:textId="77777777" w:rsidR="00A71DB1" w:rsidRPr="00C15B57" w:rsidRDefault="00F67BBB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C15B57">
              <w:rPr>
                <w:b/>
                <w:sz w:val="22"/>
                <w:szCs w:val="22"/>
              </w:rPr>
              <w:t>JUSTIFIKASI</w:t>
            </w:r>
          </w:p>
          <w:p w14:paraId="0F4FBB12" w14:textId="77777777" w:rsidR="00A71DB1" w:rsidRPr="00C15B57" w:rsidRDefault="00F67BBB">
            <w:pPr>
              <w:spacing w:before="120" w:after="120" w:line="276" w:lineRule="auto"/>
              <w:rPr>
                <w:b/>
                <w:sz w:val="16"/>
                <w:szCs w:val="16"/>
              </w:rPr>
            </w:pPr>
            <w:proofErr w:type="spellStart"/>
            <w:r w:rsidRPr="00C15B57">
              <w:rPr>
                <w:color w:val="2F5496"/>
                <w:sz w:val="16"/>
                <w:szCs w:val="16"/>
              </w:rPr>
              <w:t>Keterangan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: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Penjelasan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yang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menyokong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kepada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pelaksanaan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projek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/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cadangan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FFBEA" w14:textId="789055FB" w:rsidR="00A71DB1" w:rsidRPr="00C15B57" w:rsidRDefault="002A16B7" w:rsidP="00873B14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 w:rsidRPr="00486F78">
              <w:rPr>
                <w:sz w:val="22"/>
                <w:szCs w:val="22"/>
                <w:lang w:val="ms-MY"/>
              </w:rPr>
              <w:t xml:space="preserve">Kaedah </w:t>
            </w:r>
            <w:r w:rsidR="00305F7A">
              <w:rPr>
                <w:sz w:val="22"/>
                <w:szCs w:val="22"/>
                <w:lang w:val="ms-MY"/>
              </w:rPr>
              <w:t>sebaran mesej</w:t>
            </w:r>
            <w:r w:rsidRPr="00486F78">
              <w:rPr>
                <w:sz w:val="22"/>
                <w:szCs w:val="22"/>
                <w:lang w:val="ms-MY"/>
              </w:rPr>
              <w:t xml:space="preserve"> yang konsisten</w:t>
            </w:r>
            <w:r w:rsidR="00FE61EB">
              <w:rPr>
                <w:sz w:val="22"/>
                <w:szCs w:val="22"/>
                <w:lang w:val="ms-MY"/>
              </w:rPr>
              <w:t xml:space="preserve"> dan boleh diguna semula</w:t>
            </w:r>
            <w:r w:rsidRPr="00486F78">
              <w:rPr>
                <w:sz w:val="22"/>
                <w:szCs w:val="22"/>
                <w:lang w:val="ms-MY"/>
              </w:rPr>
              <w:t xml:space="preserve"> untuk jangka masa yang panjang</w:t>
            </w:r>
            <w:r w:rsidR="00305F7A">
              <w:rPr>
                <w:sz w:val="22"/>
                <w:szCs w:val="22"/>
                <w:lang w:val="ms-MY"/>
              </w:rPr>
              <w:t xml:space="preserve"> </w:t>
            </w:r>
          </w:p>
        </w:tc>
      </w:tr>
      <w:tr w:rsidR="00A71DB1" w14:paraId="5FF32A52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E542D" w14:textId="77777777" w:rsidR="00A71DB1" w:rsidRPr="00C15B57" w:rsidRDefault="00F67BBB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C15B57">
              <w:rPr>
                <w:b/>
                <w:sz w:val="22"/>
                <w:szCs w:val="22"/>
              </w:rPr>
              <w:t>KAEDAH PELAKSANAAN</w:t>
            </w:r>
          </w:p>
          <w:p w14:paraId="582FF5F9" w14:textId="77777777" w:rsidR="00A71DB1" w:rsidRPr="00C15B57" w:rsidRDefault="00F67BBB">
            <w:pPr>
              <w:spacing w:before="120" w:after="120" w:line="276" w:lineRule="auto"/>
              <w:rPr>
                <w:b/>
                <w:sz w:val="16"/>
                <w:szCs w:val="16"/>
              </w:rPr>
            </w:pPr>
            <w:proofErr w:type="spellStart"/>
            <w:r w:rsidRPr="00C15B57">
              <w:rPr>
                <w:color w:val="2F5496"/>
                <w:sz w:val="16"/>
                <w:szCs w:val="16"/>
              </w:rPr>
              <w:t>Keterangan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: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Kaedah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yang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perlu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dilakukan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bagi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melaksanakan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projek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C3111" w14:textId="49BD973A" w:rsidR="00416129" w:rsidRPr="004A3275" w:rsidRDefault="00416129" w:rsidP="004A3275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A3275">
              <w:rPr>
                <w:sz w:val="22"/>
                <w:szCs w:val="22"/>
              </w:rPr>
              <w:t xml:space="preserve">Best Practice Sharing Video </w:t>
            </w:r>
          </w:p>
        </w:tc>
      </w:tr>
      <w:tr w:rsidR="00A71DB1" w14:paraId="1105FA2A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8121" w14:textId="77777777" w:rsidR="00A71DB1" w:rsidRPr="00C15B57" w:rsidRDefault="00F67BBB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C15B57">
              <w:rPr>
                <w:b/>
                <w:i/>
                <w:sz w:val="22"/>
                <w:szCs w:val="22"/>
              </w:rPr>
              <w:t>STAKEHOLDERS</w:t>
            </w:r>
            <w:r w:rsidRPr="00C15B57">
              <w:rPr>
                <w:b/>
                <w:sz w:val="22"/>
                <w:szCs w:val="22"/>
              </w:rPr>
              <w:t>/ PIHAK BERKEPENTINGAN</w:t>
            </w:r>
          </w:p>
          <w:p w14:paraId="648593B2" w14:textId="77777777" w:rsidR="00A71DB1" w:rsidRPr="00C15B57" w:rsidRDefault="00F67BBB">
            <w:pPr>
              <w:spacing w:before="120" w:after="120" w:line="276" w:lineRule="auto"/>
              <w:rPr>
                <w:b/>
                <w:sz w:val="16"/>
                <w:szCs w:val="16"/>
              </w:rPr>
            </w:pPr>
            <w:proofErr w:type="spellStart"/>
            <w:r w:rsidRPr="00C15B57">
              <w:rPr>
                <w:color w:val="2F5496"/>
                <w:sz w:val="16"/>
                <w:szCs w:val="16"/>
              </w:rPr>
              <w:t>Keterangan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: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Pihak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atau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kumpulan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yang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menerima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kesan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positif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mahupun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negatif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daripada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projek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yang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dijalankan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00328" w14:textId="4FC140FC" w:rsidR="00A71DB1" w:rsidRPr="00C15B57" w:rsidRDefault="00F105D8" w:rsidP="00F105D8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 w:rsidRPr="00C15B57">
              <w:rPr>
                <w:sz w:val="22"/>
                <w:szCs w:val="22"/>
              </w:rPr>
              <w:t xml:space="preserve">Stakeholders, </w:t>
            </w:r>
            <w:r w:rsidR="00591C93" w:rsidRPr="00C15B57">
              <w:rPr>
                <w:sz w:val="22"/>
                <w:szCs w:val="22"/>
              </w:rPr>
              <w:t>Industry</w:t>
            </w:r>
            <w:r w:rsidR="00307F66" w:rsidRPr="00C15B57">
              <w:rPr>
                <w:sz w:val="22"/>
                <w:szCs w:val="22"/>
              </w:rPr>
              <w:t>, Rakyat</w:t>
            </w:r>
            <w:r w:rsidR="00591C93" w:rsidRPr="00C15B57">
              <w:rPr>
                <w:sz w:val="22"/>
                <w:szCs w:val="22"/>
              </w:rPr>
              <w:t xml:space="preserve">, Public and Private Sector </w:t>
            </w:r>
            <w:proofErr w:type="spellStart"/>
            <w:r w:rsidR="00591C93" w:rsidRPr="00C15B57">
              <w:rPr>
                <w:sz w:val="22"/>
                <w:szCs w:val="22"/>
              </w:rPr>
              <w:t>organisations</w:t>
            </w:r>
            <w:proofErr w:type="spellEnd"/>
            <w:r w:rsidR="00591C93" w:rsidRPr="00C15B57">
              <w:rPr>
                <w:sz w:val="22"/>
                <w:szCs w:val="22"/>
              </w:rPr>
              <w:t xml:space="preserve">, </w:t>
            </w:r>
          </w:p>
        </w:tc>
      </w:tr>
      <w:tr w:rsidR="00A71DB1" w14:paraId="0D5CCDDB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ACEA3" w14:textId="77777777" w:rsidR="00A71DB1" w:rsidRPr="00C15B57" w:rsidRDefault="00F67BBB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C15B57">
              <w:rPr>
                <w:b/>
                <w:sz w:val="22"/>
                <w:szCs w:val="22"/>
              </w:rPr>
              <w:t xml:space="preserve">JANGKAAN HASIL/ </w:t>
            </w:r>
            <w:r w:rsidRPr="00C15B57">
              <w:rPr>
                <w:b/>
                <w:i/>
                <w:sz w:val="22"/>
                <w:szCs w:val="22"/>
              </w:rPr>
              <w:t>OUTCOME</w:t>
            </w:r>
          </w:p>
          <w:p w14:paraId="0FB61198" w14:textId="77777777" w:rsidR="00A71DB1" w:rsidRPr="00C15B57" w:rsidRDefault="00F67BBB">
            <w:pPr>
              <w:spacing w:before="120" w:after="120" w:line="276" w:lineRule="auto"/>
              <w:rPr>
                <w:sz w:val="16"/>
                <w:szCs w:val="16"/>
              </w:rPr>
            </w:pPr>
            <w:proofErr w:type="spellStart"/>
            <w:r w:rsidRPr="00C15B57">
              <w:rPr>
                <w:color w:val="2F5496"/>
                <w:sz w:val="16"/>
                <w:szCs w:val="16"/>
              </w:rPr>
              <w:lastRenderedPageBreak/>
              <w:t>Keterangan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: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Apa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yang MPC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perlu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capai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/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faedah-faedah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jangka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pendek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dan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jangka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panjang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hasil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dari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intervensi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projek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/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cadangan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C2E5B" w14:textId="60235773" w:rsidR="00BE4CA9" w:rsidRPr="00A50A5E" w:rsidRDefault="00BE4CA9" w:rsidP="00A50A5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495" w:hanging="284"/>
              <w:rPr>
                <w:color w:val="000000"/>
                <w:sz w:val="22"/>
                <w:szCs w:val="22"/>
                <w:lang w:val="en-MY"/>
              </w:rPr>
            </w:pPr>
            <w:r w:rsidRPr="0099570B">
              <w:rPr>
                <w:sz w:val="22"/>
                <w:szCs w:val="22"/>
                <w:lang w:val="ms-MY"/>
              </w:rPr>
              <w:lastRenderedPageBreak/>
              <w:t xml:space="preserve">Hasil output yang diperolehi menjadi sumber penting untuk </w:t>
            </w:r>
            <w:r w:rsidR="00583E6C">
              <w:rPr>
                <w:sz w:val="22"/>
                <w:szCs w:val="22"/>
                <w:lang w:val="ms-MY"/>
              </w:rPr>
              <w:t xml:space="preserve">penambahbaikan kaedah </w:t>
            </w:r>
            <w:r w:rsidR="00A50A5E">
              <w:rPr>
                <w:sz w:val="22"/>
                <w:szCs w:val="22"/>
                <w:lang w:val="ms-MY"/>
              </w:rPr>
              <w:t xml:space="preserve">dan </w:t>
            </w:r>
            <w:r w:rsidR="00A50A5E">
              <w:rPr>
                <w:sz w:val="22"/>
                <w:szCs w:val="22"/>
                <w:lang w:val="ms-MY"/>
              </w:rPr>
              <w:lastRenderedPageBreak/>
              <w:t xml:space="preserve">perkhidmatan </w:t>
            </w:r>
            <w:r w:rsidRPr="00A50A5E">
              <w:rPr>
                <w:sz w:val="22"/>
                <w:szCs w:val="22"/>
                <w:lang w:val="ms-MY"/>
              </w:rPr>
              <w:t>MPC bagi melonjakkan produktiviti negara.</w:t>
            </w:r>
          </w:p>
          <w:p w14:paraId="2AA16999" w14:textId="7D3D4193" w:rsidR="005D220E" w:rsidRPr="00BE4CA9" w:rsidRDefault="00BE4CA9" w:rsidP="00BE4CA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495" w:hanging="284"/>
              <w:rPr>
                <w:color w:val="000000"/>
                <w:sz w:val="22"/>
                <w:szCs w:val="22"/>
                <w:lang w:val="en-MY"/>
              </w:rPr>
            </w:pPr>
            <w:proofErr w:type="spellStart"/>
            <w:r w:rsidRPr="00BE4CA9">
              <w:rPr>
                <w:sz w:val="22"/>
                <w:szCs w:val="22"/>
              </w:rPr>
              <w:t>Penyebaran</w:t>
            </w:r>
            <w:proofErr w:type="spellEnd"/>
            <w:r w:rsidRPr="00BE4CA9">
              <w:rPr>
                <w:sz w:val="22"/>
                <w:szCs w:val="22"/>
              </w:rPr>
              <w:t xml:space="preserve"> </w:t>
            </w:r>
            <w:proofErr w:type="spellStart"/>
            <w:r w:rsidRPr="00BE4CA9">
              <w:rPr>
                <w:sz w:val="22"/>
                <w:szCs w:val="22"/>
              </w:rPr>
              <w:t>maklumat</w:t>
            </w:r>
            <w:proofErr w:type="spellEnd"/>
            <w:r w:rsidRPr="00BE4CA9">
              <w:rPr>
                <w:sz w:val="22"/>
                <w:szCs w:val="22"/>
              </w:rPr>
              <w:t xml:space="preserve"> </w:t>
            </w:r>
            <w:proofErr w:type="spellStart"/>
            <w:r w:rsidRPr="00BE4CA9">
              <w:rPr>
                <w:sz w:val="22"/>
                <w:szCs w:val="22"/>
              </w:rPr>
              <w:t>dengan</w:t>
            </w:r>
            <w:proofErr w:type="spellEnd"/>
            <w:r w:rsidRPr="00BE4CA9">
              <w:rPr>
                <w:sz w:val="22"/>
                <w:szCs w:val="22"/>
              </w:rPr>
              <w:t xml:space="preserve"> </w:t>
            </w:r>
            <w:proofErr w:type="spellStart"/>
            <w:r w:rsidRPr="00BE4CA9">
              <w:rPr>
                <w:sz w:val="22"/>
                <w:szCs w:val="22"/>
              </w:rPr>
              <w:t>pantas</w:t>
            </w:r>
            <w:proofErr w:type="spellEnd"/>
            <w:r w:rsidRPr="00BE4CA9">
              <w:rPr>
                <w:sz w:val="22"/>
                <w:szCs w:val="22"/>
              </w:rPr>
              <w:t xml:space="preserve"> dan </w:t>
            </w:r>
            <w:proofErr w:type="spellStart"/>
            <w:r w:rsidRPr="00BE4CA9">
              <w:rPr>
                <w:sz w:val="22"/>
                <w:szCs w:val="22"/>
              </w:rPr>
              <w:t>meluas</w:t>
            </w:r>
            <w:proofErr w:type="spellEnd"/>
            <w:r w:rsidRPr="00BE4CA9">
              <w:rPr>
                <w:sz w:val="22"/>
                <w:szCs w:val="22"/>
              </w:rPr>
              <w:t xml:space="preserve"> </w:t>
            </w:r>
            <w:proofErr w:type="spellStart"/>
            <w:r w:rsidRPr="00BE4CA9">
              <w:rPr>
                <w:sz w:val="22"/>
                <w:szCs w:val="22"/>
              </w:rPr>
              <w:t>dapat</w:t>
            </w:r>
            <w:proofErr w:type="spellEnd"/>
            <w:r w:rsidRPr="00BE4CA9">
              <w:rPr>
                <w:sz w:val="22"/>
                <w:szCs w:val="22"/>
              </w:rPr>
              <w:t xml:space="preserve"> </w:t>
            </w:r>
            <w:proofErr w:type="spellStart"/>
            <w:r w:rsidRPr="00BE4CA9">
              <w:rPr>
                <w:sz w:val="22"/>
                <w:szCs w:val="22"/>
              </w:rPr>
              <w:t>meningkatkan</w:t>
            </w:r>
            <w:proofErr w:type="spellEnd"/>
            <w:r w:rsidRPr="00BE4CA9">
              <w:rPr>
                <w:sz w:val="22"/>
                <w:szCs w:val="22"/>
              </w:rPr>
              <w:t xml:space="preserve"> </w:t>
            </w:r>
            <w:proofErr w:type="spellStart"/>
            <w:r w:rsidRPr="00BE4CA9">
              <w:rPr>
                <w:sz w:val="22"/>
                <w:szCs w:val="22"/>
              </w:rPr>
              <w:t>kesedaran</w:t>
            </w:r>
            <w:proofErr w:type="spellEnd"/>
            <w:r w:rsidRPr="00BE4CA9">
              <w:rPr>
                <w:sz w:val="22"/>
                <w:szCs w:val="22"/>
              </w:rPr>
              <w:t xml:space="preserve"> </w:t>
            </w:r>
            <w:proofErr w:type="spellStart"/>
            <w:r w:rsidRPr="00BE4CA9">
              <w:rPr>
                <w:sz w:val="22"/>
                <w:szCs w:val="22"/>
              </w:rPr>
              <w:t>kumpulan</w:t>
            </w:r>
            <w:proofErr w:type="spellEnd"/>
            <w:r w:rsidRPr="00BE4CA9">
              <w:rPr>
                <w:sz w:val="22"/>
                <w:szCs w:val="22"/>
              </w:rPr>
              <w:t xml:space="preserve"> </w:t>
            </w:r>
            <w:proofErr w:type="spellStart"/>
            <w:r w:rsidRPr="00BE4CA9">
              <w:rPr>
                <w:sz w:val="22"/>
                <w:szCs w:val="22"/>
              </w:rPr>
              <w:t>sasaran</w:t>
            </w:r>
            <w:proofErr w:type="spellEnd"/>
            <w:r w:rsidRPr="00BE4CA9">
              <w:rPr>
                <w:sz w:val="22"/>
                <w:szCs w:val="22"/>
              </w:rPr>
              <w:t xml:space="preserve"> </w:t>
            </w:r>
            <w:proofErr w:type="spellStart"/>
            <w:r w:rsidRPr="00BE4CA9">
              <w:rPr>
                <w:sz w:val="22"/>
                <w:szCs w:val="22"/>
              </w:rPr>
              <w:t>tentang</w:t>
            </w:r>
            <w:proofErr w:type="spellEnd"/>
            <w:r w:rsidRPr="00BE4CA9">
              <w:rPr>
                <w:sz w:val="22"/>
                <w:szCs w:val="22"/>
              </w:rPr>
              <w:t xml:space="preserve"> </w:t>
            </w:r>
            <w:proofErr w:type="spellStart"/>
            <w:r w:rsidRPr="00BE4CA9">
              <w:rPr>
                <w:sz w:val="22"/>
                <w:szCs w:val="22"/>
              </w:rPr>
              <w:t>kepentingan</w:t>
            </w:r>
            <w:proofErr w:type="spellEnd"/>
            <w:r w:rsidRPr="00BE4CA9">
              <w:rPr>
                <w:sz w:val="22"/>
                <w:szCs w:val="22"/>
              </w:rPr>
              <w:t xml:space="preserve"> </w:t>
            </w:r>
            <w:r w:rsidR="00A50A5E">
              <w:rPr>
                <w:sz w:val="22"/>
                <w:szCs w:val="22"/>
              </w:rPr>
              <w:t>PLWS</w:t>
            </w:r>
            <w:r w:rsidR="00410251">
              <w:rPr>
                <w:sz w:val="22"/>
                <w:szCs w:val="22"/>
              </w:rPr>
              <w:t xml:space="preserve"> dan </w:t>
            </w:r>
            <w:proofErr w:type="spellStart"/>
            <w:r w:rsidR="00410251">
              <w:rPr>
                <w:sz w:val="22"/>
                <w:szCs w:val="22"/>
              </w:rPr>
              <w:t>eSPO</w:t>
            </w:r>
            <w:proofErr w:type="spellEnd"/>
          </w:p>
        </w:tc>
      </w:tr>
      <w:tr w:rsidR="00A71DB1" w14:paraId="35079FC6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1F1AC" w14:textId="77777777" w:rsidR="00A71DB1" w:rsidRPr="00C15B57" w:rsidRDefault="00F67BBB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C15B57">
              <w:rPr>
                <w:b/>
                <w:sz w:val="22"/>
                <w:szCs w:val="22"/>
              </w:rPr>
              <w:lastRenderedPageBreak/>
              <w:t>JANGKAAN OUTPUT</w:t>
            </w:r>
          </w:p>
          <w:p w14:paraId="2EB12648" w14:textId="77777777" w:rsidR="00A71DB1" w:rsidRPr="00C15B57" w:rsidRDefault="00F67BBB">
            <w:pPr>
              <w:spacing w:before="120" w:after="120" w:line="276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C15B57">
              <w:rPr>
                <w:color w:val="2F5496"/>
                <w:sz w:val="16"/>
                <w:szCs w:val="16"/>
              </w:rPr>
              <w:t>Keterangan:Output</w:t>
            </w:r>
            <w:proofErr w:type="spellEnd"/>
            <w:proofErr w:type="gram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ketara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dan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tidak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ketara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yang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dihasilkan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daripada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aktiviti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projek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/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cadangan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1EAD6" w14:textId="77777777" w:rsidR="00877620" w:rsidRDefault="00877620" w:rsidP="00877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77620">
              <w:rPr>
                <w:color w:val="000000"/>
                <w:sz w:val="22"/>
                <w:szCs w:val="22"/>
              </w:rPr>
              <w:t>Hebahan</w:t>
            </w:r>
            <w:proofErr w:type="spellEnd"/>
            <w:r w:rsidRPr="0087762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7620">
              <w:rPr>
                <w:color w:val="000000"/>
                <w:sz w:val="22"/>
                <w:szCs w:val="22"/>
              </w:rPr>
              <w:t>inisiatif</w:t>
            </w:r>
            <w:proofErr w:type="spellEnd"/>
            <w:r w:rsidRPr="00877620">
              <w:rPr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877620">
              <w:rPr>
                <w:color w:val="000000"/>
                <w:sz w:val="22"/>
                <w:szCs w:val="22"/>
              </w:rPr>
              <w:t>informasi</w:t>
            </w:r>
            <w:proofErr w:type="spellEnd"/>
            <w:r w:rsidRPr="0087762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7620">
              <w:rPr>
                <w:color w:val="000000"/>
                <w:sz w:val="22"/>
                <w:szCs w:val="22"/>
              </w:rPr>
              <w:t>melalui</w:t>
            </w:r>
            <w:proofErr w:type="spellEnd"/>
            <w:r w:rsidRPr="00877620">
              <w:rPr>
                <w:color w:val="000000"/>
                <w:sz w:val="22"/>
                <w:szCs w:val="22"/>
              </w:rPr>
              <w:t xml:space="preserve"> platform digital dan media </w:t>
            </w:r>
            <w:proofErr w:type="spellStart"/>
            <w:r w:rsidRPr="00877620">
              <w:rPr>
                <w:color w:val="000000"/>
                <w:sz w:val="22"/>
                <w:szCs w:val="22"/>
              </w:rPr>
              <w:t>sosial</w:t>
            </w:r>
            <w:proofErr w:type="spellEnd"/>
            <w:r w:rsidRPr="00877620">
              <w:rPr>
                <w:color w:val="000000"/>
                <w:sz w:val="22"/>
                <w:szCs w:val="22"/>
              </w:rPr>
              <w:t xml:space="preserve">. </w:t>
            </w:r>
          </w:p>
          <w:p w14:paraId="4F163272" w14:textId="77777777" w:rsidR="00877620" w:rsidRDefault="00877620" w:rsidP="00877620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1" w:hanging="426"/>
              <w:jc w:val="both"/>
              <w:rPr>
                <w:color w:val="000000"/>
                <w:sz w:val="22"/>
                <w:szCs w:val="22"/>
              </w:rPr>
            </w:pPr>
            <w:r w:rsidRPr="00877620">
              <w:rPr>
                <w:color w:val="000000"/>
                <w:sz w:val="22"/>
                <w:szCs w:val="22"/>
              </w:rPr>
              <w:t xml:space="preserve">Kementerian dan </w:t>
            </w:r>
            <w:proofErr w:type="spellStart"/>
            <w:r w:rsidRPr="00877620">
              <w:rPr>
                <w:color w:val="000000"/>
                <w:sz w:val="22"/>
                <w:szCs w:val="22"/>
              </w:rPr>
              <w:t>Agensi</w:t>
            </w:r>
            <w:proofErr w:type="spellEnd"/>
            <w:r w:rsidRPr="00877620">
              <w:rPr>
                <w:color w:val="000000"/>
                <w:sz w:val="22"/>
                <w:szCs w:val="22"/>
              </w:rPr>
              <w:t xml:space="preserve"> Kerajaan di Persekutuan dan Negeri.</w:t>
            </w:r>
          </w:p>
          <w:p w14:paraId="51552240" w14:textId="77777777" w:rsidR="00877620" w:rsidRDefault="00877620" w:rsidP="00877620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1" w:hanging="426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77620">
              <w:rPr>
                <w:color w:val="000000"/>
                <w:sz w:val="22"/>
                <w:szCs w:val="22"/>
              </w:rPr>
              <w:t>Industri</w:t>
            </w:r>
            <w:proofErr w:type="spellEnd"/>
            <w:r w:rsidRPr="00877620">
              <w:rPr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877620">
              <w:rPr>
                <w:color w:val="000000"/>
                <w:sz w:val="22"/>
                <w:szCs w:val="22"/>
              </w:rPr>
              <w:t>persatuan</w:t>
            </w:r>
            <w:proofErr w:type="spellEnd"/>
            <w:r w:rsidRPr="0087762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7620">
              <w:rPr>
                <w:color w:val="000000"/>
                <w:sz w:val="22"/>
                <w:szCs w:val="22"/>
              </w:rPr>
              <w:t>perniagaan</w:t>
            </w:r>
            <w:proofErr w:type="spellEnd"/>
          </w:p>
          <w:p w14:paraId="6B312F17" w14:textId="77777777" w:rsidR="00877620" w:rsidRDefault="00877620" w:rsidP="00877620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1" w:hanging="426"/>
              <w:jc w:val="both"/>
              <w:rPr>
                <w:color w:val="000000"/>
                <w:sz w:val="22"/>
                <w:szCs w:val="22"/>
              </w:rPr>
            </w:pPr>
            <w:r w:rsidRPr="00877620">
              <w:rPr>
                <w:color w:val="000000"/>
                <w:sz w:val="22"/>
                <w:szCs w:val="22"/>
              </w:rPr>
              <w:t xml:space="preserve">Lembaga </w:t>
            </w:r>
            <w:proofErr w:type="spellStart"/>
            <w:r w:rsidRPr="00877620">
              <w:rPr>
                <w:color w:val="000000"/>
                <w:sz w:val="22"/>
                <w:szCs w:val="22"/>
              </w:rPr>
              <w:t>Pengarah</w:t>
            </w:r>
            <w:proofErr w:type="spellEnd"/>
            <w:r w:rsidRPr="00877620">
              <w:rPr>
                <w:color w:val="000000"/>
                <w:sz w:val="22"/>
                <w:szCs w:val="22"/>
              </w:rPr>
              <w:t xml:space="preserve"> &amp; </w:t>
            </w:r>
            <w:proofErr w:type="spellStart"/>
            <w:r w:rsidRPr="00877620">
              <w:rPr>
                <w:color w:val="000000"/>
                <w:sz w:val="22"/>
                <w:szCs w:val="22"/>
              </w:rPr>
              <w:t>Pengurusan</w:t>
            </w:r>
            <w:proofErr w:type="spellEnd"/>
            <w:r w:rsidRPr="00877620">
              <w:rPr>
                <w:color w:val="000000"/>
                <w:sz w:val="22"/>
                <w:szCs w:val="22"/>
              </w:rPr>
              <w:t xml:space="preserve"> MPC</w:t>
            </w:r>
          </w:p>
          <w:p w14:paraId="10DFB0CF" w14:textId="77777777" w:rsidR="00877620" w:rsidRDefault="00877620" w:rsidP="00877620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1" w:hanging="426"/>
              <w:jc w:val="both"/>
              <w:rPr>
                <w:color w:val="000000"/>
                <w:sz w:val="22"/>
                <w:szCs w:val="22"/>
              </w:rPr>
            </w:pPr>
            <w:r w:rsidRPr="00877620">
              <w:rPr>
                <w:color w:val="000000"/>
                <w:sz w:val="22"/>
                <w:szCs w:val="22"/>
              </w:rPr>
              <w:t>Rakyat</w:t>
            </w:r>
          </w:p>
          <w:p w14:paraId="346F832A" w14:textId="7CE24E38" w:rsidR="005D220E" w:rsidRPr="00877620" w:rsidRDefault="00877620" w:rsidP="00877620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1" w:hanging="426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77620">
              <w:rPr>
                <w:color w:val="000000"/>
                <w:sz w:val="22"/>
                <w:szCs w:val="22"/>
              </w:rPr>
              <w:t>Warga</w:t>
            </w:r>
            <w:proofErr w:type="spellEnd"/>
            <w:r w:rsidRPr="00877620">
              <w:rPr>
                <w:color w:val="000000"/>
                <w:sz w:val="22"/>
                <w:szCs w:val="22"/>
              </w:rPr>
              <w:t xml:space="preserve"> MPC</w:t>
            </w:r>
          </w:p>
        </w:tc>
      </w:tr>
      <w:tr w:rsidR="00A71DB1" w14:paraId="29FBEA75" w14:textId="77777777">
        <w:trPr>
          <w:trHeight w:val="58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94DA5" w14:textId="77777777" w:rsidR="00A71DB1" w:rsidRPr="00C15B57" w:rsidRDefault="00F67BBB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C15B57">
              <w:rPr>
                <w:b/>
                <w:sz w:val="22"/>
                <w:szCs w:val="22"/>
              </w:rPr>
              <w:t>KUMPULAN SASAR</w:t>
            </w:r>
          </w:p>
          <w:p w14:paraId="2E7456D5" w14:textId="77777777" w:rsidR="00A71DB1" w:rsidRPr="00C15B57" w:rsidRDefault="00F67BBB">
            <w:pPr>
              <w:spacing w:before="120" w:after="120" w:line="276" w:lineRule="auto"/>
              <w:rPr>
                <w:sz w:val="16"/>
                <w:szCs w:val="16"/>
              </w:rPr>
            </w:pP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Keterangan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: </w:t>
            </w: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Individu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/ </w:t>
            </w: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kumpulan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 yang </w:t>
            </w: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menerima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faedah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daripada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projek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/ </w:t>
            </w: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cadangan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FE5B3" w14:textId="0C36E734" w:rsidR="00A964D5" w:rsidRPr="00C15B57" w:rsidRDefault="008D1305" w:rsidP="0080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both"/>
              <w:rPr>
                <w:sz w:val="22"/>
                <w:szCs w:val="22"/>
              </w:rPr>
            </w:pPr>
            <w:r w:rsidRPr="00C15B57">
              <w:rPr>
                <w:sz w:val="22"/>
                <w:szCs w:val="22"/>
              </w:rPr>
              <w:t xml:space="preserve">Stakeholders, Industry, Public and Private Sector </w:t>
            </w:r>
            <w:proofErr w:type="spellStart"/>
            <w:r w:rsidRPr="00C15B57">
              <w:rPr>
                <w:sz w:val="22"/>
                <w:szCs w:val="22"/>
              </w:rPr>
              <w:t>organisations</w:t>
            </w:r>
            <w:proofErr w:type="spellEnd"/>
            <w:r w:rsidRPr="00C15B57">
              <w:rPr>
                <w:sz w:val="22"/>
                <w:szCs w:val="22"/>
              </w:rPr>
              <w:t>, Rakyat</w:t>
            </w:r>
          </w:p>
        </w:tc>
      </w:tr>
      <w:tr w:rsidR="00A71DB1" w14:paraId="66D7DD48" w14:textId="77777777">
        <w:trPr>
          <w:trHeight w:val="1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E49AB" w14:textId="77777777" w:rsidR="00A71DB1" w:rsidRPr="00C15B57" w:rsidRDefault="00F67BBB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C15B57">
              <w:rPr>
                <w:b/>
                <w:sz w:val="22"/>
                <w:szCs w:val="22"/>
              </w:rPr>
              <w:t>SUMBER BAJET/ KOS</w:t>
            </w:r>
          </w:p>
          <w:p w14:paraId="7C3D03AD" w14:textId="77777777" w:rsidR="00A71DB1" w:rsidRPr="00C15B57" w:rsidRDefault="00F67BBB">
            <w:pPr>
              <w:spacing w:before="120" w:after="120" w:line="276" w:lineRule="auto"/>
              <w:rPr>
                <w:sz w:val="16"/>
                <w:szCs w:val="16"/>
              </w:rPr>
            </w:pPr>
            <w:proofErr w:type="spellStart"/>
            <w:r w:rsidRPr="00C15B57">
              <w:rPr>
                <w:color w:val="2F5496"/>
                <w:sz w:val="16"/>
                <w:szCs w:val="16"/>
              </w:rPr>
              <w:t>Keterangan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: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Sumber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bajet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/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jumlah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kos yang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terlibat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D5FEA" w14:textId="54E59A0C" w:rsidR="003D390F" w:rsidRPr="0099570B" w:rsidRDefault="003D390F" w:rsidP="003D390F">
            <w:pPr>
              <w:spacing w:line="276" w:lineRule="auto"/>
              <w:jc w:val="both"/>
              <w:rPr>
                <w:b/>
                <w:sz w:val="22"/>
                <w:szCs w:val="22"/>
                <w:lang w:val="ms-MY"/>
              </w:rPr>
            </w:pPr>
            <w:r w:rsidRPr="0099570B">
              <w:rPr>
                <w:bCs/>
                <w:sz w:val="22"/>
                <w:szCs w:val="22"/>
                <w:lang w:val="ms-MY"/>
              </w:rPr>
              <w:t>Cadangan bajet menggunakan</w:t>
            </w:r>
            <w:r w:rsidRPr="0099570B">
              <w:rPr>
                <w:b/>
                <w:sz w:val="22"/>
                <w:szCs w:val="22"/>
                <w:lang w:val="ms-MY"/>
              </w:rPr>
              <w:t xml:space="preserve"> bajet </w:t>
            </w:r>
            <w:r>
              <w:rPr>
                <w:b/>
                <w:sz w:val="22"/>
                <w:szCs w:val="22"/>
                <w:lang w:val="ms-MY"/>
              </w:rPr>
              <w:t>TWIP</w:t>
            </w:r>
            <w:r w:rsidRPr="0099570B">
              <w:rPr>
                <w:b/>
                <w:sz w:val="22"/>
                <w:szCs w:val="22"/>
                <w:lang w:val="ms-MY"/>
              </w:rPr>
              <w:t xml:space="preserve"> </w:t>
            </w:r>
            <w:r w:rsidRPr="0099570B">
              <w:rPr>
                <w:bCs/>
                <w:sz w:val="22"/>
                <w:szCs w:val="22"/>
                <w:lang w:val="ms-MY"/>
              </w:rPr>
              <w:t>sebanyak</w:t>
            </w:r>
            <w:r w:rsidRPr="0099570B">
              <w:rPr>
                <w:b/>
                <w:sz w:val="22"/>
                <w:szCs w:val="22"/>
                <w:lang w:val="ms-MY"/>
              </w:rPr>
              <w:t xml:space="preserve"> RM</w:t>
            </w:r>
            <w:r>
              <w:rPr>
                <w:b/>
                <w:sz w:val="22"/>
                <w:szCs w:val="22"/>
                <w:lang w:val="ms-MY"/>
              </w:rPr>
              <w:t xml:space="preserve"> </w:t>
            </w:r>
            <w:r w:rsidR="00B10FDE">
              <w:rPr>
                <w:b/>
                <w:sz w:val="22"/>
                <w:szCs w:val="22"/>
                <w:lang w:val="ms-MY"/>
              </w:rPr>
              <w:t>20</w:t>
            </w:r>
            <w:r>
              <w:rPr>
                <w:b/>
                <w:sz w:val="22"/>
                <w:szCs w:val="22"/>
                <w:lang w:val="ms-MY"/>
              </w:rPr>
              <w:t>,000</w:t>
            </w:r>
            <w:r w:rsidRPr="0099570B">
              <w:rPr>
                <w:b/>
                <w:sz w:val="22"/>
                <w:szCs w:val="22"/>
                <w:lang w:val="ms-MY"/>
              </w:rPr>
              <w:t>.00</w:t>
            </w:r>
            <w:r>
              <w:rPr>
                <w:b/>
                <w:sz w:val="22"/>
                <w:szCs w:val="22"/>
                <w:lang w:val="ms-MY"/>
              </w:rPr>
              <w:t xml:space="preserve"> bagi Mac hingga Jun 2022</w:t>
            </w:r>
            <w:r w:rsidR="005A6FE7">
              <w:rPr>
                <w:b/>
                <w:sz w:val="22"/>
                <w:szCs w:val="22"/>
                <w:lang w:val="ms-MY"/>
              </w:rPr>
              <w:t xml:space="preserve"> :</w:t>
            </w:r>
          </w:p>
          <w:tbl>
            <w:tblPr>
              <w:tblW w:w="5103" w:type="dxa"/>
              <w:tblInd w:w="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1701"/>
            </w:tblGrid>
            <w:tr w:rsidR="005A6FE7" w:rsidRPr="0099570B" w14:paraId="16F80FBD" w14:textId="77777777" w:rsidTr="00224B45">
              <w:tc>
                <w:tcPr>
                  <w:tcW w:w="3402" w:type="dxa"/>
                  <w:shd w:val="clear" w:color="auto" w:fill="auto"/>
                </w:tcPr>
                <w:p w14:paraId="3A7AFB4F" w14:textId="77777777" w:rsidR="005A6FE7" w:rsidRPr="0099570B" w:rsidRDefault="005A6FE7" w:rsidP="005A6FE7">
                  <w:pPr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proofErr w:type="spellStart"/>
                  <w:r w:rsidRPr="0099570B">
                    <w:rPr>
                      <w:b/>
                      <w:sz w:val="22"/>
                      <w:szCs w:val="22"/>
                    </w:rPr>
                    <w:t>Perkara</w:t>
                  </w:r>
                  <w:proofErr w:type="spellEnd"/>
                </w:p>
              </w:tc>
              <w:tc>
                <w:tcPr>
                  <w:tcW w:w="1701" w:type="dxa"/>
                  <w:shd w:val="clear" w:color="auto" w:fill="auto"/>
                </w:tcPr>
                <w:p w14:paraId="1B07D80C" w14:textId="77777777" w:rsidR="005A6FE7" w:rsidRPr="0099570B" w:rsidRDefault="005A6FE7" w:rsidP="005A6FE7">
                  <w:pPr>
                    <w:spacing w:line="276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proofErr w:type="spellStart"/>
                  <w:r w:rsidRPr="0099570B">
                    <w:rPr>
                      <w:b/>
                      <w:sz w:val="22"/>
                      <w:szCs w:val="22"/>
                    </w:rPr>
                    <w:t>Jumlah</w:t>
                  </w:r>
                  <w:proofErr w:type="spellEnd"/>
                  <w:r w:rsidRPr="0099570B">
                    <w:rPr>
                      <w:b/>
                      <w:sz w:val="22"/>
                      <w:szCs w:val="22"/>
                    </w:rPr>
                    <w:t xml:space="preserve"> (RM)</w:t>
                  </w:r>
                </w:p>
              </w:tc>
            </w:tr>
            <w:tr w:rsidR="005A6FE7" w:rsidRPr="0099570B" w14:paraId="6C1E3376" w14:textId="77777777" w:rsidTr="00224B45">
              <w:tc>
                <w:tcPr>
                  <w:tcW w:w="3402" w:type="dxa"/>
                  <w:shd w:val="clear" w:color="auto" w:fill="auto"/>
                </w:tcPr>
                <w:p w14:paraId="45809529" w14:textId="1EC0F738" w:rsidR="00BF26D1" w:rsidRPr="00C74D18" w:rsidRDefault="006A3CAA" w:rsidP="005A6FE7">
                  <w:pPr>
                    <w:spacing w:line="276" w:lineRule="auto"/>
                    <w:rPr>
                      <w:sz w:val="22"/>
                      <w:szCs w:val="22"/>
                      <w:lang w:val="ms-MY"/>
                    </w:rPr>
                  </w:pPr>
                  <w:r>
                    <w:rPr>
                      <w:sz w:val="22"/>
                      <w:szCs w:val="22"/>
                      <w:lang w:val="ms-MY"/>
                    </w:rPr>
                    <w:t xml:space="preserve">Best Practice Video x </w:t>
                  </w:r>
                  <w:r w:rsidR="00B515F8">
                    <w:rPr>
                      <w:sz w:val="22"/>
                      <w:szCs w:val="22"/>
                      <w:lang w:val="ms-MY"/>
                    </w:rPr>
                    <w:t>2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70E71504" w14:textId="466C4CB4" w:rsidR="005A6FE7" w:rsidRPr="0099570B" w:rsidRDefault="005A6FE7" w:rsidP="005A6FE7">
                  <w:pPr>
                    <w:spacing w:line="276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E3F0A">
                    <w:rPr>
                      <w:b/>
                      <w:bCs/>
                    </w:rPr>
                    <w:t xml:space="preserve">RM </w:t>
                  </w:r>
                  <w:r w:rsidR="007E2DFE">
                    <w:rPr>
                      <w:b/>
                      <w:bCs/>
                    </w:rPr>
                    <w:t>20</w:t>
                  </w:r>
                  <w:r w:rsidR="00B515F8">
                    <w:rPr>
                      <w:b/>
                      <w:bCs/>
                    </w:rPr>
                    <w:t>,000</w:t>
                  </w:r>
                </w:p>
              </w:tc>
            </w:tr>
            <w:tr w:rsidR="005A6FE7" w:rsidRPr="0099570B" w14:paraId="51D9C55C" w14:textId="77777777" w:rsidTr="00224B45">
              <w:tc>
                <w:tcPr>
                  <w:tcW w:w="3402" w:type="dxa"/>
                  <w:shd w:val="clear" w:color="auto" w:fill="auto"/>
                </w:tcPr>
                <w:p w14:paraId="54684964" w14:textId="77777777" w:rsidR="005A6FE7" w:rsidRPr="0099570B" w:rsidRDefault="005A6FE7" w:rsidP="005A6FE7">
                  <w:pPr>
                    <w:spacing w:line="276" w:lineRule="auto"/>
                    <w:rPr>
                      <w:b/>
                      <w:sz w:val="22"/>
                      <w:szCs w:val="22"/>
                    </w:rPr>
                  </w:pPr>
                  <w:proofErr w:type="spellStart"/>
                  <w:r w:rsidRPr="0099570B">
                    <w:rPr>
                      <w:b/>
                      <w:sz w:val="22"/>
                      <w:szCs w:val="22"/>
                    </w:rPr>
                    <w:t>Jumlah</w:t>
                  </w:r>
                  <w:proofErr w:type="spellEnd"/>
                  <w:r w:rsidRPr="0099570B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9570B">
                    <w:rPr>
                      <w:b/>
                      <w:sz w:val="22"/>
                      <w:szCs w:val="22"/>
                    </w:rPr>
                    <w:t>keseluruhan</w:t>
                  </w:r>
                  <w:proofErr w:type="spellEnd"/>
                  <w:r w:rsidRPr="0099570B">
                    <w:rPr>
                      <w:b/>
                      <w:sz w:val="22"/>
                      <w:szCs w:val="22"/>
                    </w:rPr>
                    <w:t xml:space="preserve"> (RM)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3FD462A9" w14:textId="71728FF9" w:rsidR="005A6FE7" w:rsidRPr="0099570B" w:rsidRDefault="005A6FE7" w:rsidP="005A6FE7">
                  <w:pPr>
                    <w:spacing w:line="276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99570B">
                    <w:rPr>
                      <w:b/>
                      <w:sz w:val="22"/>
                      <w:szCs w:val="22"/>
                    </w:rPr>
                    <w:t>RM</w:t>
                  </w:r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7E2DFE">
                    <w:rPr>
                      <w:b/>
                      <w:bCs/>
                    </w:rPr>
                    <w:t>20</w:t>
                  </w:r>
                  <w:r>
                    <w:rPr>
                      <w:b/>
                      <w:bCs/>
                    </w:rPr>
                    <w:t>,000</w:t>
                  </w:r>
                </w:p>
              </w:tc>
            </w:tr>
          </w:tbl>
          <w:p w14:paraId="447C1253" w14:textId="5ECD267F" w:rsidR="00A71DB1" w:rsidRPr="00C15B57" w:rsidRDefault="00A71DB1" w:rsidP="008D1305">
            <w:pPr>
              <w:spacing w:before="120" w:after="120"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A71DB1" w14:paraId="717BFBE5" w14:textId="77777777" w:rsidTr="00755539">
        <w:trPr>
          <w:trHeight w:val="91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0F8EA" w14:textId="77777777" w:rsidR="00A71DB1" w:rsidRPr="00C15B57" w:rsidRDefault="00F67BBB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C15B57">
              <w:rPr>
                <w:b/>
                <w:sz w:val="22"/>
                <w:szCs w:val="22"/>
              </w:rPr>
              <w:t>HASIL (RM) - SEKIRANYA ADA</w:t>
            </w:r>
          </w:p>
          <w:p w14:paraId="7769CFBE" w14:textId="77777777" w:rsidR="00A71DB1" w:rsidRPr="00C15B57" w:rsidRDefault="00F67BBB">
            <w:pPr>
              <w:spacing w:before="120" w:after="120" w:line="276" w:lineRule="auto"/>
              <w:rPr>
                <w:b/>
                <w:sz w:val="16"/>
                <w:szCs w:val="16"/>
              </w:rPr>
            </w:pPr>
            <w:proofErr w:type="spellStart"/>
            <w:r w:rsidRPr="00C15B57">
              <w:rPr>
                <w:color w:val="2F5496"/>
                <w:sz w:val="16"/>
                <w:szCs w:val="16"/>
              </w:rPr>
              <w:t>Keterangan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: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Pendapatan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yang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diterima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daripada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projek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3A8B5" w14:textId="065C719E" w:rsidR="00A71DB1" w:rsidRPr="00C15B57" w:rsidRDefault="00601D85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Tidak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Berkaitan</w:t>
            </w:r>
            <w:proofErr w:type="spellEnd"/>
          </w:p>
        </w:tc>
      </w:tr>
      <w:tr w:rsidR="00A71DB1" w14:paraId="33E1D23E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B7FB8" w14:textId="77777777" w:rsidR="00A71DB1" w:rsidRPr="00C15B57" w:rsidRDefault="00F67BBB">
            <w:pPr>
              <w:spacing w:before="240" w:line="276" w:lineRule="auto"/>
              <w:rPr>
                <w:b/>
                <w:sz w:val="22"/>
                <w:szCs w:val="22"/>
              </w:rPr>
            </w:pPr>
            <w:r w:rsidRPr="00C15B57">
              <w:rPr>
                <w:b/>
                <w:sz w:val="22"/>
                <w:szCs w:val="22"/>
              </w:rPr>
              <w:t>SYOR</w:t>
            </w:r>
          </w:p>
          <w:p w14:paraId="68DF95AD" w14:textId="77777777" w:rsidR="00A71DB1" w:rsidRPr="00C15B57" w:rsidRDefault="00F67BBB">
            <w:pPr>
              <w:spacing w:before="120" w:after="120" w:line="276" w:lineRule="auto"/>
              <w:rPr>
                <w:b/>
                <w:sz w:val="16"/>
                <w:szCs w:val="16"/>
              </w:rPr>
            </w:pPr>
            <w:proofErr w:type="spellStart"/>
            <w:r w:rsidRPr="00C15B57">
              <w:rPr>
                <w:color w:val="2F5496"/>
                <w:sz w:val="16"/>
                <w:szCs w:val="16"/>
              </w:rPr>
              <w:t>Keterangan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: Keputusan yang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diperlukan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daripada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Lembaga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Pengurusan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MPC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4A98B" w14:textId="77777777" w:rsidR="008F5099" w:rsidRPr="0099570B" w:rsidRDefault="008F5099" w:rsidP="008F5099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99570B">
              <w:rPr>
                <w:sz w:val="22"/>
                <w:szCs w:val="22"/>
                <w:lang w:val="ms-MY"/>
              </w:rPr>
              <w:t>Memohon pertimbangan BOM bagi cadangan:</w:t>
            </w:r>
          </w:p>
          <w:p w14:paraId="4F02A787" w14:textId="4FE9EC69" w:rsidR="00A71DB1" w:rsidRPr="00C15B57" w:rsidRDefault="008F5099" w:rsidP="008F5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9A7E38">
              <w:rPr>
                <w:sz w:val="22"/>
                <w:szCs w:val="22"/>
                <w:lang w:val="ms-MY"/>
              </w:rPr>
              <w:t xml:space="preserve">Permohonan Peruntukan bagi </w:t>
            </w:r>
            <w:r w:rsidR="00601D85">
              <w:rPr>
                <w:sz w:val="22"/>
                <w:szCs w:val="22"/>
                <w:lang w:val="ms-MY"/>
              </w:rPr>
              <w:t>penerbitan kandungan kreatif menerusi video</w:t>
            </w:r>
            <w:r w:rsidRPr="009A7E38">
              <w:rPr>
                <w:sz w:val="22"/>
                <w:szCs w:val="22"/>
                <w:lang w:val="ms-MY"/>
              </w:rPr>
              <w:t xml:space="preserve"> berkaitan </w:t>
            </w:r>
            <w:r w:rsidR="005E4095">
              <w:rPr>
                <w:sz w:val="22"/>
                <w:szCs w:val="22"/>
                <w:lang w:val="ms-MY"/>
              </w:rPr>
              <w:t>eSPO</w:t>
            </w:r>
            <w:r w:rsidR="00D378B8">
              <w:rPr>
                <w:sz w:val="22"/>
                <w:szCs w:val="22"/>
                <w:lang w:val="ms-MY"/>
              </w:rPr>
              <w:t xml:space="preserve"> dan PLWS</w:t>
            </w:r>
            <w:r w:rsidRPr="009A7E38">
              <w:rPr>
                <w:sz w:val="22"/>
                <w:szCs w:val="22"/>
                <w:lang w:val="ms-MY"/>
              </w:rPr>
              <w:t xml:space="preserve"> bagi</w:t>
            </w:r>
            <w:r w:rsidR="00601D85">
              <w:rPr>
                <w:sz w:val="22"/>
                <w:szCs w:val="22"/>
                <w:lang w:val="ms-MY"/>
              </w:rPr>
              <w:t xml:space="preserve"> tempoh Mac hingga Jun </w:t>
            </w:r>
            <w:r w:rsidRPr="009A7E38">
              <w:rPr>
                <w:sz w:val="22"/>
                <w:szCs w:val="22"/>
                <w:lang w:val="ms-MY"/>
              </w:rPr>
              <w:t xml:space="preserve">2022 dengan menggunakan bajet </w:t>
            </w:r>
            <w:r>
              <w:rPr>
                <w:b/>
                <w:bCs/>
                <w:sz w:val="22"/>
                <w:szCs w:val="22"/>
                <w:lang w:val="ms-MY"/>
              </w:rPr>
              <w:t>TWIP</w:t>
            </w:r>
            <w:r w:rsidRPr="009A7E38">
              <w:rPr>
                <w:b/>
                <w:bCs/>
                <w:sz w:val="22"/>
                <w:szCs w:val="22"/>
                <w:lang w:val="ms-MY"/>
              </w:rPr>
              <w:t>.</w:t>
            </w:r>
          </w:p>
        </w:tc>
      </w:tr>
      <w:tr w:rsidR="00A71DB1" w14:paraId="1ECD4CD8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B5316" w14:textId="77777777" w:rsidR="00A71DB1" w:rsidRPr="00C15B57" w:rsidRDefault="00F67BBB">
            <w:pPr>
              <w:spacing w:line="276" w:lineRule="auto"/>
              <w:rPr>
                <w:b/>
                <w:sz w:val="22"/>
                <w:szCs w:val="22"/>
              </w:rPr>
            </w:pPr>
            <w:r w:rsidRPr="00C15B57">
              <w:rPr>
                <w:b/>
                <w:sz w:val="22"/>
                <w:szCs w:val="22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F6688" w14:textId="77777777" w:rsidR="00A71DB1" w:rsidRPr="00C15B57" w:rsidRDefault="00F67BBB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 w:rsidRPr="00C15B57">
              <w:rPr>
                <w:sz w:val="22"/>
                <w:szCs w:val="22"/>
              </w:rPr>
              <w:t>CPD</w:t>
            </w:r>
          </w:p>
        </w:tc>
      </w:tr>
    </w:tbl>
    <w:p w14:paraId="4509C15A" w14:textId="77777777" w:rsidR="00A71DB1" w:rsidRDefault="00A71DB1">
      <w:pPr>
        <w:spacing w:line="276" w:lineRule="auto"/>
        <w:rPr>
          <w:sz w:val="22"/>
          <w:szCs w:val="22"/>
        </w:rPr>
      </w:pPr>
    </w:p>
    <w:p w14:paraId="224B6D18" w14:textId="77777777" w:rsidR="00A71DB1" w:rsidRDefault="00F67BBB">
      <w:pPr>
        <w:spacing w:line="276" w:lineRule="auto"/>
        <w:ind w:left="-142"/>
        <w:rPr>
          <w:sz w:val="22"/>
          <w:szCs w:val="22"/>
        </w:rPr>
      </w:pPr>
      <w:r>
        <w:rPr>
          <w:sz w:val="22"/>
          <w:szCs w:val="22"/>
        </w:rPr>
        <w:t>**</w:t>
      </w:r>
      <w:proofErr w:type="spellStart"/>
      <w:r>
        <w:rPr>
          <w:sz w:val="22"/>
          <w:szCs w:val="22"/>
        </w:rPr>
        <w:t>Sila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lampirkan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maklumat-maklumat</w:t>
      </w:r>
      <w:proofErr w:type="spellEnd"/>
      <w:r>
        <w:rPr>
          <w:sz w:val="22"/>
          <w:szCs w:val="22"/>
        </w:rPr>
        <w:t xml:space="preserve"> lain yang </w:t>
      </w:r>
      <w:proofErr w:type="spellStart"/>
      <w:r>
        <w:rPr>
          <w:sz w:val="22"/>
          <w:szCs w:val="22"/>
        </w:rPr>
        <w:t>berkaitan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sekiranya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perlu</w:t>
      </w:r>
      <w:proofErr w:type="spellEnd"/>
      <w:r>
        <w:rPr>
          <w:sz w:val="22"/>
          <w:szCs w:val="22"/>
        </w:rPr>
        <w:t xml:space="preserve">. </w:t>
      </w:r>
    </w:p>
    <w:p w14:paraId="42A4EB90" w14:textId="77777777" w:rsidR="00A71DB1" w:rsidRDefault="00F67BB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Contoh</w:t>
      </w:r>
      <w:proofErr w:type="spellEnd"/>
      <w:r>
        <w:rPr>
          <w:sz w:val="22"/>
          <w:szCs w:val="22"/>
        </w:rPr>
        <w:t xml:space="preserve">: Agenda program, </w:t>
      </w:r>
      <w:proofErr w:type="spellStart"/>
      <w:r>
        <w:rPr>
          <w:sz w:val="22"/>
          <w:szCs w:val="22"/>
        </w:rPr>
        <w:t>perincian</w:t>
      </w:r>
      <w:proofErr w:type="spellEnd"/>
      <w:r>
        <w:rPr>
          <w:sz w:val="22"/>
          <w:szCs w:val="22"/>
        </w:rPr>
        <w:t xml:space="preserve"> kos, </w:t>
      </w:r>
      <w:proofErr w:type="spellStart"/>
      <w:r>
        <w:rPr>
          <w:sz w:val="22"/>
          <w:szCs w:val="22"/>
        </w:rPr>
        <w:t>pelan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risiko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gambar</w:t>
      </w:r>
      <w:proofErr w:type="spellEnd"/>
      <w:r>
        <w:rPr>
          <w:sz w:val="22"/>
          <w:szCs w:val="22"/>
        </w:rPr>
        <w:t xml:space="preserve"> rajah, </w:t>
      </w:r>
      <w:proofErr w:type="spellStart"/>
      <w:r>
        <w:rPr>
          <w:sz w:val="22"/>
          <w:szCs w:val="22"/>
        </w:rPr>
        <w:t>lakaran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pelan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senarai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nama</w:t>
      </w:r>
      <w:proofErr w:type="spellEnd"/>
      <w:r>
        <w:rPr>
          <w:sz w:val="22"/>
          <w:szCs w:val="22"/>
        </w:rPr>
        <w:t xml:space="preserve">, carta Gantt, </w:t>
      </w:r>
      <w:proofErr w:type="spellStart"/>
      <w:r>
        <w:rPr>
          <w:sz w:val="22"/>
          <w:szCs w:val="22"/>
        </w:rPr>
        <w:t>dll</w:t>
      </w:r>
      <w:proofErr w:type="spellEnd"/>
      <w:r>
        <w:rPr>
          <w:sz w:val="22"/>
          <w:szCs w:val="22"/>
        </w:rPr>
        <w:t>.)</w:t>
      </w:r>
    </w:p>
    <w:p w14:paraId="4BEDD5D8" w14:textId="77777777" w:rsidR="00A71DB1" w:rsidRDefault="00A71DB1">
      <w:pPr>
        <w:spacing w:line="276" w:lineRule="auto"/>
      </w:pPr>
    </w:p>
    <w:tbl>
      <w:tblPr>
        <w:tblStyle w:val="a1"/>
        <w:tblW w:w="9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4"/>
      </w:tblGrid>
      <w:tr w:rsidR="00A71DB1" w14:paraId="03D20CF6" w14:textId="77777777">
        <w:trPr>
          <w:trHeight w:val="669"/>
        </w:trPr>
        <w:tc>
          <w:tcPr>
            <w:tcW w:w="9494" w:type="dxa"/>
            <w:shd w:val="clear" w:color="auto" w:fill="D9E2F3"/>
          </w:tcPr>
          <w:p w14:paraId="7E3193D6" w14:textId="77777777" w:rsidR="00A71DB1" w:rsidRDefault="00F67BBB">
            <w:pPr>
              <w:spacing w:line="276" w:lineRule="auto"/>
              <w:jc w:val="center"/>
              <w:rPr>
                <w:sz w:val="22"/>
                <w:szCs w:val="22"/>
              </w:rPr>
            </w:pPr>
            <w:bookmarkStart w:id="0" w:name="_gjdgxs" w:colFirst="0" w:colLast="0"/>
            <w:bookmarkEnd w:id="0"/>
            <w:proofErr w:type="spellStart"/>
            <w:r>
              <w:rPr>
                <w:sz w:val="22"/>
                <w:szCs w:val="22"/>
              </w:rPr>
              <w:t>Hanya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untuk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permohonan</w:t>
            </w:r>
            <w:proofErr w:type="spellEnd"/>
            <w:r>
              <w:rPr>
                <w:sz w:val="22"/>
                <w:szCs w:val="22"/>
              </w:rPr>
              <w:t xml:space="preserve"> yang </w:t>
            </w:r>
            <w:proofErr w:type="spellStart"/>
            <w:r>
              <w:rPr>
                <w:sz w:val="22"/>
                <w:szCs w:val="22"/>
              </w:rPr>
              <w:t>menggunakan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Bajet</w:t>
            </w:r>
            <w:proofErr w:type="spellEnd"/>
            <w:r>
              <w:rPr>
                <w:sz w:val="22"/>
                <w:szCs w:val="22"/>
              </w:rPr>
              <w:t xml:space="preserve"> Pembangunan </w:t>
            </w:r>
            <w:proofErr w:type="spellStart"/>
            <w:r>
              <w:rPr>
                <w:sz w:val="22"/>
                <w:szCs w:val="22"/>
              </w:rPr>
              <w:t>dari</w:t>
            </w:r>
            <w:proofErr w:type="spellEnd"/>
            <w:r>
              <w:rPr>
                <w:sz w:val="22"/>
                <w:szCs w:val="22"/>
              </w:rPr>
              <w:t xml:space="preserve"> Unit/</w:t>
            </w:r>
            <w:proofErr w:type="spellStart"/>
            <w:r>
              <w:rPr>
                <w:sz w:val="22"/>
                <w:szCs w:val="22"/>
              </w:rPr>
              <w:t>Bahagian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lain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14:paraId="4F0166D0" w14:textId="77777777" w:rsidR="00A71DB1" w:rsidRDefault="00F67BBB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sz w:val="22"/>
                <w:szCs w:val="22"/>
              </w:rPr>
              <w:t>Kolum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boleh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diabaikan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sekiranya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tidak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berkaitan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A71DB1" w14:paraId="1E21AD97" w14:textId="77777777">
        <w:trPr>
          <w:trHeight w:val="2408"/>
        </w:trPr>
        <w:tc>
          <w:tcPr>
            <w:tcW w:w="9494" w:type="dxa"/>
            <w:shd w:val="clear" w:color="auto" w:fill="auto"/>
          </w:tcPr>
          <w:p w14:paraId="2C47F337" w14:textId="36F17BAC" w:rsidR="00A71DB1" w:rsidRDefault="008771B6">
            <w:pPr>
              <w:spacing w:line="276" w:lineRule="auto"/>
              <w:rPr>
                <w:b/>
              </w:rPr>
            </w:pPr>
            <w:r>
              <w:rPr>
                <w:b/>
                <w:noProof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2772945A" wp14:editId="6E2ACFD1">
                  <wp:simplePos x="0" y="0"/>
                  <wp:positionH relativeFrom="column">
                    <wp:posOffset>263673</wp:posOffset>
                  </wp:positionH>
                  <wp:positionV relativeFrom="paragraph">
                    <wp:posOffset>-144647</wp:posOffset>
                  </wp:positionV>
                  <wp:extent cx="1531089" cy="1067333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089" cy="1067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7BBB">
              <w:rPr>
                <w:b/>
              </w:rPr>
              <w:t>DISOKONG OLEH:</w:t>
            </w:r>
          </w:p>
          <w:p w14:paraId="5F4A4125" w14:textId="43B81D66" w:rsidR="00A71DB1" w:rsidRDefault="00A71DB1">
            <w:pPr>
              <w:spacing w:line="276" w:lineRule="auto"/>
              <w:rPr>
                <w:b/>
              </w:rPr>
            </w:pPr>
          </w:p>
          <w:p w14:paraId="3EB2232D" w14:textId="42EA6016" w:rsidR="00A71DB1" w:rsidRDefault="00A71DB1">
            <w:pPr>
              <w:spacing w:line="276" w:lineRule="auto"/>
              <w:rPr>
                <w:b/>
              </w:rPr>
            </w:pPr>
          </w:p>
          <w:p w14:paraId="219D8A1E" w14:textId="2BC92577" w:rsidR="00E16D3C" w:rsidRDefault="00E16D3C">
            <w:pPr>
              <w:spacing w:line="276" w:lineRule="auto"/>
              <w:rPr>
                <w:b/>
              </w:rPr>
            </w:pPr>
            <w:r w:rsidRPr="00E16D3C">
              <w:rPr>
                <w:b/>
              </w:rPr>
              <w:t>MOHAMAD MUZAFFAR ABDUL HAMID</w:t>
            </w:r>
          </w:p>
          <w:p w14:paraId="31BF1568" w14:textId="3BC93BEB" w:rsidR="00A71DB1" w:rsidRDefault="00F67BBB">
            <w:pPr>
              <w:spacing w:line="276" w:lineRule="auto"/>
            </w:pPr>
            <w:proofErr w:type="spellStart"/>
            <w:r>
              <w:t>Jawatan</w:t>
            </w:r>
            <w:proofErr w:type="spellEnd"/>
            <w:r>
              <w:t>:</w:t>
            </w:r>
            <w:r w:rsidR="00360439">
              <w:t xml:space="preserve"> PENGARAH BAHAGIAN </w:t>
            </w:r>
            <w:r w:rsidR="00E20552">
              <w:t>PENING</w:t>
            </w:r>
            <w:r w:rsidR="0026324E">
              <w:t>KATAN BAKAT</w:t>
            </w:r>
          </w:p>
          <w:p w14:paraId="0AA51006" w14:textId="49E0D528" w:rsidR="00A71DB1" w:rsidRDefault="00F67BBB">
            <w:pPr>
              <w:spacing w:line="276" w:lineRule="auto"/>
            </w:pPr>
            <w:r>
              <w:t xml:space="preserve">Nama </w:t>
            </w:r>
            <w:proofErr w:type="spellStart"/>
            <w:r>
              <w:t>Bajet</w:t>
            </w:r>
            <w:proofErr w:type="spellEnd"/>
            <w:r>
              <w:t>:</w:t>
            </w:r>
            <w:r w:rsidR="000B4470">
              <w:t xml:space="preserve"> </w:t>
            </w:r>
            <w:r w:rsidR="00360439">
              <w:t>TWIP</w:t>
            </w:r>
          </w:p>
          <w:p w14:paraId="79647677" w14:textId="6BFF29BF" w:rsidR="00A71DB1" w:rsidRDefault="00F67BBB">
            <w:pPr>
              <w:spacing w:line="276" w:lineRule="auto"/>
            </w:pPr>
            <w:r>
              <w:t>Tarikh:</w:t>
            </w:r>
            <w:r w:rsidR="0026324E">
              <w:t>24.2.2022</w:t>
            </w:r>
          </w:p>
        </w:tc>
      </w:tr>
    </w:tbl>
    <w:p w14:paraId="0D0D4529" w14:textId="77777777" w:rsidR="00A71DB1" w:rsidRDefault="00A71DB1">
      <w:pPr>
        <w:spacing w:line="276" w:lineRule="auto"/>
      </w:pPr>
    </w:p>
    <w:tbl>
      <w:tblPr>
        <w:tblStyle w:val="a2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6"/>
        <w:gridCol w:w="3049"/>
        <w:gridCol w:w="3528"/>
      </w:tblGrid>
      <w:tr w:rsidR="00A71DB1" w14:paraId="1E3F0B6F" w14:textId="77777777">
        <w:trPr>
          <w:trHeight w:val="1228"/>
        </w:trPr>
        <w:tc>
          <w:tcPr>
            <w:tcW w:w="2917" w:type="dxa"/>
            <w:shd w:val="clear" w:color="auto" w:fill="D9E2F3"/>
            <w:vAlign w:val="center"/>
          </w:tcPr>
          <w:p w14:paraId="5122FE6D" w14:textId="48A12F7C" w:rsidR="00A71DB1" w:rsidRDefault="00F67BBB">
            <w:pPr>
              <w:spacing w:line="276" w:lineRule="auto"/>
              <w:jc w:val="center"/>
              <w:rPr>
                <w:sz w:val="22"/>
                <w:szCs w:val="22"/>
              </w:rPr>
            </w:pPr>
            <w:bookmarkStart w:id="1" w:name="_30j0zll" w:colFirst="0" w:colLast="0"/>
            <w:bookmarkEnd w:id="1"/>
            <w:r>
              <w:rPr>
                <w:sz w:val="22"/>
                <w:szCs w:val="22"/>
              </w:rPr>
              <w:t>**</w:t>
            </w:r>
            <w:proofErr w:type="spellStart"/>
            <w:r>
              <w:rPr>
                <w:sz w:val="22"/>
                <w:szCs w:val="22"/>
              </w:rPr>
              <w:t>Wajib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3049" w:type="dxa"/>
            <w:shd w:val="clear" w:color="auto" w:fill="D9E2F3"/>
            <w:vAlign w:val="center"/>
          </w:tcPr>
          <w:p w14:paraId="46876ED8" w14:textId="77777777" w:rsidR="00A71DB1" w:rsidRDefault="00F67BB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proofErr w:type="spellStart"/>
            <w:r>
              <w:rPr>
                <w:sz w:val="22"/>
                <w:szCs w:val="22"/>
              </w:rPr>
              <w:t>Wajib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3528" w:type="dxa"/>
            <w:shd w:val="clear" w:color="auto" w:fill="D9E2F3"/>
            <w:vAlign w:val="center"/>
          </w:tcPr>
          <w:p w14:paraId="54B426BD" w14:textId="77777777" w:rsidR="00A71DB1" w:rsidRDefault="00F67BBB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FF0000"/>
                <w:sz w:val="22"/>
                <w:szCs w:val="22"/>
              </w:rPr>
              <w:t>Permohonan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memadai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disemak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sehingga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peringkat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Penyelia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FF0000"/>
                <w:sz w:val="22"/>
                <w:szCs w:val="22"/>
              </w:rPr>
              <w:t>Kolum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ini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boleh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diabaikan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sekiranya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tidak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berkaitan</w:t>
            </w:r>
            <w:proofErr w:type="spellEnd"/>
          </w:p>
        </w:tc>
      </w:tr>
      <w:tr w:rsidR="00A71DB1" w14:paraId="0221E82B" w14:textId="77777777">
        <w:trPr>
          <w:trHeight w:val="2126"/>
        </w:trPr>
        <w:tc>
          <w:tcPr>
            <w:tcW w:w="2917" w:type="dxa"/>
            <w:shd w:val="clear" w:color="auto" w:fill="auto"/>
          </w:tcPr>
          <w:p w14:paraId="73A674F1" w14:textId="32A5B2CC" w:rsidR="00A71DB1" w:rsidRDefault="009D64DC">
            <w:pPr>
              <w:spacing w:line="276" w:lineRule="auto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305B5FEF" wp14:editId="7AB35878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-106680</wp:posOffset>
                  </wp:positionV>
                  <wp:extent cx="1295400" cy="1036320"/>
                  <wp:effectExtent l="0" t="0" r="0" b="0"/>
                  <wp:wrapNone/>
                  <wp:docPr id="4" name="Picture 4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Text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7BBB">
              <w:rPr>
                <w:b/>
              </w:rPr>
              <w:t>DISEDIAKAN OLEH:</w:t>
            </w:r>
          </w:p>
          <w:p w14:paraId="13097975" w14:textId="0D5A6F44" w:rsidR="009D64DC" w:rsidRDefault="009D64DC">
            <w:pPr>
              <w:spacing w:line="276" w:lineRule="auto"/>
              <w:rPr>
                <w:b/>
              </w:rPr>
            </w:pPr>
          </w:p>
          <w:p w14:paraId="371F845D" w14:textId="4F25B588" w:rsidR="009D64DC" w:rsidRDefault="009D64DC">
            <w:pPr>
              <w:spacing w:line="276" w:lineRule="auto"/>
              <w:rPr>
                <w:b/>
              </w:rPr>
            </w:pPr>
          </w:p>
          <w:p w14:paraId="12895277" w14:textId="4DAB9369" w:rsidR="00A71DB1" w:rsidRDefault="00287C87">
            <w:pPr>
              <w:spacing w:line="276" w:lineRule="auto"/>
              <w:rPr>
                <w:b/>
              </w:rPr>
            </w:pPr>
            <w:r>
              <w:rPr>
                <w:b/>
              </w:rPr>
              <w:t>HUDA ATIQAH SAMSIR</w:t>
            </w:r>
          </w:p>
          <w:p w14:paraId="392D5841" w14:textId="77777777" w:rsidR="00A71DB1" w:rsidRDefault="00F67BBB">
            <w:pPr>
              <w:spacing w:line="276" w:lineRule="auto"/>
            </w:pPr>
            <w:proofErr w:type="spellStart"/>
            <w:r>
              <w:t>Penolong</w:t>
            </w:r>
            <w:proofErr w:type="spellEnd"/>
            <w:r>
              <w:t xml:space="preserve"> </w:t>
            </w:r>
            <w:proofErr w:type="spellStart"/>
            <w:r>
              <w:t>Pengurus</w:t>
            </w:r>
            <w:proofErr w:type="spellEnd"/>
          </w:p>
          <w:p w14:paraId="1B9F88DC" w14:textId="660DFF99" w:rsidR="00A71DB1" w:rsidRDefault="00A71DB1">
            <w:pPr>
              <w:spacing w:line="276" w:lineRule="auto"/>
              <w:rPr>
                <w:b/>
              </w:rPr>
            </w:pPr>
          </w:p>
        </w:tc>
        <w:tc>
          <w:tcPr>
            <w:tcW w:w="3049" w:type="dxa"/>
          </w:tcPr>
          <w:p w14:paraId="52523231" w14:textId="6BB83D70" w:rsidR="00A71DB1" w:rsidRDefault="008D6391">
            <w:pPr>
              <w:spacing w:line="276" w:lineRule="auto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8240" behindDoc="1" locked="0" layoutInCell="1" allowOverlap="1" wp14:anchorId="76C0C96A" wp14:editId="4C19238E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27305</wp:posOffset>
                  </wp:positionV>
                  <wp:extent cx="1488389" cy="737235"/>
                  <wp:effectExtent l="0" t="0" r="0" b="571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8389" cy="737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7BBB">
              <w:rPr>
                <w:b/>
              </w:rPr>
              <w:t>DISEMAK OLEH:</w:t>
            </w:r>
          </w:p>
          <w:p w14:paraId="365C6C93" w14:textId="422E113C" w:rsidR="00A71DB1" w:rsidRDefault="00A71DB1">
            <w:pPr>
              <w:spacing w:line="276" w:lineRule="auto"/>
              <w:rPr>
                <w:b/>
              </w:rPr>
            </w:pPr>
          </w:p>
          <w:p w14:paraId="12BE1707" w14:textId="3C1E2683" w:rsidR="00A71DB1" w:rsidRDefault="00A71DB1">
            <w:pPr>
              <w:spacing w:line="276" w:lineRule="auto"/>
              <w:rPr>
                <w:b/>
              </w:rPr>
            </w:pPr>
          </w:p>
          <w:p w14:paraId="21860FEE" w14:textId="77777777" w:rsidR="00A71DB1" w:rsidRDefault="00F67BBB">
            <w:pPr>
              <w:spacing w:line="276" w:lineRule="auto"/>
              <w:rPr>
                <w:b/>
              </w:rPr>
            </w:pPr>
            <w:r>
              <w:rPr>
                <w:b/>
              </w:rPr>
              <w:t>SHEZLINA ZAKARIA</w:t>
            </w:r>
          </w:p>
          <w:p w14:paraId="2F1DF3A1" w14:textId="77777777" w:rsidR="00A71DB1" w:rsidRDefault="00F67BBB">
            <w:pPr>
              <w:spacing w:line="276" w:lineRule="auto"/>
            </w:pPr>
            <w:proofErr w:type="spellStart"/>
            <w:r>
              <w:t>Timbalan</w:t>
            </w:r>
            <w:proofErr w:type="spellEnd"/>
            <w:r>
              <w:t xml:space="preserve"> </w:t>
            </w:r>
            <w:proofErr w:type="spellStart"/>
            <w:r>
              <w:t>Pengarah</w:t>
            </w:r>
            <w:proofErr w:type="spellEnd"/>
          </w:p>
          <w:p w14:paraId="2B183CFC" w14:textId="42138446" w:rsidR="00A71DB1" w:rsidRDefault="00A71DB1">
            <w:pPr>
              <w:spacing w:line="276" w:lineRule="auto"/>
            </w:pPr>
          </w:p>
        </w:tc>
        <w:tc>
          <w:tcPr>
            <w:tcW w:w="3528" w:type="dxa"/>
          </w:tcPr>
          <w:p w14:paraId="5BE84CB0" w14:textId="461D4FEF" w:rsidR="00A71DB1" w:rsidRDefault="008D6391">
            <w:pPr>
              <w:spacing w:line="276" w:lineRule="auto"/>
              <w:rPr>
                <w:b/>
              </w:rPr>
            </w:pPr>
            <w:r w:rsidRPr="008D6391">
              <w:rPr>
                <w:b/>
                <w:noProof/>
              </w:rPr>
              <w:drawing>
                <wp:anchor distT="0" distB="0" distL="114300" distR="114300" simplePos="0" relativeHeight="251660288" behindDoc="1" locked="0" layoutInCell="1" allowOverlap="1" wp14:anchorId="49254EE8" wp14:editId="4DA85075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-635</wp:posOffset>
                  </wp:positionV>
                  <wp:extent cx="1190625" cy="875821"/>
                  <wp:effectExtent l="0" t="0" r="0" b="635"/>
                  <wp:wrapNone/>
                  <wp:docPr id="11" name="Picture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18A9E7-D9B3-4340-AAC4-E9D608D4260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>
                            <a:extLst>
                              <a:ext uri="{FF2B5EF4-FFF2-40B4-BE49-F238E27FC236}">
                                <a16:creationId xmlns:a16="http://schemas.microsoft.com/office/drawing/2014/main" id="{8318A9E7-D9B3-4340-AAC4-E9D608D4260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766" r="18177" b="34371"/>
                          <a:stretch/>
                        </pic:blipFill>
                        <pic:spPr>
                          <a:xfrm>
                            <a:off x="0" y="0"/>
                            <a:ext cx="1196105" cy="87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7BBB">
              <w:rPr>
                <w:b/>
              </w:rPr>
              <w:t>DISAHKAN OLEH:</w:t>
            </w:r>
          </w:p>
          <w:p w14:paraId="79D2DE2A" w14:textId="015572AF" w:rsidR="00A71DB1" w:rsidRDefault="00A71DB1">
            <w:pPr>
              <w:spacing w:line="276" w:lineRule="auto"/>
              <w:rPr>
                <w:b/>
              </w:rPr>
            </w:pPr>
          </w:p>
          <w:p w14:paraId="29A1F67B" w14:textId="77777777" w:rsidR="00A71DB1" w:rsidRDefault="00A71DB1">
            <w:pPr>
              <w:spacing w:line="276" w:lineRule="auto"/>
              <w:rPr>
                <w:b/>
              </w:rPr>
            </w:pPr>
          </w:p>
          <w:p w14:paraId="4579A506" w14:textId="77777777" w:rsidR="00A71DB1" w:rsidRDefault="00F67BBB">
            <w:pPr>
              <w:spacing w:line="276" w:lineRule="auto"/>
              <w:rPr>
                <w:b/>
              </w:rPr>
            </w:pPr>
            <w:r>
              <w:rPr>
                <w:b/>
              </w:rPr>
              <w:t>SARIMAH MISMAN</w:t>
            </w:r>
          </w:p>
          <w:p w14:paraId="66BCB6F0" w14:textId="77777777" w:rsidR="00A71DB1" w:rsidRDefault="00F67BBB">
            <w:pPr>
              <w:spacing w:line="276" w:lineRule="auto"/>
            </w:pPr>
            <w:proofErr w:type="spellStart"/>
            <w:r>
              <w:t>Pengarah</w:t>
            </w:r>
            <w:proofErr w:type="spellEnd"/>
          </w:p>
          <w:p w14:paraId="70C2F445" w14:textId="4696ED89" w:rsidR="005635EA" w:rsidRPr="005635EA" w:rsidRDefault="005635EA" w:rsidP="00287C87">
            <w:pPr>
              <w:spacing w:line="276" w:lineRule="auto"/>
              <w:rPr>
                <w:rFonts w:eastAsia="MS Mincho"/>
              </w:rPr>
            </w:pPr>
          </w:p>
        </w:tc>
      </w:tr>
    </w:tbl>
    <w:p w14:paraId="7A003F3E" w14:textId="77777777" w:rsidR="00A71DB1" w:rsidRDefault="00A71DB1"/>
    <w:p w14:paraId="6783F1BE" w14:textId="77777777" w:rsidR="005635EA" w:rsidRDefault="005635EA">
      <w:pPr>
        <w:jc w:val="right"/>
        <w:rPr>
          <w:b/>
          <w:sz w:val="22"/>
          <w:szCs w:val="22"/>
        </w:rPr>
      </w:pPr>
    </w:p>
    <w:p w14:paraId="1BA81E87" w14:textId="77777777" w:rsidR="005635EA" w:rsidRDefault="005635EA">
      <w:pPr>
        <w:jc w:val="right"/>
        <w:rPr>
          <w:b/>
          <w:sz w:val="22"/>
          <w:szCs w:val="22"/>
        </w:rPr>
      </w:pPr>
    </w:p>
    <w:p w14:paraId="10A7C2F5" w14:textId="77777777" w:rsidR="005635EA" w:rsidRDefault="005635EA">
      <w:pPr>
        <w:jc w:val="right"/>
        <w:rPr>
          <w:b/>
          <w:sz w:val="22"/>
          <w:szCs w:val="22"/>
        </w:rPr>
      </w:pPr>
    </w:p>
    <w:p w14:paraId="5F9A20FF" w14:textId="1296B0C6" w:rsidR="00871872" w:rsidRDefault="00871872">
      <w:pPr>
        <w:jc w:val="right"/>
        <w:rPr>
          <w:b/>
          <w:sz w:val="22"/>
          <w:szCs w:val="22"/>
        </w:rPr>
      </w:pPr>
    </w:p>
    <w:p w14:paraId="3A084FC8" w14:textId="6BE979CE" w:rsidR="00544817" w:rsidRDefault="00544817">
      <w:pPr>
        <w:jc w:val="right"/>
        <w:rPr>
          <w:b/>
          <w:sz w:val="22"/>
          <w:szCs w:val="22"/>
        </w:rPr>
      </w:pPr>
    </w:p>
    <w:p w14:paraId="76F2BEFB" w14:textId="599599CB" w:rsidR="00544817" w:rsidRDefault="00544817">
      <w:pPr>
        <w:jc w:val="right"/>
        <w:rPr>
          <w:b/>
          <w:sz w:val="22"/>
          <w:szCs w:val="22"/>
        </w:rPr>
      </w:pPr>
    </w:p>
    <w:p w14:paraId="5B39EF44" w14:textId="589CDA78" w:rsidR="00544817" w:rsidRDefault="00544817">
      <w:pPr>
        <w:jc w:val="right"/>
        <w:rPr>
          <w:b/>
          <w:sz w:val="22"/>
          <w:szCs w:val="22"/>
        </w:rPr>
      </w:pPr>
    </w:p>
    <w:p w14:paraId="14761479" w14:textId="10FC287F" w:rsidR="00544817" w:rsidRDefault="00544817">
      <w:pPr>
        <w:jc w:val="right"/>
        <w:rPr>
          <w:b/>
          <w:sz w:val="22"/>
          <w:szCs w:val="22"/>
        </w:rPr>
      </w:pPr>
    </w:p>
    <w:p w14:paraId="34AA4F01" w14:textId="04A59C0E" w:rsidR="00544817" w:rsidRDefault="00544817">
      <w:pPr>
        <w:jc w:val="right"/>
        <w:rPr>
          <w:b/>
          <w:sz w:val="22"/>
          <w:szCs w:val="22"/>
        </w:rPr>
      </w:pPr>
    </w:p>
    <w:p w14:paraId="60606B86" w14:textId="6E09D47C" w:rsidR="00544817" w:rsidRDefault="00544817">
      <w:pPr>
        <w:jc w:val="right"/>
        <w:rPr>
          <w:b/>
          <w:sz w:val="22"/>
          <w:szCs w:val="22"/>
        </w:rPr>
      </w:pPr>
    </w:p>
    <w:p w14:paraId="0A298CF7" w14:textId="77119334" w:rsidR="00544817" w:rsidRDefault="00544817">
      <w:pPr>
        <w:jc w:val="right"/>
        <w:rPr>
          <w:b/>
          <w:sz w:val="22"/>
          <w:szCs w:val="22"/>
        </w:rPr>
      </w:pPr>
    </w:p>
    <w:p w14:paraId="784929EC" w14:textId="29DA42A3" w:rsidR="00544817" w:rsidRDefault="00544817">
      <w:pPr>
        <w:jc w:val="right"/>
        <w:rPr>
          <w:b/>
          <w:sz w:val="22"/>
          <w:szCs w:val="22"/>
        </w:rPr>
      </w:pPr>
    </w:p>
    <w:p w14:paraId="353B4374" w14:textId="3D97839F" w:rsidR="00544817" w:rsidRDefault="00544817">
      <w:pPr>
        <w:jc w:val="right"/>
        <w:rPr>
          <w:b/>
          <w:sz w:val="22"/>
          <w:szCs w:val="22"/>
        </w:rPr>
      </w:pPr>
    </w:p>
    <w:p w14:paraId="78A1335D" w14:textId="5B3C775C" w:rsidR="00544817" w:rsidRDefault="00544817">
      <w:pPr>
        <w:jc w:val="right"/>
        <w:rPr>
          <w:b/>
          <w:sz w:val="22"/>
          <w:szCs w:val="22"/>
        </w:rPr>
      </w:pPr>
    </w:p>
    <w:p w14:paraId="39BBF8F0" w14:textId="7B49D3F8" w:rsidR="00544817" w:rsidRDefault="00544817">
      <w:pPr>
        <w:jc w:val="right"/>
        <w:rPr>
          <w:b/>
          <w:sz w:val="22"/>
          <w:szCs w:val="22"/>
        </w:rPr>
      </w:pPr>
    </w:p>
    <w:p w14:paraId="5C3C46CB" w14:textId="77777777" w:rsidR="00B92A01" w:rsidRDefault="00B92A01">
      <w:pPr>
        <w:jc w:val="right"/>
        <w:rPr>
          <w:b/>
          <w:sz w:val="22"/>
          <w:szCs w:val="22"/>
        </w:rPr>
      </w:pPr>
    </w:p>
    <w:p w14:paraId="0AA75857" w14:textId="77777777" w:rsidR="00B92A01" w:rsidRDefault="00B92A01">
      <w:pPr>
        <w:jc w:val="right"/>
        <w:rPr>
          <w:b/>
          <w:sz w:val="22"/>
          <w:szCs w:val="22"/>
        </w:rPr>
      </w:pPr>
    </w:p>
    <w:p w14:paraId="5877656B" w14:textId="77777777" w:rsidR="00B92A01" w:rsidRDefault="00B92A01">
      <w:pPr>
        <w:jc w:val="right"/>
        <w:rPr>
          <w:b/>
          <w:sz w:val="22"/>
          <w:szCs w:val="22"/>
        </w:rPr>
      </w:pPr>
    </w:p>
    <w:p w14:paraId="3641EA9D" w14:textId="77777777" w:rsidR="00B92A01" w:rsidRDefault="00B92A01">
      <w:pPr>
        <w:jc w:val="right"/>
        <w:rPr>
          <w:b/>
          <w:sz w:val="22"/>
          <w:szCs w:val="22"/>
        </w:rPr>
      </w:pPr>
    </w:p>
    <w:p w14:paraId="3880ED87" w14:textId="77777777" w:rsidR="00B92A01" w:rsidRDefault="00B92A01">
      <w:pPr>
        <w:jc w:val="right"/>
        <w:rPr>
          <w:b/>
          <w:sz w:val="22"/>
          <w:szCs w:val="22"/>
        </w:rPr>
      </w:pPr>
    </w:p>
    <w:p w14:paraId="3EEDC24F" w14:textId="77777777" w:rsidR="00B92A01" w:rsidRDefault="00B92A01">
      <w:pPr>
        <w:jc w:val="right"/>
        <w:rPr>
          <w:b/>
          <w:sz w:val="22"/>
          <w:szCs w:val="22"/>
        </w:rPr>
      </w:pPr>
    </w:p>
    <w:p w14:paraId="49ED5B27" w14:textId="77777777" w:rsidR="00B92A01" w:rsidRDefault="00B92A01">
      <w:pPr>
        <w:jc w:val="right"/>
        <w:rPr>
          <w:b/>
          <w:sz w:val="22"/>
          <w:szCs w:val="22"/>
        </w:rPr>
      </w:pPr>
    </w:p>
    <w:p w14:paraId="640E788D" w14:textId="77777777" w:rsidR="00B92A01" w:rsidRDefault="00B92A01">
      <w:pPr>
        <w:jc w:val="right"/>
        <w:rPr>
          <w:b/>
          <w:sz w:val="22"/>
          <w:szCs w:val="22"/>
        </w:rPr>
      </w:pPr>
    </w:p>
    <w:p w14:paraId="4B35751A" w14:textId="77777777" w:rsidR="00B92A01" w:rsidRDefault="00B92A01">
      <w:pPr>
        <w:jc w:val="right"/>
        <w:rPr>
          <w:b/>
          <w:sz w:val="22"/>
          <w:szCs w:val="22"/>
        </w:rPr>
      </w:pPr>
    </w:p>
    <w:p w14:paraId="39A7DBCC" w14:textId="77777777" w:rsidR="00B92A01" w:rsidRDefault="00B92A01">
      <w:pPr>
        <w:jc w:val="right"/>
        <w:rPr>
          <w:b/>
          <w:sz w:val="22"/>
          <w:szCs w:val="22"/>
        </w:rPr>
      </w:pPr>
    </w:p>
    <w:p w14:paraId="03CE7CE2" w14:textId="77777777" w:rsidR="00B92A01" w:rsidRDefault="00B92A01">
      <w:pPr>
        <w:jc w:val="right"/>
        <w:rPr>
          <w:b/>
          <w:sz w:val="22"/>
          <w:szCs w:val="22"/>
        </w:rPr>
      </w:pPr>
    </w:p>
    <w:p w14:paraId="562B14DA" w14:textId="77777777" w:rsidR="00B92A01" w:rsidRDefault="00B92A01">
      <w:pPr>
        <w:jc w:val="right"/>
        <w:rPr>
          <w:b/>
          <w:sz w:val="22"/>
          <w:szCs w:val="22"/>
        </w:rPr>
      </w:pPr>
    </w:p>
    <w:p w14:paraId="1FA6DC07" w14:textId="77777777" w:rsidR="00B92A01" w:rsidRDefault="00B92A01">
      <w:pPr>
        <w:jc w:val="right"/>
        <w:rPr>
          <w:b/>
          <w:sz w:val="22"/>
          <w:szCs w:val="22"/>
        </w:rPr>
      </w:pPr>
    </w:p>
    <w:p w14:paraId="2A8A7001" w14:textId="77777777" w:rsidR="00B92A01" w:rsidRDefault="00B92A01">
      <w:pPr>
        <w:jc w:val="right"/>
        <w:rPr>
          <w:b/>
          <w:sz w:val="22"/>
          <w:szCs w:val="22"/>
        </w:rPr>
      </w:pPr>
    </w:p>
    <w:p w14:paraId="0549EDEF" w14:textId="77777777" w:rsidR="00B92A01" w:rsidRDefault="00B92A01">
      <w:pPr>
        <w:jc w:val="right"/>
        <w:rPr>
          <w:b/>
          <w:sz w:val="22"/>
          <w:szCs w:val="22"/>
        </w:rPr>
      </w:pPr>
    </w:p>
    <w:p w14:paraId="016A2A36" w14:textId="77777777" w:rsidR="00B92A01" w:rsidRDefault="00B92A01">
      <w:pPr>
        <w:jc w:val="right"/>
        <w:rPr>
          <w:b/>
          <w:sz w:val="22"/>
          <w:szCs w:val="22"/>
        </w:rPr>
      </w:pPr>
    </w:p>
    <w:p w14:paraId="5945B89A" w14:textId="46D3F43B" w:rsidR="00B92A01" w:rsidRDefault="000600C4" w:rsidP="000600C4">
      <w:pPr>
        <w:rPr>
          <w:b/>
          <w:sz w:val="22"/>
          <w:szCs w:val="22"/>
        </w:rPr>
      </w:pPr>
      <w:r>
        <w:rPr>
          <w:b/>
          <w:sz w:val="22"/>
          <w:szCs w:val="22"/>
        </w:rPr>
        <w:t>LAMPIRAN</w:t>
      </w:r>
    </w:p>
    <w:p w14:paraId="4DE9EECF" w14:textId="77777777" w:rsidR="000600C4" w:rsidRDefault="000600C4" w:rsidP="000600C4">
      <w:pPr>
        <w:rPr>
          <w:b/>
          <w:sz w:val="22"/>
          <w:szCs w:val="22"/>
        </w:rPr>
      </w:pPr>
    </w:p>
    <w:p w14:paraId="6B077434" w14:textId="77777777" w:rsidR="002D0E87" w:rsidRDefault="002D0E87" w:rsidP="000600C4">
      <w:pPr>
        <w:rPr>
          <w:b/>
          <w:sz w:val="22"/>
          <w:szCs w:val="22"/>
        </w:rPr>
      </w:pPr>
    </w:p>
    <w:p w14:paraId="1B35F4F3" w14:textId="3065CB3A" w:rsidR="002D0E87" w:rsidRPr="008C79A7" w:rsidRDefault="008C79A7" w:rsidP="008C79A7">
      <w:pPr>
        <w:rPr>
          <w:b/>
          <w:sz w:val="22"/>
          <w:szCs w:val="22"/>
          <w:u w:val="single"/>
        </w:rPr>
      </w:pPr>
      <w:r w:rsidRPr="008C79A7">
        <w:rPr>
          <w:b/>
          <w:sz w:val="22"/>
          <w:szCs w:val="22"/>
          <w:u w:val="single"/>
        </w:rPr>
        <w:t>PENGLIBATAN KOS</w:t>
      </w:r>
    </w:p>
    <w:p w14:paraId="4EA1E2AB" w14:textId="77777777" w:rsidR="000600C4" w:rsidRDefault="000600C4" w:rsidP="000600C4">
      <w:pPr>
        <w:rPr>
          <w:b/>
          <w:sz w:val="22"/>
          <w:szCs w:val="22"/>
        </w:rPr>
      </w:pPr>
    </w:p>
    <w:tbl>
      <w:tblPr>
        <w:tblW w:w="8720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701"/>
        <w:gridCol w:w="1916"/>
        <w:gridCol w:w="1701"/>
      </w:tblGrid>
      <w:tr w:rsidR="000600C4" w:rsidRPr="0099570B" w14:paraId="7AFB14C7" w14:textId="77777777" w:rsidTr="000600C4">
        <w:tc>
          <w:tcPr>
            <w:tcW w:w="3402" w:type="dxa"/>
            <w:shd w:val="clear" w:color="auto" w:fill="auto"/>
          </w:tcPr>
          <w:p w14:paraId="46AC6622" w14:textId="77777777" w:rsidR="000600C4" w:rsidRPr="0099570B" w:rsidRDefault="000600C4" w:rsidP="00224B45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proofErr w:type="spellStart"/>
            <w:r w:rsidRPr="0099570B">
              <w:rPr>
                <w:b/>
                <w:sz w:val="22"/>
                <w:szCs w:val="22"/>
              </w:rPr>
              <w:t>Perkara</w:t>
            </w:r>
            <w:proofErr w:type="spellEnd"/>
          </w:p>
        </w:tc>
        <w:tc>
          <w:tcPr>
            <w:tcW w:w="1701" w:type="dxa"/>
          </w:tcPr>
          <w:p w14:paraId="6124538D" w14:textId="2661BA30" w:rsidR="000600C4" w:rsidRPr="0099570B" w:rsidRDefault="000600C4" w:rsidP="00224B4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Unit</w:t>
            </w:r>
          </w:p>
        </w:tc>
        <w:tc>
          <w:tcPr>
            <w:tcW w:w="1916" w:type="dxa"/>
          </w:tcPr>
          <w:p w14:paraId="4BF113D2" w14:textId="56C96776" w:rsidR="000600C4" w:rsidRPr="0099570B" w:rsidRDefault="000600C4" w:rsidP="00224B4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Harga per Unit</w:t>
            </w:r>
          </w:p>
        </w:tc>
        <w:tc>
          <w:tcPr>
            <w:tcW w:w="1701" w:type="dxa"/>
            <w:shd w:val="clear" w:color="auto" w:fill="auto"/>
          </w:tcPr>
          <w:p w14:paraId="5ED70C2D" w14:textId="5EF0837C" w:rsidR="000600C4" w:rsidRPr="0099570B" w:rsidRDefault="000600C4" w:rsidP="00224B4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99570B">
              <w:rPr>
                <w:b/>
                <w:sz w:val="22"/>
                <w:szCs w:val="22"/>
              </w:rPr>
              <w:t>Jumlah</w:t>
            </w:r>
            <w:proofErr w:type="spellEnd"/>
            <w:r w:rsidRPr="0099570B">
              <w:rPr>
                <w:b/>
                <w:sz w:val="22"/>
                <w:szCs w:val="22"/>
              </w:rPr>
              <w:t xml:space="preserve"> (RM)</w:t>
            </w:r>
          </w:p>
        </w:tc>
      </w:tr>
      <w:tr w:rsidR="000600C4" w:rsidRPr="0099570B" w14:paraId="6A18A89C" w14:textId="77777777" w:rsidTr="000600C4">
        <w:tc>
          <w:tcPr>
            <w:tcW w:w="3402" w:type="dxa"/>
            <w:shd w:val="clear" w:color="auto" w:fill="auto"/>
          </w:tcPr>
          <w:p w14:paraId="3E3B0759" w14:textId="77777777" w:rsidR="000600C4" w:rsidRPr="002D0E87" w:rsidRDefault="000600C4" w:rsidP="00224B45">
            <w:pPr>
              <w:spacing w:line="276" w:lineRule="auto"/>
              <w:rPr>
                <w:b/>
                <w:bCs/>
                <w:sz w:val="22"/>
                <w:szCs w:val="22"/>
                <w:lang w:val="ms-MY"/>
              </w:rPr>
            </w:pPr>
            <w:r w:rsidRPr="002D0E87">
              <w:rPr>
                <w:b/>
                <w:bCs/>
                <w:sz w:val="22"/>
                <w:szCs w:val="22"/>
                <w:lang w:val="ms-MY"/>
              </w:rPr>
              <w:t xml:space="preserve">Best Practice Video </w:t>
            </w:r>
          </w:p>
          <w:p w14:paraId="21536F73" w14:textId="5548D2A0" w:rsidR="003966EB" w:rsidRDefault="003966EB" w:rsidP="000600C4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Storyboard</w:t>
            </w:r>
          </w:p>
          <w:p w14:paraId="7DFB7285" w14:textId="2E62DA0A" w:rsidR="000600C4" w:rsidRDefault="000600C4" w:rsidP="000600C4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Temuramah Syarikat</w:t>
            </w:r>
          </w:p>
          <w:p w14:paraId="0D590EDB" w14:textId="64AF4C29" w:rsidR="000600C4" w:rsidRPr="003966EB" w:rsidRDefault="003966EB" w:rsidP="00224B45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Editing Video</w:t>
            </w:r>
          </w:p>
        </w:tc>
        <w:tc>
          <w:tcPr>
            <w:tcW w:w="1701" w:type="dxa"/>
          </w:tcPr>
          <w:p w14:paraId="712B5CD3" w14:textId="77777777" w:rsidR="000600C4" w:rsidRDefault="000600C4" w:rsidP="00224B45">
            <w:pPr>
              <w:spacing w:line="276" w:lineRule="auto"/>
              <w:jc w:val="center"/>
              <w:rPr>
                <w:b/>
                <w:bCs/>
              </w:rPr>
            </w:pPr>
          </w:p>
          <w:p w14:paraId="497F72F7" w14:textId="7F3D864D" w:rsidR="003966EB" w:rsidRPr="007E3F0A" w:rsidRDefault="002D0E87" w:rsidP="00224B4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16" w:type="dxa"/>
          </w:tcPr>
          <w:p w14:paraId="63BEB337" w14:textId="77777777" w:rsidR="000600C4" w:rsidRDefault="000600C4" w:rsidP="00224B45">
            <w:pPr>
              <w:spacing w:line="276" w:lineRule="auto"/>
              <w:jc w:val="center"/>
              <w:rPr>
                <w:b/>
                <w:bCs/>
              </w:rPr>
            </w:pPr>
          </w:p>
          <w:p w14:paraId="6037CC86" w14:textId="2C3053B7" w:rsidR="002D0E87" w:rsidRPr="007E3F0A" w:rsidRDefault="002D0E87" w:rsidP="00224B4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RM 10,000</w:t>
            </w:r>
          </w:p>
        </w:tc>
        <w:tc>
          <w:tcPr>
            <w:tcW w:w="1701" w:type="dxa"/>
            <w:shd w:val="clear" w:color="auto" w:fill="auto"/>
          </w:tcPr>
          <w:p w14:paraId="166FFCE5" w14:textId="77777777" w:rsidR="002D0E87" w:rsidRDefault="002D0E87" w:rsidP="00224B45">
            <w:pPr>
              <w:spacing w:line="276" w:lineRule="auto"/>
              <w:jc w:val="center"/>
              <w:rPr>
                <w:b/>
                <w:bCs/>
              </w:rPr>
            </w:pPr>
          </w:p>
          <w:p w14:paraId="2C9BA514" w14:textId="07CB1EF9" w:rsidR="000600C4" w:rsidRPr="0099570B" w:rsidRDefault="000600C4" w:rsidP="00224B4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7E3F0A">
              <w:rPr>
                <w:b/>
                <w:bCs/>
              </w:rPr>
              <w:t xml:space="preserve">RM </w:t>
            </w:r>
            <w:r>
              <w:rPr>
                <w:b/>
                <w:bCs/>
              </w:rPr>
              <w:t>20,000</w:t>
            </w:r>
          </w:p>
        </w:tc>
      </w:tr>
      <w:tr w:rsidR="002D0E87" w:rsidRPr="0099570B" w14:paraId="5C8F3B7D" w14:textId="77777777" w:rsidTr="00421789">
        <w:tc>
          <w:tcPr>
            <w:tcW w:w="3402" w:type="dxa"/>
            <w:shd w:val="clear" w:color="auto" w:fill="auto"/>
          </w:tcPr>
          <w:p w14:paraId="4F09594A" w14:textId="77777777" w:rsidR="002D0E87" w:rsidRPr="0099570B" w:rsidRDefault="002D0E87" w:rsidP="00224B45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 w:rsidRPr="0099570B">
              <w:rPr>
                <w:b/>
                <w:sz w:val="22"/>
                <w:szCs w:val="22"/>
              </w:rPr>
              <w:t>Jumlah</w:t>
            </w:r>
            <w:proofErr w:type="spellEnd"/>
            <w:r w:rsidRPr="0099570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9570B">
              <w:rPr>
                <w:b/>
                <w:sz w:val="22"/>
                <w:szCs w:val="22"/>
              </w:rPr>
              <w:t>keseluruhan</w:t>
            </w:r>
            <w:proofErr w:type="spellEnd"/>
            <w:r w:rsidRPr="0099570B">
              <w:rPr>
                <w:b/>
                <w:sz w:val="22"/>
                <w:szCs w:val="22"/>
              </w:rPr>
              <w:t xml:space="preserve"> (RM)</w:t>
            </w:r>
          </w:p>
        </w:tc>
        <w:tc>
          <w:tcPr>
            <w:tcW w:w="3617" w:type="dxa"/>
            <w:gridSpan w:val="2"/>
          </w:tcPr>
          <w:p w14:paraId="50D835EC" w14:textId="77777777" w:rsidR="002D0E87" w:rsidRPr="0099570B" w:rsidRDefault="002D0E87" w:rsidP="00224B4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4B345F3" w14:textId="557DA964" w:rsidR="002D0E87" w:rsidRPr="0099570B" w:rsidRDefault="002D0E87" w:rsidP="00224B4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9570B">
              <w:rPr>
                <w:b/>
                <w:sz w:val="22"/>
                <w:szCs w:val="22"/>
              </w:rPr>
              <w:t>RM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bCs/>
              </w:rPr>
              <w:t>20,000</w:t>
            </w:r>
          </w:p>
        </w:tc>
      </w:tr>
    </w:tbl>
    <w:p w14:paraId="0DCB2DE5" w14:textId="77777777" w:rsidR="000600C4" w:rsidRDefault="000600C4" w:rsidP="000600C4">
      <w:pPr>
        <w:rPr>
          <w:b/>
          <w:sz w:val="22"/>
          <w:szCs w:val="22"/>
        </w:rPr>
      </w:pPr>
    </w:p>
    <w:p w14:paraId="6FFBB7FE" w14:textId="77777777" w:rsidR="000600C4" w:rsidRDefault="000600C4" w:rsidP="000600C4">
      <w:pPr>
        <w:rPr>
          <w:b/>
          <w:sz w:val="22"/>
          <w:szCs w:val="22"/>
        </w:rPr>
      </w:pPr>
    </w:p>
    <w:p w14:paraId="246EA808" w14:textId="77777777" w:rsidR="00B92A01" w:rsidRDefault="00B92A01">
      <w:pPr>
        <w:jc w:val="right"/>
        <w:rPr>
          <w:b/>
          <w:sz w:val="22"/>
          <w:szCs w:val="22"/>
        </w:rPr>
      </w:pPr>
    </w:p>
    <w:p w14:paraId="25A8C698" w14:textId="77777777" w:rsidR="00B92A01" w:rsidRDefault="00B92A01">
      <w:pPr>
        <w:jc w:val="right"/>
        <w:rPr>
          <w:b/>
          <w:sz w:val="22"/>
          <w:szCs w:val="22"/>
        </w:rPr>
      </w:pPr>
    </w:p>
    <w:p w14:paraId="2198DDAC" w14:textId="77777777" w:rsidR="00B92A01" w:rsidRDefault="00B92A01">
      <w:pPr>
        <w:jc w:val="right"/>
        <w:rPr>
          <w:b/>
          <w:sz w:val="22"/>
          <w:szCs w:val="22"/>
        </w:rPr>
      </w:pPr>
    </w:p>
    <w:p w14:paraId="51DC54A9" w14:textId="77777777" w:rsidR="00B92A01" w:rsidRDefault="00B92A01" w:rsidP="00B92A01">
      <w:pPr>
        <w:rPr>
          <w:b/>
          <w:sz w:val="22"/>
          <w:szCs w:val="22"/>
        </w:rPr>
      </w:pPr>
    </w:p>
    <w:sectPr w:rsidR="00B92A01">
      <w:footerReference w:type="default" r:id="rId11"/>
      <w:pgSz w:w="11906" w:h="16838"/>
      <w:pgMar w:top="1440" w:right="1440" w:bottom="127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51C93" w14:textId="77777777" w:rsidR="003F404F" w:rsidRDefault="003F404F">
      <w:r>
        <w:separator/>
      </w:r>
    </w:p>
  </w:endnote>
  <w:endnote w:type="continuationSeparator" w:id="0">
    <w:p w14:paraId="19BE03ED" w14:textId="77777777" w:rsidR="003F404F" w:rsidRDefault="003F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70CFB" w14:textId="77777777" w:rsidR="00A71DB1" w:rsidRDefault="00A71D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BD1BF" w14:textId="77777777" w:rsidR="003F404F" w:rsidRDefault="003F404F">
      <w:r>
        <w:separator/>
      </w:r>
    </w:p>
  </w:footnote>
  <w:footnote w:type="continuationSeparator" w:id="0">
    <w:p w14:paraId="71812E3A" w14:textId="77777777" w:rsidR="003F404F" w:rsidRDefault="003F4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30B1"/>
    <w:multiLevelType w:val="hybridMultilevel"/>
    <w:tmpl w:val="62E68EE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C1846"/>
    <w:multiLevelType w:val="multilevel"/>
    <w:tmpl w:val="BE80D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8028D"/>
    <w:multiLevelType w:val="hybridMultilevel"/>
    <w:tmpl w:val="52785B34"/>
    <w:lvl w:ilvl="0" w:tplc="6EB23486">
      <w:start w:val="1"/>
      <w:numFmt w:val="upperRoman"/>
      <w:lvlText w:val="%1."/>
      <w:lvlJc w:val="left"/>
      <w:pPr>
        <w:ind w:left="766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26" w:hanging="360"/>
      </w:pPr>
    </w:lvl>
    <w:lvl w:ilvl="2" w:tplc="4409001B" w:tentative="1">
      <w:start w:val="1"/>
      <w:numFmt w:val="lowerRoman"/>
      <w:lvlText w:val="%3."/>
      <w:lvlJc w:val="right"/>
      <w:pPr>
        <w:ind w:left="1846" w:hanging="180"/>
      </w:pPr>
    </w:lvl>
    <w:lvl w:ilvl="3" w:tplc="4409000F" w:tentative="1">
      <w:start w:val="1"/>
      <w:numFmt w:val="decimal"/>
      <w:lvlText w:val="%4."/>
      <w:lvlJc w:val="left"/>
      <w:pPr>
        <w:ind w:left="2566" w:hanging="360"/>
      </w:pPr>
    </w:lvl>
    <w:lvl w:ilvl="4" w:tplc="44090019" w:tentative="1">
      <w:start w:val="1"/>
      <w:numFmt w:val="lowerLetter"/>
      <w:lvlText w:val="%5."/>
      <w:lvlJc w:val="left"/>
      <w:pPr>
        <w:ind w:left="3286" w:hanging="360"/>
      </w:pPr>
    </w:lvl>
    <w:lvl w:ilvl="5" w:tplc="4409001B" w:tentative="1">
      <w:start w:val="1"/>
      <w:numFmt w:val="lowerRoman"/>
      <w:lvlText w:val="%6."/>
      <w:lvlJc w:val="right"/>
      <w:pPr>
        <w:ind w:left="4006" w:hanging="180"/>
      </w:pPr>
    </w:lvl>
    <w:lvl w:ilvl="6" w:tplc="4409000F" w:tentative="1">
      <w:start w:val="1"/>
      <w:numFmt w:val="decimal"/>
      <w:lvlText w:val="%7."/>
      <w:lvlJc w:val="left"/>
      <w:pPr>
        <w:ind w:left="4726" w:hanging="360"/>
      </w:pPr>
    </w:lvl>
    <w:lvl w:ilvl="7" w:tplc="44090019" w:tentative="1">
      <w:start w:val="1"/>
      <w:numFmt w:val="lowerLetter"/>
      <w:lvlText w:val="%8."/>
      <w:lvlJc w:val="left"/>
      <w:pPr>
        <w:ind w:left="5446" w:hanging="360"/>
      </w:pPr>
    </w:lvl>
    <w:lvl w:ilvl="8" w:tplc="4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3" w15:restartNumberingAfterBreak="0">
    <w:nsid w:val="20552363"/>
    <w:multiLevelType w:val="hybridMultilevel"/>
    <w:tmpl w:val="02F27FE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4115F"/>
    <w:multiLevelType w:val="multilevel"/>
    <w:tmpl w:val="3B50DBC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B5069BE"/>
    <w:multiLevelType w:val="hybridMultilevel"/>
    <w:tmpl w:val="FF70179A"/>
    <w:lvl w:ilvl="0" w:tplc="9294C9E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74545"/>
    <w:multiLevelType w:val="hybridMultilevel"/>
    <w:tmpl w:val="D86E946C"/>
    <w:lvl w:ilvl="0" w:tplc="D6A4ED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B0E1E"/>
    <w:multiLevelType w:val="multilevel"/>
    <w:tmpl w:val="89725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4460C"/>
    <w:multiLevelType w:val="hybridMultilevel"/>
    <w:tmpl w:val="D9F8C246"/>
    <w:lvl w:ilvl="0" w:tplc="4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484846F0"/>
    <w:multiLevelType w:val="hybridMultilevel"/>
    <w:tmpl w:val="AACE1998"/>
    <w:lvl w:ilvl="0" w:tplc="0E6A70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13CB4"/>
    <w:multiLevelType w:val="hybridMultilevel"/>
    <w:tmpl w:val="57F4B7AA"/>
    <w:lvl w:ilvl="0" w:tplc="B0A4084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B1B1A"/>
    <w:multiLevelType w:val="hybridMultilevel"/>
    <w:tmpl w:val="D89459A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E3525"/>
    <w:multiLevelType w:val="hybridMultilevel"/>
    <w:tmpl w:val="711A85C4"/>
    <w:lvl w:ilvl="0" w:tplc="FFFFFFFF">
      <w:start w:val="1"/>
      <w:numFmt w:val="lowerRoman"/>
      <w:lvlText w:val="%1."/>
      <w:lvlJc w:val="right"/>
      <w:pPr>
        <w:ind w:left="791" w:hanging="360"/>
        <w:jc w:val="left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305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1810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315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2821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3326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3831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4337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4842" w:hanging="360"/>
      </w:pPr>
      <w:rPr>
        <w:rFonts w:hint="default"/>
      </w:rPr>
    </w:lvl>
  </w:abstractNum>
  <w:abstractNum w:abstractNumId="13" w15:restartNumberingAfterBreak="0">
    <w:nsid w:val="572435EB"/>
    <w:multiLevelType w:val="hybridMultilevel"/>
    <w:tmpl w:val="5D8E771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A42C9"/>
    <w:multiLevelType w:val="hybridMultilevel"/>
    <w:tmpl w:val="C1209B1E"/>
    <w:lvl w:ilvl="0" w:tplc="64963E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11A75"/>
    <w:multiLevelType w:val="hybridMultilevel"/>
    <w:tmpl w:val="3BF6A948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7932F0"/>
    <w:multiLevelType w:val="multilevel"/>
    <w:tmpl w:val="07327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/>
        <w:b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b w:val="0"/>
        <w:strike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7EAA127F"/>
    <w:multiLevelType w:val="hybridMultilevel"/>
    <w:tmpl w:val="78EC5A3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17"/>
  </w:num>
  <w:num w:numId="5">
    <w:abstractNumId w:val="6"/>
  </w:num>
  <w:num w:numId="6">
    <w:abstractNumId w:val="8"/>
  </w:num>
  <w:num w:numId="7">
    <w:abstractNumId w:val="0"/>
  </w:num>
  <w:num w:numId="8">
    <w:abstractNumId w:val="3"/>
  </w:num>
  <w:num w:numId="9">
    <w:abstractNumId w:val="13"/>
  </w:num>
  <w:num w:numId="10">
    <w:abstractNumId w:val="11"/>
  </w:num>
  <w:num w:numId="11">
    <w:abstractNumId w:val="16"/>
  </w:num>
  <w:num w:numId="12">
    <w:abstractNumId w:val="14"/>
  </w:num>
  <w:num w:numId="13">
    <w:abstractNumId w:val="15"/>
  </w:num>
  <w:num w:numId="14">
    <w:abstractNumId w:val="12"/>
  </w:num>
  <w:num w:numId="15">
    <w:abstractNumId w:val="2"/>
  </w:num>
  <w:num w:numId="16">
    <w:abstractNumId w:val="9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DB1"/>
    <w:rsid w:val="00031078"/>
    <w:rsid w:val="00053A62"/>
    <w:rsid w:val="000600C4"/>
    <w:rsid w:val="000B4470"/>
    <w:rsid w:val="000D2A32"/>
    <w:rsid w:val="000E7F3B"/>
    <w:rsid w:val="0011776A"/>
    <w:rsid w:val="001641D6"/>
    <w:rsid w:val="00172931"/>
    <w:rsid w:val="001762B7"/>
    <w:rsid w:val="00191472"/>
    <w:rsid w:val="001B6ED1"/>
    <w:rsid w:val="00221192"/>
    <w:rsid w:val="002422C1"/>
    <w:rsid w:val="0024709E"/>
    <w:rsid w:val="0026324E"/>
    <w:rsid w:val="00266114"/>
    <w:rsid w:val="00270F01"/>
    <w:rsid w:val="00273E57"/>
    <w:rsid w:val="0027610B"/>
    <w:rsid w:val="00287C87"/>
    <w:rsid w:val="002A16B7"/>
    <w:rsid w:val="002D0E87"/>
    <w:rsid w:val="002D1A19"/>
    <w:rsid w:val="002D3616"/>
    <w:rsid w:val="002F04EE"/>
    <w:rsid w:val="00305F7A"/>
    <w:rsid w:val="00307F66"/>
    <w:rsid w:val="00354985"/>
    <w:rsid w:val="00360439"/>
    <w:rsid w:val="003966EB"/>
    <w:rsid w:val="003B2C72"/>
    <w:rsid w:val="003B37ED"/>
    <w:rsid w:val="003D2072"/>
    <w:rsid w:val="003D390F"/>
    <w:rsid w:val="003F404F"/>
    <w:rsid w:val="004073E5"/>
    <w:rsid w:val="00410251"/>
    <w:rsid w:val="00416129"/>
    <w:rsid w:val="004426EC"/>
    <w:rsid w:val="004817B3"/>
    <w:rsid w:val="004A2B61"/>
    <w:rsid w:val="004A3275"/>
    <w:rsid w:val="004A66C3"/>
    <w:rsid w:val="00504E0E"/>
    <w:rsid w:val="00544817"/>
    <w:rsid w:val="00561249"/>
    <w:rsid w:val="005635EA"/>
    <w:rsid w:val="00580F5B"/>
    <w:rsid w:val="00583E6C"/>
    <w:rsid w:val="00591C93"/>
    <w:rsid w:val="005A6FE7"/>
    <w:rsid w:val="005D220E"/>
    <w:rsid w:val="005D39D5"/>
    <w:rsid w:val="005E1DB3"/>
    <w:rsid w:val="005E4095"/>
    <w:rsid w:val="00601D85"/>
    <w:rsid w:val="00602C4E"/>
    <w:rsid w:val="00643BDD"/>
    <w:rsid w:val="00646705"/>
    <w:rsid w:val="0066644D"/>
    <w:rsid w:val="00695A0A"/>
    <w:rsid w:val="006A3CAA"/>
    <w:rsid w:val="006B66B2"/>
    <w:rsid w:val="006D4A7B"/>
    <w:rsid w:val="00755539"/>
    <w:rsid w:val="00767107"/>
    <w:rsid w:val="00795C14"/>
    <w:rsid w:val="007A26BA"/>
    <w:rsid w:val="007A5671"/>
    <w:rsid w:val="007E2DFE"/>
    <w:rsid w:val="007F6B40"/>
    <w:rsid w:val="008071B8"/>
    <w:rsid w:val="00810B0F"/>
    <w:rsid w:val="00821D31"/>
    <w:rsid w:val="008647A0"/>
    <w:rsid w:val="008660C6"/>
    <w:rsid w:val="00871872"/>
    <w:rsid w:val="00873B14"/>
    <w:rsid w:val="008771B6"/>
    <w:rsid w:val="00877620"/>
    <w:rsid w:val="008821B4"/>
    <w:rsid w:val="008946AE"/>
    <w:rsid w:val="008954C2"/>
    <w:rsid w:val="008A04CE"/>
    <w:rsid w:val="008B5837"/>
    <w:rsid w:val="008C79A7"/>
    <w:rsid w:val="008D1305"/>
    <w:rsid w:val="008D6391"/>
    <w:rsid w:val="008F3295"/>
    <w:rsid w:val="008F5099"/>
    <w:rsid w:val="009166D5"/>
    <w:rsid w:val="0093484C"/>
    <w:rsid w:val="0094555A"/>
    <w:rsid w:val="009D64DC"/>
    <w:rsid w:val="00A03BD0"/>
    <w:rsid w:val="00A27273"/>
    <w:rsid w:val="00A50A5E"/>
    <w:rsid w:val="00A64121"/>
    <w:rsid w:val="00A71DB1"/>
    <w:rsid w:val="00A740A2"/>
    <w:rsid w:val="00A964D5"/>
    <w:rsid w:val="00AC437A"/>
    <w:rsid w:val="00AF34BC"/>
    <w:rsid w:val="00AF4356"/>
    <w:rsid w:val="00B07EA1"/>
    <w:rsid w:val="00B10FDE"/>
    <w:rsid w:val="00B17488"/>
    <w:rsid w:val="00B375AF"/>
    <w:rsid w:val="00B515F8"/>
    <w:rsid w:val="00B65203"/>
    <w:rsid w:val="00B8716A"/>
    <w:rsid w:val="00B926C8"/>
    <w:rsid w:val="00B92A01"/>
    <w:rsid w:val="00BD55DF"/>
    <w:rsid w:val="00BE4CA9"/>
    <w:rsid w:val="00BF26D1"/>
    <w:rsid w:val="00C00E89"/>
    <w:rsid w:val="00C01D7A"/>
    <w:rsid w:val="00C15B57"/>
    <w:rsid w:val="00C52A04"/>
    <w:rsid w:val="00C6702C"/>
    <w:rsid w:val="00C7716D"/>
    <w:rsid w:val="00CC6CD6"/>
    <w:rsid w:val="00CD6CBF"/>
    <w:rsid w:val="00D07755"/>
    <w:rsid w:val="00D10D76"/>
    <w:rsid w:val="00D200A7"/>
    <w:rsid w:val="00D378B8"/>
    <w:rsid w:val="00D50DFE"/>
    <w:rsid w:val="00D861F6"/>
    <w:rsid w:val="00D87F1E"/>
    <w:rsid w:val="00DB5B8D"/>
    <w:rsid w:val="00DB75FB"/>
    <w:rsid w:val="00DD0B79"/>
    <w:rsid w:val="00DD5D8B"/>
    <w:rsid w:val="00E16D3C"/>
    <w:rsid w:val="00E20552"/>
    <w:rsid w:val="00E35F31"/>
    <w:rsid w:val="00E95DD6"/>
    <w:rsid w:val="00F105D8"/>
    <w:rsid w:val="00F2133B"/>
    <w:rsid w:val="00F37FFD"/>
    <w:rsid w:val="00F67BBB"/>
    <w:rsid w:val="00F9623B"/>
    <w:rsid w:val="00FA5BAF"/>
    <w:rsid w:val="00FC3C0B"/>
    <w:rsid w:val="00FD2A3C"/>
    <w:rsid w:val="00FE0C8A"/>
    <w:rsid w:val="00FE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B5A18"/>
  <w15:docId w15:val="{1990D4E9-0F10-4C15-9D0A-C3447998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1"/>
    <w:qFormat/>
    <w:rsid w:val="00C52A04"/>
    <w:pPr>
      <w:ind w:left="720"/>
      <w:contextualSpacing/>
    </w:pPr>
  </w:style>
  <w:style w:type="table" w:styleId="TableGrid">
    <w:name w:val="Table Grid"/>
    <w:basedOn w:val="TableNormal"/>
    <w:uiPriority w:val="39"/>
    <w:rsid w:val="00031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77620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1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Sarimah Misman</dc:creator>
  <cp:lastModifiedBy>Huda Atiqah Samsir</cp:lastModifiedBy>
  <cp:revision>80</cp:revision>
  <dcterms:created xsi:type="dcterms:W3CDTF">2022-01-24T04:49:00Z</dcterms:created>
  <dcterms:modified xsi:type="dcterms:W3CDTF">2022-02-24T03:21:00Z</dcterms:modified>
</cp:coreProperties>
</file>