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2CF2C332" w:rsidR="001635BA" w:rsidRDefault="001635BA" w:rsidP="001635BA">
      <w:pPr>
        <w:spacing w:line="276" w:lineRule="auto"/>
        <w:jc w:val="center"/>
        <w:rPr>
          <w:b/>
          <w:bCs/>
          <w:lang w:val="ms-MY"/>
        </w:rPr>
      </w:pPr>
      <w:r w:rsidRPr="00EA0172">
        <w:rPr>
          <w:b/>
          <w:bCs/>
          <w:lang w:val="ms-MY"/>
        </w:rPr>
        <w:t>LEMBAGA PENGURUSAN MPC</w:t>
      </w:r>
    </w:p>
    <w:p w14:paraId="07668C91" w14:textId="0DBDD687" w:rsidR="001635BA" w:rsidRPr="00EA0172" w:rsidRDefault="001635BA" w:rsidP="00FA26A5">
      <w:pPr>
        <w:spacing w:line="276" w:lineRule="auto"/>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2932E2F3" w:rsidR="004F7CAF" w:rsidRPr="006C5E8D" w:rsidRDefault="009B70FC" w:rsidP="000523D9">
            <w:pPr>
              <w:spacing w:before="120" w:after="120" w:line="276" w:lineRule="auto"/>
              <w:rPr>
                <w:bCs/>
                <w:sz w:val="22"/>
                <w:szCs w:val="22"/>
                <w:lang w:val="ms-MY"/>
              </w:rPr>
            </w:pPr>
            <w:r>
              <w:rPr>
                <w:bCs/>
                <w:sz w:val="22"/>
                <w:szCs w:val="22"/>
                <w:lang w:val="ms-MY"/>
              </w:rPr>
              <w:t xml:space="preserve">ESTABLISHMENT OF MYMUDAH UNIT THROUGH </w:t>
            </w:r>
            <w:r w:rsidRPr="002D67D5">
              <w:rPr>
                <w:bCs/>
                <w:sz w:val="22"/>
                <w:szCs w:val="22"/>
                <w:lang w:val="ms-MY"/>
              </w:rPr>
              <w:t xml:space="preserve">TECHNICAL WORKING </w:t>
            </w:r>
            <w:r>
              <w:rPr>
                <w:bCs/>
                <w:sz w:val="22"/>
                <w:szCs w:val="22"/>
                <w:lang w:val="ms-MY"/>
              </w:rPr>
              <w:t xml:space="preserve">ON </w:t>
            </w:r>
            <w:r w:rsidRPr="002D67D5">
              <w:rPr>
                <w:bCs/>
                <w:sz w:val="22"/>
                <w:szCs w:val="22"/>
                <w:lang w:val="ms-MY"/>
              </w:rPr>
              <w:t xml:space="preserve">GROUP SUSTAINABLE DEVELOPMENT GOALS (TGWSDG) </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mula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projek/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31EF982E" w:rsidR="001635BA" w:rsidRPr="00DF3A1E" w:rsidRDefault="00CD291B" w:rsidP="000523D9">
            <w:pPr>
              <w:spacing w:line="276" w:lineRule="auto"/>
              <w:jc w:val="both"/>
              <w:rPr>
                <w:sz w:val="22"/>
                <w:szCs w:val="22"/>
                <w:lang w:val="ms-MY"/>
              </w:rPr>
            </w:pPr>
            <w:r w:rsidRPr="00587937">
              <w:rPr>
                <w:bCs/>
                <w:sz w:val="22"/>
                <w:szCs w:val="22"/>
              </w:rPr>
              <w:t>Aug</w:t>
            </w:r>
            <w:r w:rsidR="005573BF" w:rsidRPr="00587937">
              <w:rPr>
                <w:bCs/>
                <w:sz w:val="22"/>
                <w:szCs w:val="22"/>
              </w:rPr>
              <w:t>ust</w:t>
            </w:r>
            <w:r w:rsidR="001E7589" w:rsidRPr="00587937">
              <w:rPr>
                <w:bCs/>
                <w:sz w:val="22"/>
                <w:szCs w:val="22"/>
              </w:rPr>
              <w:t xml:space="preserve"> </w:t>
            </w:r>
            <w:r w:rsidR="001F7FF8" w:rsidRPr="00587937">
              <w:rPr>
                <w:bCs/>
                <w:sz w:val="22"/>
                <w:szCs w:val="22"/>
              </w:rPr>
              <w:t>202</w:t>
            </w:r>
            <w:r w:rsidR="00AC5A82" w:rsidRPr="00587937">
              <w:rPr>
                <w:bCs/>
                <w:sz w:val="22"/>
                <w:szCs w:val="22"/>
              </w:rPr>
              <w:t>3</w:t>
            </w:r>
            <w:r w:rsidR="001B5B98" w:rsidRPr="00587937">
              <w:rPr>
                <w:bCs/>
                <w:sz w:val="22"/>
                <w:szCs w:val="22"/>
              </w:rPr>
              <w:t xml:space="preserve"> </w:t>
            </w:r>
            <w:r w:rsidR="008200F1" w:rsidRPr="00587937">
              <w:rPr>
                <w:bCs/>
                <w:sz w:val="22"/>
                <w:szCs w:val="22"/>
              </w:rPr>
              <w:t>–</w:t>
            </w:r>
            <w:r w:rsidR="001B5B98" w:rsidRPr="00587937">
              <w:rPr>
                <w:bCs/>
                <w:sz w:val="22"/>
                <w:szCs w:val="22"/>
              </w:rPr>
              <w:t xml:space="preserve"> </w:t>
            </w:r>
            <w:r w:rsidR="005573BF" w:rsidRPr="00587937">
              <w:rPr>
                <w:bCs/>
                <w:sz w:val="22"/>
                <w:szCs w:val="22"/>
              </w:rPr>
              <w:t xml:space="preserve">November </w:t>
            </w:r>
            <w:r w:rsidR="001F7FF8" w:rsidRPr="00587937">
              <w:rPr>
                <w:bCs/>
                <w:sz w:val="22"/>
                <w:szCs w:val="22"/>
              </w:rPr>
              <w:t>202</w:t>
            </w:r>
            <w:r w:rsidR="00AC5A82" w:rsidRPr="00587937">
              <w:rPr>
                <w:bCs/>
                <w:sz w:val="22"/>
                <w:szCs w:val="22"/>
              </w:rPr>
              <w:t>3</w:t>
            </w:r>
          </w:p>
        </w:tc>
      </w:tr>
      <w:tr w:rsidR="001635BA" w:rsidRPr="00EA0172" w14:paraId="2CDCE1EB" w14:textId="77777777" w:rsidTr="007835C0">
        <w:trPr>
          <w:trHeight w:val="2569"/>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079B5B7F" w14:textId="77777777" w:rsidR="00207EA1" w:rsidRDefault="00207EA1" w:rsidP="000523D9">
            <w:pPr>
              <w:spacing w:line="276" w:lineRule="auto"/>
              <w:ind w:right="116"/>
              <w:jc w:val="both"/>
              <w:rPr>
                <w:bCs/>
                <w:sz w:val="22"/>
                <w:szCs w:val="22"/>
                <w:lang w:val="sv-SE"/>
              </w:rPr>
            </w:pPr>
          </w:p>
          <w:p w14:paraId="3E6B6337" w14:textId="77777777" w:rsidR="009B70FC" w:rsidRPr="009B70FC" w:rsidRDefault="009B70FC" w:rsidP="009B70FC">
            <w:pPr>
              <w:spacing w:line="276" w:lineRule="auto"/>
              <w:ind w:right="116"/>
              <w:jc w:val="both"/>
              <w:rPr>
                <w:bCs/>
                <w:sz w:val="22"/>
                <w:szCs w:val="22"/>
                <w:lang w:val="sv-SE"/>
              </w:rPr>
            </w:pPr>
            <w:r w:rsidRPr="009B70FC">
              <w:rPr>
                <w:bCs/>
                <w:sz w:val="22"/>
                <w:szCs w:val="22"/>
                <w:lang w:val="sv-SE"/>
              </w:rPr>
              <w:t>TWGSDG aims to gather insights and assess the status of the Care Economy in Malaysia. It also aims to facilitate information sharing and discussions about the broader direction of the Care Economy. These engagements will involve policymakers, industry representatives, academics, researchers, civil society organizations (CSOs), media, and other stakeholders.</w:t>
            </w:r>
          </w:p>
          <w:p w14:paraId="38CA0E85" w14:textId="77777777" w:rsidR="009B70FC" w:rsidRPr="009B70FC" w:rsidRDefault="009B70FC" w:rsidP="009B70FC">
            <w:pPr>
              <w:spacing w:line="276" w:lineRule="auto"/>
              <w:ind w:right="116"/>
              <w:jc w:val="both"/>
              <w:rPr>
                <w:bCs/>
                <w:sz w:val="22"/>
                <w:szCs w:val="22"/>
                <w:lang w:val="sv-SE"/>
              </w:rPr>
            </w:pPr>
          </w:p>
          <w:p w14:paraId="3A9BE07B" w14:textId="77777777" w:rsidR="009B70FC" w:rsidRPr="009B70FC" w:rsidRDefault="009B70FC" w:rsidP="009B70FC">
            <w:pPr>
              <w:spacing w:line="276" w:lineRule="auto"/>
              <w:ind w:right="116"/>
              <w:jc w:val="both"/>
              <w:rPr>
                <w:bCs/>
                <w:sz w:val="22"/>
                <w:szCs w:val="22"/>
                <w:lang w:val="sv-SE"/>
              </w:rPr>
            </w:pPr>
            <w:r w:rsidRPr="009B70FC">
              <w:rPr>
                <w:bCs/>
                <w:sz w:val="22"/>
                <w:szCs w:val="22"/>
                <w:lang w:val="sv-SE"/>
              </w:rPr>
              <w:t>Aligned with these initiatives, TWGSDG will guide stakeholders to establish a "MyMudah" unit within their respective Ministries and associations. The purpose of this unit is to address issues and propose recommendations for optimal solutions. The establishment of the MyMudah unit also serves to promote solutions for reducing unnecessary regulatory burdens.</w:t>
            </w:r>
          </w:p>
          <w:p w14:paraId="08FF9233" w14:textId="77777777" w:rsidR="009B70FC" w:rsidRPr="009B70FC" w:rsidRDefault="009B70FC" w:rsidP="009B70FC">
            <w:pPr>
              <w:spacing w:line="276" w:lineRule="auto"/>
              <w:ind w:right="116"/>
              <w:jc w:val="both"/>
              <w:rPr>
                <w:bCs/>
                <w:sz w:val="22"/>
                <w:szCs w:val="22"/>
                <w:lang w:val="sv-SE"/>
              </w:rPr>
            </w:pPr>
          </w:p>
          <w:p w14:paraId="21405938" w14:textId="3CAB706B" w:rsidR="00645228" w:rsidRDefault="009B70FC" w:rsidP="009B70FC">
            <w:pPr>
              <w:spacing w:line="276" w:lineRule="auto"/>
              <w:ind w:right="116"/>
              <w:jc w:val="both"/>
              <w:rPr>
                <w:bCs/>
                <w:sz w:val="22"/>
                <w:szCs w:val="22"/>
                <w:lang w:val="sv-SE"/>
              </w:rPr>
            </w:pPr>
            <w:r w:rsidRPr="009B70FC">
              <w:rPr>
                <w:bCs/>
                <w:sz w:val="22"/>
                <w:szCs w:val="22"/>
                <w:lang w:val="sv-SE"/>
              </w:rPr>
              <w:t>Furthermore, these activities will lead to enhancements in several indicators of national competitiveness, including Female Labor Force participation, Workforce dynamics, and Digitalization. The ultimate goal is to contribute to the country's economic recovery, foster sustainable economic growth, and stimulate significant productivity gains</w:t>
            </w:r>
            <w:r>
              <w:rPr>
                <w:bCs/>
                <w:sz w:val="22"/>
                <w:szCs w:val="22"/>
                <w:lang w:val="sv-SE"/>
              </w:rPr>
              <w:t>.</w:t>
            </w:r>
          </w:p>
          <w:p w14:paraId="31DE0119" w14:textId="4F9854E4" w:rsidR="009B70FC" w:rsidRPr="00645228" w:rsidRDefault="009B70FC" w:rsidP="009B70FC">
            <w:pPr>
              <w:spacing w:line="276" w:lineRule="auto"/>
              <w:ind w:right="116"/>
              <w:jc w:val="both"/>
              <w:rPr>
                <w:bCs/>
                <w:sz w:val="22"/>
                <w:szCs w:val="22"/>
                <w:lang w:val="sv-SE"/>
              </w:rPr>
            </w:pP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582619B" w14:textId="77777777" w:rsidR="002C0288" w:rsidRDefault="002C0288" w:rsidP="000523D9">
            <w:pPr>
              <w:pStyle w:val="ListParagraph"/>
              <w:widowControl w:val="0"/>
              <w:autoSpaceDE w:val="0"/>
              <w:autoSpaceDN w:val="0"/>
              <w:spacing w:line="276" w:lineRule="auto"/>
              <w:ind w:left="0" w:right="5"/>
              <w:contextualSpacing w:val="0"/>
              <w:jc w:val="both"/>
              <w:rPr>
                <w:rFonts w:eastAsiaTheme="minorHAnsi"/>
                <w:color w:val="000000"/>
                <w:sz w:val="22"/>
                <w:szCs w:val="22"/>
                <w:lang w:val="en-MY"/>
              </w:rPr>
            </w:pPr>
          </w:p>
          <w:p w14:paraId="1F99F3B1" w14:textId="17859921" w:rsidR="001427C7" w:rsidRDefault="009B70FC" w:rsidP="000523D9">
            <w:pPr>
              <w:widowControl w:val="0"/>
              <w:autoSpaceDE w:val="0"/>
              <w:autoSpaceDN w:val="0"/>
              <w:spacing w:line="276" w:lineRule="auto"/>
              <w:ind w:right="147"/>
              <w:jc w:val="both"/>
              <w:rPr>
                <w:rFonts w:eastAsiaTheme="minorHAnsi"/>
                <w:color w:val="000000"/>
                <w:sz w:val="22"/>
                <w:szCs w:val="22"/>
                <w:lang w:val="en-MY"/>
              </w:rPr>
            </w:pPr>
            <w:r w:rsidRPr="009B70FC">
              <w:rPr>
                <w:rFonts w:eastAsiaTheme="minorHAnsi"/>
                <w:color w:val="000000"/>
                <w:sz w:val="22"/>
                <w:szCs w:val="22"/>
                <w:lang w:val="en-MY"/>
              </w:rPr>
              <w:t xml:space="preserve">TWGSDG is dedicated to comprehending Malaysia's Care Economy and facilitating inclusive dialogues among policymakers, industry representatives, and academics to chart its trajectory. Through the establishment of "MyMudah" units and targeted enhancements in workforce, female </w:t>
            </w:r>
            <w:proofErr w:type="spellStart"/>
            <w:r w:rsidRPr="009B70FC">
              <w:rPr>
                <w:rFonts w:eastAsiaTheme="minorHAnsi"/>
                <w:color w:val="000000"/>
                <w:sz w:val="22"/>
                <w:szCs w:val="22"/>
                <w:lang w:val="en-MY"/>
              </w:rPr>
              <w:t>labor</w:t>
            </w:r>
            <w:proofErr w:type="spellEnd"/>
            <w:r w:rsidRPr="009B70FC">
              <w:rPr>
                <w:rFonts w:eastAsiaTheme="minorHAnsi"/>
                <w:color w:val="000000"/>
                <w:sz w:val="22"/>
                <w:szCs w:val="22"/>
                <w:lang w:val="en-MY"/>
              </w:rPr>
              <w:t xml:space="preserve"> force participation, and digitalization, TWGSDG is committed to streamlining processes, fostering economic growth, and nurturing a prosperous future for Malaysia</w:t>
            </w:r>
            <w:r>
              <w:rPr>
                <w:rFonts w:eastAsiaTheme="minorHAnsi"/>
                <w:color w:val="000000"/>
                <w:sz w:val="22"/>
                <w:szCs w:val="22"/>
                <w:lang w:val="en-MY"/>
              </w:rPr>
              <w:t xml:space="preserve">. </w:t>
            </w:r>
            <w:r>
              <w:rPr>
                <w:sz w:val="22"/>
                <w:szCs w:val="22"/>
                <w:lang w:val="ms-MY"/>
              </w:rPr>
              <w:t>T</w:t>
            </w:r>
            <w:r w:rsidR="000523D9" w:rsidRPr="00407841">
              <w:rPr>
                <w:sz w:val="22"/>
                <w:szCs w:val="22"/>
                <w:lang w:val="ms-MY"/>
              </w:rPr>
              <w:t xml:space="preserve">he </w:t>
            </w:r>
            <w:r w:rsidR="000523D9" w:rsidRPr="00407841">
              <w:rPr>
                <w:sz w:val="22"/>
                <w:szCs w:val="22"/>
                <w:lang w:val="ms-MY"/>
              </w:rPr>
              <w:lastRenderedPageBreak/>
              <w:t>nation's productivity and competitiveness</w:t>
            </w:r>
            <w:r w:rsidR="000523D9">
              <w:rPr>
                <w:sz w:val="22"/>
                <w:szCs w:val="22"/>
                <w:lang w:val="ms-MY"/>
              </w:rPr>
              <w:t>.</w:t>
            </w:r>
            <w:r w:rsidR="000523D9">
              <w:rPr>
                <w:rFonts w:eastAsiaTheme="minorHAnsi"/>
                <w:color w:val="000000"/>
                <w:sz w:val="22"/>
                <w:szCs w:val="22"/>
                <w:lang w:val="en-MY"/>
              </w:rPr>
              <w:t xml:space="preserve"> </w:t>
            </w:r>
            <w:r w:rsidR="0058002D" w:rsidRPr="0058002D">
              <w:rPr>
                <w:rFonts w:eastAsiaTheme="minorHAnsi"/>
                <w:color w:val="000000"/>
                <w:sz w:val="22"/>
                <w:szCs w:val="22"/>
                <w:lang w:val="en-MY"/>
              </w:rPr>
              <w:t xml:space="preserve">The achievements </w:t>
            </w:r>
            <w:r w:rsidR="000523D9">
              <w:rPr>
                <w:rFonts w:eastAsiaTheme="minorHAnsi"/>
                <w:color w:val="000000"/>
                <w:sz w:val="22"/>
                <w:szCs w:val="22"/>
                <w:lang w:val="en-MY"/>
              </w:rPr>
              <w:t>will</w:t>
            </w:r>
            <w:r w:rsidR="0058002D" w:rsidRPr="0058002D">
              <w:rPr>
                <w:rFonts w:eastAsiaTheme="minorHAnsi"/>
                <w:color w:val="000000"/>
                <w:sz w:val="22"/>
                <w:szCs w:val="22"/>
                <w:lang w:val="en-MY"/>
              </w:rPr>
              <w:t xml:space="preserve"> also</w:t>
            </w:r>
            <w:r w:rsidR="000523D9">
              <w:rPr>
                <w:rFonts w:eastAsiaTheme="minorHAnsi"/>
                <w:color w:val="000000"/>
                <w:sz w:val="22"/>
                <w:szCs w:val="22"/>
                <w:lang w:val="en-MY"/>
              </w:rPr>
              <w:t xml:space="preserve"> be</w:t>
            </w:r>
            <w:r w:rsidR="0058002D" w:rsidRPr="0058002D">
              <w:rPr>
                <w:rFonts w:eastAsiaTheme="minorHAnsi"/>
                <w:color w:val="000000"/>
                <w:sz w:val="22"/>
                <w:szCs w:val="22"/>
                <w:lang w:val="en-MY"/>
              </w:rPr>
              <w:t xml:space="preserve"> recognized by various international bodies including the World Bank, the World Economic </w:t>
            </w:r>
            <w:r w:rsidR="00104A2C" w:rsidRPr="0058002D">
              <w:rPr>
                <w:rFonts w:eastAsiaTheme="minorHAnsi"/>
                <w:color w:val="000000"/>
                <w:sz w:val="22"/>
                <w:szCs w:val="22"/>
                <w:lang w:val="en-MY"/>
              </w:rPr>
              <w:t>Forum,</w:t>
            </w:r>
            <w:r w:rsidR="0058002D" w:rsidRPr="0058002D">
              <w:rPr>
                <w:rFonts w:eastAsiaTheme="minorHAnsi"/>
                <w:color w:val="000000"/>
                <w:sz w:val="22"/>
                <w:szCs w:val="22"/>
                <w:lang w:val="en-MY"/>
              </w:rPr>
              <w:t xml:space="preserve"> and the Institute for Management Development (IMD).</w:t>
            </w:r>
          </w:p>
          <w:p w14:paraId="29B5CEA5" w14:textId="68765B50" w:rsidR="00646FB2" w:rsidRPr="00232962" w:rsidRDefault="00646FB2" w:rsidP="000523D9">
            <w:pPr>
              <w:widowControl w:val="0"/>
              <w:autoSpaceDE w:val="0"/>
              <w:autoSpaceDN w:val="0"/>
              <w:spacing w:line="276" w:lineRule="auto"/>
              <w:ind w:right="5"/>
              <w:jc w:val="both"/>
              <w:rPr>
                <w:rFonts w:eastAsiaTheme="minorHAnsi"/>
                <w:color w:val="000000"/>
                <w:sz w:val="22"/>
                <w:szCs w:val="22"/>
                <w:lang w:val="en-MY"/>
              </w:rPr>
            </w:pP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lastRenderedPageBreak/>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5107CB95" w14:textId="49B5865B" w:rsidR="009B70FC" w:rsidRPr="009B70FC" w:rsidRDefault="009B70FC" w:rsidP="000523D9">
            <w:pPr>
              <w:pStyle w:val="ListParagraph"/>
              <w:numPr>
                <w:ilvl w:val="0"/>
                <w:numId w:val="40"/>
              </w:numPr>
              <w:spacing w:line="276" w:lineRule="auto"/>
              <w:ind w:right="116"/>
              <w:jc w:val="both"/>
              <w:rPr>
                <w:sz w:val="22"/>
                <w:szCs w:val="22"/>
                <w:lang w:val="en-MY"/>
              </w:rPr>
            </w:pPr>
            <w:r>
              <w:rPr>
                <w:sz w:val="22"/>
                <w:szCs w:val="22"/>
                <w:lang w:val="en-MY"/>
              </w:rPr>
              <w:t>To establish a MyMudah unit at Ministries &amp; Business Associations</w:t>
            </w:r>
          </w:p>
          <w:p w14:paraId="0D21CB72" w14:textId="7B50422E" w:rsidR="00FA26A5" w:rsidRPr="00FA26A5" w:rsidRDefault="007835C0" w:rsidP="000523D9">
            <w:pPr>
              <w:pStyle w:val="ListParagraph"/>
              <w:numPr>
                <w:ilvl w:val="0"/>
                <w:numId w:val="40"/>
              </w:numPr>
              <w:spacing w:line="276" w:lineRule="auto"/>
              <w:ind w:right="116"/>
              <w:jc w:val="both"/>
              <w:rPr>
                <w:sz w:val="22"/>
                <w:szCs w:val="22"/>
                <w:lang w:val="en-MY"/>
              </w:rPr>
            </w:pPr>
            <w:r w:rsidRPr="00FA26A5">
              <w:rPr>
                <w:sz w:val="22"/>
                <w:szCs w:val="22"/>
                <w:lang w:val="en-GB"/>
              </w:rPr>
              <w:t xml:space="preserve">To study the World Competitiveness </w:t>
            </w:r>
            <w:r w:rsidR="00904CEE" w:rsidRPr="00FA26A5">
              <w:rPr>
                <w:sz w:val="22"/>
                <w:szCs w:val="22"/>
                <w:lang w:val="en-GB"/>
              </w:rPr>
              <w:t>Ranking</w:t>
            </w:r>
            <w:r w:rsidRPr="00FA26A5">
              <w:rPr>
                <w:sz w:val="22"/>
                <w:szCs w:val="22"/>
                <w:lang w:val="en-GB"/>
              </w:rPr>
              <w:t xml:space="preserve"> (WC</w:t>
            </w:r>
            <w:r w:rsidR="00904CEE" w:rsidRPr="00FA26A5">
              <w:rPr>
                <w:sz w:val="22"/>
                <w:szCs w:val="22"/>
                <w:lang w:val="en-GB"/>
              </w:rPr>
              <w:t>R</w:t>
            </w:r>
            <w:r w:rsidRPr="00FA26A5">
              <w:rPr>
                <w:sz w:val="22"/>
                <w:szCs w:val="22"/>
                <w:lang w:val="en-GB"/>
              </w:rPr>
              <w:t xml:space="preserve">) Framework on </w:t>
            </w:r>
            <w:r w:rsidR="00FA26A5" w:rsidRPr="00FA26A5">
              <w:rPr>
                <w:sz w:val="22"/>
                <w:szCs w:val="22"/>
                <w:lang w:val="en-GB"/>
              </w:rPr>
              <w:t xml:space="preserve">indicator </w:t>
            </w:r>
            <w:r w:rsidR="00104A2C" w:rsidRPr="00FA26A5">
              <w:rPr>
                <w:sz w:val="22"/>
                <w:szCs w:val="22"/>
                <w:lang w:val="en-GB"/>
              </w:rPr>
              <w:t>Female Labor Force</w:t>
            </w:r>
            <w:r w:rsidR="00FA26A5" w:rsidRPr="00FA26A5">
              <w:rPr>
                <w:sz w:val="22"/>
                <w:szCs w:val="22"/>
                <w:lang w:val="en-GB"/>
              </w:rPr>
              <w:t xml:space="preserve">, </w:t>
            </w:r>
            <w:r w:rsidR="005918C2" w:rsidRPr="00FA26A5">
              <w:rPr>
                <w:sz w:val="22"/>
                <w:szCs w:val="22"/>
                <w:lang w:val="en-GB"/>
              </w:rPr>
              <w:t>Digital, Workforce</w:t>
            </w:r>
            <w:r w:rsidR="00FA26A5" w:rsidRPr="00FA26A5">
              <w:rPr>
                <w:sz w:val="22"/>
                <w:szCs w:val="22"/>
                <w:lang w:val="en-GB"/>
              </w:rPr>
              <w:t xml:space="preserve"> </w:t>
            </w:r>
            <w:r w:rsidRPr="00FA26A5">
              <w:rPr>
                <w:sz w:val="22"/>
                <w:szCs w:val="22"/>
                <w:lang w:val="en-GB"/>
              </w:rPr>
              <w:t>and provide specific recommendation</w:t>
            </w:r>
            <w:r w:rsidR="00104A2C" w:rsidRPr="00FA26A5">
              <w:rPr>
                <w:sz w:val="22"/>
                <w:szCs w:val="22"/>
                <w:lang w:val="en-GB"/>
              </w:rPr>
              <w:t xml:space="preserve"> especially </w:t>
            </w:r>
            <w:r w:rsidR="00FA26A5">
              <w:rPr>
                <w:sz w:val="22"/>
                <w:szCs w:val="22"/>
                <w:lang w:val="en-GB"/>
              </w:rPr>
              <w:t>which related to the</w:t>
            </w:r>
            <w:r w:rsidR="00104A2C" w:rsidRPr="00FA26A5">
              <w:rPr>
                <w:sz w:val="22"/>
                <w:szCs w:val="22"/>
                <w:lang w:val="en-GB"/>
              </w:rPr>
              <w:t xml:space="preserve"> care </w:t>
            </w:r>
            <w:r w:rsidR="0073743A" w:rsidRPr="00FA26A5">
              <w:rPr>
                <w:sz w:val="22"/>
                <w:szCs w:val="22"/>
                <w:lang w:val="en-GB"/>
              </w:rPr>
              <w:t>economy.</w:t>
            </w:r>
          </w:p>
          <w:p w14:paraId="3AFCE723" w14:textId="5D56F094" w:rsidR="000523D9" w:rsidRPr="000523D9" w:rsidRDefault="007835C0" w:rsidP="000523D9">
            <w:pPr>
              <w:pStyle w:val="ListParagraph"/>
              <w:numPr>
                <w:ilvl w:val="0"/>
                <w:numId w:val="40"/>
              </w:numPr>
              <w:spacing w:line="276" w:lineRule="auto"/>
              <w:ind w:right="116"/>
              <w:jc w:val="both"/>
              <w:rPr>
                <w:sz w:val="22"/>
                <w:szCs w:val="22"/>
                <w:lang w:val="en-MY"/>
              </w:rPr>
            </w:pPr>
            <w:r w:rsidRPr="00FA26A5">
              <w:rPr>
                <w:sz w:val="22"/>
                <w:szCs w:val="22"/>
                <w:lang w:val="en-GB"/>
              </w:rPr>
              <w:t xml:space="preserve">To analyse </w:t>
            </w:r>
            <w:r w:rsidRPr="00FA26A5">
              <w:rPr>
                <w:sz w:val="22"/>
                <w:szCs w:val="22"/>
                <w:lang w:val="en-MY"/>
              </w:rPr>
              <w:t xml:space="preserve">concerns raised by relevant stakeholders or affected parties </w:t>
            </w:r>
            <w:r w:rsidRPr="00FA26A5">
              <w:rPr>
                <w:sz w:val="22"/>
                <w:szCs w:val="22"/>
                <w:lang w:val="en-GB"/>
              </w:rPr>
              <w:t xml:space="preserve">regarding the </w:t>
            </w:r>
            <w:r w:rsidR="00FA26A5">
              <w:rPr>
                <w:sz w:val="22"/>
                <w:szCs w:val="22"/>
                <w:lang w:val="en-GB"/>
              </w:rPr>
              <w:t>indicators</w:t>
            </w:r>
            <w:r w:rsidR="00904CEE" w:rsidRPr="00FA26A5">
              <w:rPr>
                <w:sz w:val="22"/>
                <w:szCs w:val="22"/>
                <w:lang w:val="en-GB"/>
              </w:rPr>
              <w:t xml:space="preserve"> </w:t>
            </w:r>
            <w:r w:rsidRPr="00FA26A5">
              <w:rPr>
                <w:sz w:val="22"/>
                <w:szCs w:val="22"/>
                <w:lang w:val="en-GB"/>
              </w:rPr>
              <w:t xml:space="preserve">and </w:t>
            </w:r>
            <w:r w:rsidRPr="00FA26A5">
              <w:rPr>
                <w:sz w:val="22"/>
                <w:szCs w:val="22"/>
                <w:lang w:val="en-MY"/>
              </w:rPr>
              <w:t xml:space="preserve">to </w:t>
            </w:r>
            <w:r w:rsidRPr="00FA26A5">
              <w:rPr>
                <w:sz w:val="22"/>
                <w:szCs w:val="22"/>
                <w:lang w:val="en-GB"/>
              </w:rPr>
              <w:t xml:space="preserve">propose specific improvement to </w:t>
            </w:r>
            <w:r w:rsidRPr="00FA26A5">
              <w:rPr>
                <w:sz w:val="22"/>
                <w:szCs w:val="22"/>
                <w:lang w:val="en-MY"/>
              </w:rPr>
              <w:t xml:space="preserve">be implemented by </w:t>
            </w:r>
            <w:r w:rsidRPr="00FA26A5">
              <w:rPr>
                <w:sz w:val="22"/>
                <w:szCs w:val="22"/>
                <w:lang w:val="en-GB"/>
              </w:rPr>
              <w:t>the process owner</w:t>
            </w:r>
            <w:r w:rsidR="000523D9">
              <w:rPr>
                <w:sz w:val="22"/>
                <w:szCs w:val="22"/>
                <w:lang w:val="en-GB"/>
              </w:rPr>
              <w:t xml:space="preserve"> thru a strategic engagement.</w:t>
            </w:r>
          </w:p>
          <w:p w14:paraId="278AC313" w14:textId="4833AC8F" w:rsidR="00A261A1" w:rsidRPr="00FA26A5" w:rsidRDefault="007835C0" w:rsidP="000523D9">
            <w:pPr>
              <w:pStyle w:val="ListParagraph"/>
              <w:numPr>
                <w:ilvl w:val="0"/>
                <w:numId w:val="40"/>
              </w:numPr>
              <w:spacing w:line="276" w:lineRule="auto"/>
              <w:ind w:right="116"/>
              <w:jc w:val="both"/>
              <w:rPr>
                <w:sz w:val="22"/>
                <w:szCs w:val="22"/>
                <w:lang w:val="en-MY"/>
              </w:rPr>
            </w:pPr>
            <w:r w:rsidRPr="00FA26A5">
              <w:rPr>
                <w:sz w:val="22"/>
                <w:szCs w:val="22"/>
                <w:lang w:val="en-GB"/>
              </w:rPr>
              <w:t xml:space="preserve">To monitor and report </w:t>
            </w:r>
            <w:r w:rsidRPr="00FA26A5">
              <w:rPr>
                <w:sz w:val="22"/>
                <w:szCs w:val="22"/>
                <w:lang w:val="en-MY"/>
              </w:rPr>
              <w:t>to PEMUDAH on the issues</w:t>
            </w:r>
            <w:r w:rsidRPr="00FA26A5">
              <w:rPr>
                <w:sz w:val="22"/>
                <w:szCs w:val="22"/>
                <w:lang w:val="en-GB"/>
              </w:rPr>
              <w:t xml:space="preserve"> and outcomes encounter</w:t>
            </w:r>
            <w:r w:rsidRPr="00FA26A5">
              <w:rPr>
                <w:sz w:val="22"/>
                <w:szCs w:val="22"/>
                <w:lang w:val="en-MY"/>
              </w:rPr>
              <w:t xml:space="preserve">ed </w:t>
            </w:r>
            <w:r w:rsidRPr="00FA26A5">
              <w:rPr>
                <w:sz w:val="22"/>
                <w:szCs w:val="22"/>
                <w:lang w:val="en-GB"/>
              </w:rPr>
              <w:t>to enhance competitiveness of the country</w:t>
            </w:r>
            <w:r w:rsidRPr="00FA26A5">
              <w:rPr>
                <w:sz w:val="22"/>
                <w:szCs w:val="22"/>
                <w:lang w:val="en-MY"/>
              </w:rPr>
              <w:t>.</w:t>
            </w:r>
            <w:r w:rsidRPr="00FA26A5">
              <w:rPr>
                <w:b/>
                <w:bCs/>
                <w:sz w:val="22"/>
                <w:szCs w:val="22"/>
                <w:lang w:val="en-GB"/>
              </w:rPr>
              <w:t xml:space="preserve">  </w:t>
            </w:r>
            <w:r w:rsidR="00611B50" w:rsidRPr="00FA26A5">
              <w:rPr>
                <w:b/>
                <w:bCs/>
                <w:sz w:val="22"/>
                <w:szCs w:val="22"/>
                <w:lang w:val="en-GB"/>
              </w:rPr>
              <w:t xml:space="preserve"> </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78EFDB83" w14:textId="77777777" w:rsidR="00FA26A5" w:rsidRDefault="00232962" w:rsidP="000523D9">
            <w:pPr>
              <w:pStyle w:val="ListParagraph"/>
              <w:numPr>
                <w:ilvl w:val="0"/>
                <w:numId w:val="41"/>
              </w:numPr>
              <w:spacing w:before="120" w:after="120" w:line="276" w:lineRule="auto"/>
              <w:jc w:val="both"/>
              <w:rPr>
                <w:sz w:val="22"/>
                <w:szCs w:val="22"/>
                <w:lang w:val="ms-MY"/>
              </w:rPr>
            </w:pPr>
            <w:r w:rsidRPr="00FA26A5">
              <w:rPr>
                <w:sz w:val="22"/>
                <w:szCs w:val="22"/>
                <w:lang w:val="ms-MY"/>
              </w:rPr>
              <w:t>Ministries</w:t>
            </w:r>
            <w:r w:rsidR="00FA26A5">
              <w:rPr>
                <w:sz w:val="22"/>
                <w:szCs w:val="22"/>
                <w:lang w:val="ms-MY"/>
              </w:rPr>
              <w:t xml:space="preserve"> </w:t>
            </w:r>
          </w:p>
          <w:p w14:paraId="0C8B059C" w14:textId="77777777" w:rsidR="00FA26A5" w:rsidRDefault="00644069" w:rsidP="000523D9">
            <w:pPr>
              <w:pStyle w:val="ListParagraph"/>
              <w:numPr>
                <w:ilvl w:val="0"/>
                <w:numId w:val="41"/>
              </w:numPr>
              <w:spacing w:before="120" w:after="120" w:line="276" w:lineRule="auto"/>
              <w:jc w:val="both"/>
              <w:rPr>
                <w:sz w:val="22"/>
                <w:szCs w:val="22"/>
                <w:lang w:val="ms-MY"/>
              </w:rPr>
            </w:pPr>
            <w:r w:rsidRPr="00FA26A5">
              <w:rPr>
                <w:sz w:val="22"/>
                <w:szCs w:val="22"/>
                <w:lang w:val="ms-MY"/>
              </w:rPr>
              <w:t>Agen</w:t>
            </w:r>
            <w:r w:rsidR="00232962" w:rsidRPr="00FA26A5">
              <w:rPr>
                <w:sz w:val="22"/>
                <w:szCs w:val="22"/>
                <w:lang w:val="ms-MY"/>
              </w:rPr>
              <w:t>cies</w:t>
            </w:r>
          </w:p>
          <w:p w14:paraId="6180B00E" w14:textId="77777777" w:rsidR="00FA26A5" w:rsidRDefault="00615101" w:rsidP="000523D9">
            <w:pPr>
              <w:pStyle w:val="ListParagraph"/>
              <w:numPr>
                <w:ilvl w:val="0"/>
                <w:numId w:val="41"/>
              </w:numPr>
              <w:spacing w:before="120" w:after="120" w:line="276" w:lineRule="auto"/>
              <w:jc w:val="both"/>
              <w:rPr>
                <w:sz w:val="22"/>
                <w:szCs w:val="22"/>
                <w:lang w:val="ms-MY"/>
              </w:rPr>
            </w:pPr>
            <w:r w:rsidRPr="00FA26A5">
              <w:rPr>
                <w:sz w:val="22"/>
                <w:szCs w:val="22"/>
                <w:lang w:val="ms-MY"/>
              </w:rPr>
              <w:t>Local State Authority (</w:t>
            </w:r>
            <w:r w:rsidR="00232962" w:rsidRPr="00FA26A5">
              <w:rPr>
                <w:sz w:val="22"/>
                <w:szCs w:val="22"/>
                <w:lang w:val="ms-MY"/>
              </w:rPr>
              <w:t>PBT)</w:t>
            </w:r>
          </w:p>
          <w:p w14:paraId="7F8C81C9" w14:textId="77777777" w:rsidR="00FA26A5" w:rsidRDefault="00232962" w:rsidP="000523D9">
            <w:pPr>
              <w:pStyle w:val="ListParagraph"/>
              <w:numPr>
                <w:ilvl w:val="0"/>
                <w:numId w:val="41"/>
              </w:numPr>
              <w:spacing w:before="120" w:after="120" w:line="276" w:lineRule="auto"/>
              <w:jc w:val="both"/>
              <w:rPr>
                <w:sz w:val="22"/>
                <w:szCs w:val="22"/>
                <w:lang w:val="ms-MY"/>
              </w:rPr>
            </w:pPr>
            <w:r w:rsidRPr="00FA26A5">
              <w:rPr>
                <w:sz w:val="22"/>
                <w:szCs w:val="22"/>
                <w:lang w:val="ms-MY"/>
              </w:rPr>
              <w:t xml:space="preserve">Business Association </w:t>
            </w:r>
          </w:p>
          <w:p w14:paraId="309AD34C" w14:textId="13AA18F7" w:rsidR="00FD638E" w:rsidRPr="00FA26A5" w:rsidRDefault="00ED16B5" w:rsidP="000523D9">
            <w:pPr>
              <w:pStyle w:val="ListParagraph"/>
              <w:numPr>
                <w:ilvl w:val="0"/>
                <w:numId w:val="41"/>
              </w:numPr>
              <w:spacing w:before="120" w:after="120" w:line="276" w:lineRule="auto"/>
              <w:jc w:val="both"/>
              <w:rPr>
                <w:sz w:val="22"/>
                <w:szCs w:val="22"/>
                <w:lang w:val="ms-MY"/>
              </w:rPr>
            </w:pPr>
            <w:r w:rsidRPr="00FA26A5">
              <w:rPr>
                <w:sz w:val="22"/>
                <w:szCs w:val="22"/>
                <w:lang w:val="ms-MY"/>
              </w:rPr>
              <w:t>Business Community</w:t>
            </w:r>
          </w:p>
        </w:tc>
      </w:tr>
      <w:tr w:rsidR="001635BA" w:rsidRPr="00EA0172"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6C7AEE8F" w14:textId="77777777" w:rsidR="00646FB2" w:rsidRPr="00FA26A5" w:rsidRDefault="00646FB2" w:rsidP="000523D9">
            <w:pPr>
              <w:autoSpaceDE w:val="0"/>
              <w:autoSpaceDN w:val="0"/>
              <w:adjustRightInd w:val="0"/>
              <w:spacing w:line="276" w:lineRule="auto"/>
              <w:jc w:val="both"/>
              <w:rPr>
                <w:sz w:val="22"/>
                <w:szCs w:val="22"/>
                <w:lang w:val="ms-MY"/>
              </w:rPr>
            </w:pPr>
          </w:p>
          <w:p w14:paraId="7BA3A088" w14:textId="225E98B3" w:rsidR="00A261A1" w:rsidRDefault="001F27B3" w:rsidP="000523D9">
            <w:pPr>
              <w:pStyle w:val="ListParagraph"/>
              <w:numPr>
                <w:ilvl w:val="0"/>
                <w:numId w:val="33"/>
              </w:numPr>
              <w:autoSpaceDE w:val="0"/>
              <w:autoSpaceDN w:val="0"/>
              <w:adjustRightInd w:val="0"/>
              <w:spacing w:line="276" w:lineRule="auto"/>
              <w:jc w:val="both"/>
              <w:rPr>
                <w:sz w:val="22"/>
                <w:szCs w:val="22"/>
                <w:lang w:val="ms-MY"/>
              </w:rPr>
            </w:pPr>
            <w:r w:rsidRPr="001F27B3">
              <w:rPr>
                <w:sz w:val="22"/>
                <w:szCs w:val="22"/>
                <w:lang w:val="ms-MY"/>
              </w:rPr>
              <w:t xml:space="preserve">Well-informed regulators on matters relating to </w:t>
            </w:r>
            <w:r w:rsidR="00BC01F0">
              <w:rPr>
                <w:sz w:val="22"/>
                <w:szCs w:val="22"/>
                <w:lang w:val="en-GB"/>
              </w:rPr>
              <w:t>Sustainable Development Goals</w:t>
            </w:r>
            <w:r w:rsidRPr="001F27B3">
              <w:rPr>
                <w:sz w:val="22"/>
                <w:szCs w:val="22"/>
                <w:lang w:val="ms-MY"/>
              </w:rPr>
              <w:t xml:space="preserve"> on designing public policy</w:t>
            </w:r>
            <w:r w:rsidR="00FA26A5">
              <w:rPr>
                <w:sz w:val="22"/>
                <w:szCs w:val="22"/>
                <w:lang w:val="ms-MY"/>
              </w:rPr>
              <w:t xml:space="preserve"> with related to specific indicators</w:t>
            </w:r>
            <w:r w:rsidR="00596F51">
              <w:rPr>
                <w:sz w:val="22"/>
                <w:szCs w:val="22"/>
                <w:lang w:val="ms-MY"/>
              </w:rPr>
              <w:t xml:space="preserve"> through the establishment of MyMudah unit</w:t>
            </w:r>
          </w:p>
          <w:p w14:paraId="3D4D92E6" w14:textId="75876DA6" w:rsidR="00FA26A5" w:rsidRPr="001F27B3" w:rsidRDefault="000523D9" w:rsidP="000523D9">
            <w:pPr>
              <w:pStyle w:val="ListParagraph"/>
              <w:numPr>
                <w:ilvl w:val="0"/>
                <w:numId w:val="33"/>
              </w:numPr>
              <w:autoSpaceDE w:val="0"/>
              <w:autoSpaceDN w:val="0"/>
              <w:adjustRightInd w:val="0"/>
              <w:spacing w:line="276" w:lineRule="auto"/>
              <w:jc w:val="both"/>
              <w:rPr>
                <w:sz w:val="22"/>
                <w:szCs w:val="22"/>
                <w:lang w:val="ms-MY"/>
              </w:rPr>
            </w:pPr>
            <w:r>
              <w:rPr>
                <w:sz w:val="22"/>
                <w:szCs w:val="22"/>
                <w:lang w:val="ms-MY"/>
              </w:rPr>
              <w:t>A</w:t>
            </w:r>
            <w:r w:rsidR="00407841" w:rsidRPr="00407841">
              <w:rPr>
                <w:sz w:val="22"/>
                <w:szCs w:val="22"/>
                <w:lang w:val="ms-MY"/>
              </w:rPr>
              <w:t xml:space="preserve"> sustainable and robust Care Economy to enhance the nation's productivity and competitiveness </w:t>
            </w:r>
            <w:r w:rsidR="00596F51">
              <w:rPr>
                <w:sz w:val="22"/>
                <w:szCs w:val="22"/>
                <w:lang w:val="ms-MY"/>
              </w:rPr>
              <w:t>based on WCR indicators</w:t>
            </w: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17B456D" w14:textId="4F847CC5" w:rsidR="00596F51" w:rsidRDefault="00596F51" w:rsidP="000523D9">
            <w:pPr>
              <w:pStyle w:val="ListParagraph"/>
              <w:numPr>
                <w:ilvl w:val="0"/>
                <w:numId w:val="45"/>
              </w:numPr>
              <w:spacing w:line="276" w:lineRule="auto"/>
              <w:jc w:val="both"/>
              <w:rPr>
                <w:sz w:val="22"/>
                <w:szCs w:val="22"/>
                <w:lang w:val="ms-MY"/>
              </w:rPr>
            </w:pPr>
            <w:r>
              <w:rPr>
                <w:sz w:val="22"/>
                <w:szCs w:val="22"/>
                <w:lang w:val="ms-MY"/>
              </w:rPr>
              <w:t>Establishment of MyMudah units</w:t>
            </w:r>
          </w:p>
          <w:p w14:paraId="0AE77246" w14:textId="2214C2A0" w:rsidR="00207EA1" w:rsidRPr="000523D9" w:rsidRDefault="007835C0" w:rsidP="000523D9">
            <w:pPr>
              <w:pStyle w:val="ListParagraph"/>
              <w:numPr>
                <w:ilvl w:val="0"/>
                <w:numId w:val="45"/>
              </w:numPr>
              <w:spacing w:line="276" w:lineRule="auto"/>
              <w:jc w:val="both"/>
              <w:rPr>
                <w:sz w:val="22"/>
                <w:szCs w:val="22"/>
                <w:lang w:val="ms-MY"/>
              </w:rPr>
            </w:pPr>
            <w:r w:rsidRPr="000523D9">
              <w:rPr>
                <w:sz w:val="22"/>
                <w:szCs w:val="22"/>
                <w:lang w:val="ms-MY"/>
              </w:rPr>
              <w:t xml:space="preserve">Report on the initiatives and activities of </w:t>
            </w:r>
            <w:r w:rsidR="000523D9" w:rsidRPr="000523D9">
              <w:rPr>
                <w:bCs/>
                <w:sz w:val="22"/>
                <w:szCs w:val="22"/>
                <w:lang w:val="sv-SE"/>
              </w:rPr>
              <w:t>TWGSDG based on the improved indicators.</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faedah daripada projek/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576E47F2" w14:textId="77777777" w:rsidR="00BF269F" w:rsidRDefault="00BF269F" w:rsidP="00306994">
            <w:pPr>
              <w:pStyle w:val="ListParagraph"/>
              <w:numPr>
                <w:ilvl w:val="0"/>
                <w:numId w:val="42"/>
              </w:numPr>
              <w:spacing w:before="120" w:after="120"/>
              <w:jc w:val="both"/>
              <w:rPr>
                <w:sz w:val="22"/>
                <w:szCs w:val="22"/>
                <w:lang w:val="ms-MY"/>
              </w:rPr>
            </w:pPr>
            <w:r w:rsidRPr="00FA26A5">
              <w:rPr>
                <w:sz w:val="22"/>
                <w:szCs w:val="22"/>
                <w:lang w:val="ms-MY"/>
              </w:rPr>
              <w:t>Ministries</w:t>
            </w:r>
            <w:r>
              <w:rPr>
                <w:sz w:val="22"/>
                <w:szCs w:val="22"/>
                <w:lang w:val="ms-MY"/>
              </w:rPr>
              <w:t xml:space="preserve"> </w:t>
            </w:r>
          </w:p>
          <w:p w14:paraId="3CCAEE99" w14:textId="77777777" w:rsidR="00BF269F" w:rsidRDefault="00BF269F" w:rsidP="00306994">
            <w:pPr>
              <w:pStyle w:val="ListParagraph"/>
              <w:numPr>
                <w:ilvl w:val="0"/>
                <w:numId w:val="42"/>
              </w:numPr>
              <w:spacing w:before="120" w:after="120"/>
              <w:jc w:val="both"/>
              <w:rPr>
                <w:sz w:val="22"/>
                <w:szCs w:val="22"/>
                <w:lang w:val="ms-MY"/>
              </w:rPr>
            </w:pPr>
            <w:r w:rsidRPr="00FA26A5">
              <w:rPr>
                <w:sz w:val="22"/>
                <w:szCs w:val="22"/>
                <w:lang w:val="ms-MY"/>
              </w:rPr>
              <w:t>Agencies</w:t>
            </w:r>
          </w:p>
          <w:p w14:paraId="50303BB2" w14:textId="77777777" w:rsidR="00BF269F" w:rsidRDefault="00BF269F" w:rsidP="00306994">
            <w:pPr>
              <w:pStyle w:val="ListParagraph"/>
              <w:numPr>
                <w:ilvl w:val="0"/>
                <w:numId w:val="42"/>
              </w:numPr>
              <w:spacing w:before="120" w:after="120"/>
              <w:jc w:val="both"/>
              <w:rPr>
                <w:sz w:val="22"/>
                <w:szCs w:val="22"/>
                <w:lang w:val="ms-MY"/>
              </w:rPr>
            </w:pPr>
            <w:r w:rsidRPr="00FA26A5">
              <w:rPr>
                <w:sz w:val="22"/>
                <w:szCs w:val="22"/>
                <w:lang w:val="ms-MY"/>
              </w:rPr>
              <w:t>Local State Authority (PBT)</w:t>
            </w:r>
          </w:p>
          <w:p w14:paraId="656F0CE1" w14:textId="77777777" w:rsidR="00BF269F" w:rsidRDefault="00BF269F" w:rsidP="00306994">
            <w:pPr>
              <w:pStyle w:val="ListParagraph"/>
              <w:numPr>
                <w:ilvl w:val="0"/>
                <w:numId w:val="42"/>
              </w:numPr>
              <w:spacing w:before="120" w:after="120"/>
              <w:jc w:val="both"/>
              <w:rPr>
                <w:sz w:val="22"/>
                <w:szCs w:val="22"/>
                <w:lang w:val="ms-MY"/>
              </w:rPr>
            </w:pPr>
            <w:r w:rsidRPr="00FA26A5">
              <w:rPr>
                <w:sz w:val="22"/>
                <w:szCs w:val="22"/>
                <w:lang w:val="ms-MY"/>
              </w:rPr>
              <w:t xml:space="preserve">Business Association </w:t>
            </w:r>
          </w:p>
          <w:p w14:paraId="30F8FE56" w14:textId="704DFF2F" w:rsidR="001635BA" w:rsidRPr="00407841" w:rsidRDefault="00BF269F" w:rsidP="00306994">
            <w:pPr>
              <w:pStyle w:val="ListParagraph"/>
              <w:numPr>
                <w:ilvl w:val="0"/>
                <w:numId w:val="42"/>
              </w:numPr>
              <w:spacing w:before="120" w:after="120"/>
              <w:jc w:val="both"/>
              <w:rPr>
                <w:sz w:val="22"/>
                <w:szCs w:val="22"/>
                <w:lang w:val="ms-MY"/>
              </w:rPr>
            </w:pPr>
            <w:r w:rsidRPr="00FA26A5">
              <w:rPr>
                <w:sz w:val="22"/>
                <w:szCs w:val="22"/>
                <w:lang w:val="ms-MY"/>
              </w:rPr>
              <w:t>Business Community</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27886ECC" w14:textId="7085A826" w:rsidR="00306994" w:rsidRDefault="0066761C" w:rsidP="00306994">
            <w:pPr>
              <w:spacing w:line="276" w:lineRule="auto"/>
              <w:jc w:val="both"/>
              <w:rPr>
                <w:sz w:val="22"/>
                <w:szCs w:val="22"/>
                <w:lang w:val="ms-MY"/>
              </w:rPr>
            </w:pPr>
            <w:r w:rsidRPr="0066761C">
              <w:rPr>
                <w:sz w:val="22"/>
                <w:szCs w:val="22"/>
                <w:lang w:val="ms-MY"/>
              </w:rPr>
              <w:t>RM</w:t>
            </w:r>
            <w:r w:rsidR="00306994">
              <w:rPr>
                <w:sz w:val="22"/>
                <w:szCs w:val="22"/>
                <w:lang w:val="ms-MY"/>
              </w:rPr>
              <w:t>20</w:t>
            </w:r>
            <w:r w:rsidR="00A206F2">
              <w:rPr>
                <w:sz w:val="22"/>
                <w:szCs w:val="22"/>
                <w:lang w:val="ms-MY"/>
              </w:rPr>
              <w:t>,000</w:t>
            </w:r>
            <w:r w:rsidR="00306994">
              <w:rPr>
                <w:sz w:val="22"/>
                <w:szCs w:val="22"/>
                <w:lang w:val="ms-MY"/>
              </w:rPr>
              <w:t xml:space="preserve"> </w:t>
            </w:r>
            <w:r w:rsidR="00646FB2">
              <w:rPr>
                <w:sz w:val="22"/>
                <w:szCs w:val="22"/>
                <w:lang w:val="ms-MY"/>
              </w:rPr>
              <w:t>(</w:t>
            </w:r>
            <w:r w:rsidR="00306994">
              <w:rPr>
                <w:sz w:val="22"/>
                <w:szCs w:val="22"/>
                <w:lang w:val="ms-MY"/>
              </w:rPr>
              <w:t>MyMudah)</w:t>
            </w:r>
          </w:p>
          <w:p w14:paraId="6D9157E7" w14:textId="7CA8BDC8" w:rsidR="003423EC" w:rsidRDefault="00306994" w:rsidP="00306994">
            <w:pPr>
              <w:spacing w:line="276" w:lineRule="auto"/>
              <w:jc w:val="both"/>
              <w:rPr>
                <w:sz w:val="22"/>
                <w:szCs w:val="22"/>
                <w:lang w:val="ms-MY"/>
              </w:rPr>
            </w:pPr>
            <w:r>
              <w:rPr>
                <w:sz w:val="22"/>
                <w:szCs w:val="22"/>
                <w:lang w:val="ms-MY"/>
              </w:rPr>
              <w:t>RM10,000 (</w:t>
            </w:r>
            <w:r w:rsidR="003E46B7">
              <w:rPr>
                <w:sz w:val="22"/>
                <w:szCs w:val="22"/>
                <w:lang w:val="ms-MY"/>
              </w:rPr>
              <w:t>RM4</w:t>
            </w:r>
            <w:r w:rsidR="004E7645">
              <w:rPr>
                <w:sz w:val="22"/>
                <w:szCs w:val="22"/>
                <w:lang w:val="ms-MY"/>
              </w:rPr>
              <w:t>0</w:t>
            </w:r>
            <w:r w:rsidR="00646FB2" w:rsidRPr="00646FB2">
              <w:rPr>
                <w:sz w:val="22"/>
                <w:szCs w:val="22"/>
                <w:lang w:val="ms-MY"/>
              </w:rPr>
              <w:t>)</w:t>
            </w:r>
          </w:p>
          <w:p w14:paraId="742337CD" w14:textId="31656B0D" w:rsidR="00306994" w:rsidRPr="0066761C" w:rsidRDefault="00306994" w:rsidP="00306994">
            <w:pPr>
              <w:spacing w:line="276" w:lineRule="auto"/>
              <w:jc w:val="both"/>
              <w:rPr>
                <w:sz w:val="22"/>
                <w:szCs w:val="22"/>
                <w:lang w:val="ms-MY"/>
              </w:rPr>
            </w:pPr>
            <w:r>
              <w:rPr>
                <w:sz w:val="22"/>
                <w:szCs w:val="22"/>
                <w:lang w:val="ms-MY"/>
              </w:rPr>
              <w:t>RM 5,000 (PCD Operation Budget)</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lastRenderedPageBreak/>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0523D9">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10AA388E" w:rsidR="001635BA" w:rsidRPr="00830EA7" w:rsidRDefault="00AC1647" w:rsidP="000523D9">
            <w:pPr>
              <w:spacing w:before="120" w:after="120" w:line="276" w:lineRule="auto"/>
              <w:jc w:val="both"/>
              <w:rPr>
                <w:sz w:val="22"/>
                <w:szCs w:val="22"/>
                <w:lang w:val="ms-MY"/>
              </w:rPr>
            </w:pPr>
            <w:r w:rsidRPr="00AC1647">
              <w:rPr>
                <w:sz w:val="22"/>
                <w:szCs w:val="22"/>
                <w:lang w:val="ms-MY"/>
              </w:rPr>
              <w:t xml:space="preserve">The approval of the Board of Management (BOM) is sought for </w:t>
            </w:r>
            <w:r w:rsidR="00903BEA">
              <w:rPr>
                <w:sz w:val="22"/>
                <w:szCs w:val="22"/>
                <w:lang w:val="ms-MY"/>
              </w:rPr>
              <w:t>E</w:t>
            </w:r>
            <w:r w:rsidR="00903BEA" w:rsidRPr="00903BEA">
              <w:rPr>
                <w:sz w:val="22"/>
                <w:szCs w:val="22"/>
                <w:lang w:val="ms-MY"/>
              </w:rPr>
              <w:t xml:space="preserve">stablishment of </w:t>
            </w:r>
            <w:r w:rsidR="00903BEA">
              <w:rPr>
                <w:sz w:val="22"/>
                <w:szCs w:val="22"/>
                <w:lang w:val="ms-MY"/>
              </w:rPr>
              <w:t>M</w:t>
            </w:r>
            <w:r w:rsidR="00903BEA" w:rsidRPr="00903BEA">
              <w:rPr>
                <w:sz w:val="22"/>
                <w:szCs w:val="22"/>
                <w:lang w:val="ms-MY"/>
              </w:rPr>
              <w:t>y</w:t>
            </w:r>
            <w:r w:rsidR="00903BEA">
              <w:rPr>
                <w:sz w:val="22"/>
                <w:szCs w:val="22"/>
                <w:lang w:val="ms-MY"/>
              </w:rPr>
              <w:t>Mu</w:t>
            </w:r>
            <w:r w:rsidR="00903BEA" w:rsidRPr="00903BEA">
              <w:rPr>
                <w:sz w:val="22"/>
                <w:szCs w:val="22"/>
                <w:lang w:val="ms-MY"/>
              </w:rPr>
              <w:t xml:space="preserve">dah unit through </w:t>
            </w:r>
            <w:r w:rsidR="00903BEA">
              <w:rPr>
                <w:sz w:val="22"/>
                <w:szCs w:val="22"/>
                <w:lang w:val="ms-MY"/>
              </w:rPr>
              <w:t>T</w:t>
            </w:r>
            <w:r w:rsidR="00903BEA" w:rsidRPr="00903BEA">
              <w:rPr>
                <w:sz w:val="22"/>
                <w:szCs w:val="22"/>
                <w:lang w:val="ms-MY"/>
              </w:rPr>
              <w:t>echnical Working On Group Sustainable Development Goals (TGWSDG)</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568BCB0" w:rsidR="001635BA" w:rsidRPr="0066761C" w:rsidRDefault="000D26FD" w:rsidP="000523D9">
            <w:pPr>
              <w:spacing w:before="120" w:after="120" w:line="276" w:lineRule="auto"/>
              <w:jc w:val="both"/>
              <w:rPr>
                <w:sz w:val="22"/>
                <w:szCs w:val="22"/>
                <w:lang w:val="ms-MY"/>
              </w:rPr>
            </w:pPr>
            <w:r>
              <w:rPr>
                <w:sz w:val="22"/>
                <w:szCs w:val="22"/>
                <w:lang w:val="ms-MY"/>
              </w:rPr>
              <w:t>National Competitiveness Section</w:t>
            </w:r>
            <w:r w:rsidR="00830EA7" w:rsidRPr="0066761C">
              <w:rPr>
                <w:sz w:val="22"/>
                <w:szCs w:val="22"/>
                <w:lang w:val="ms-MY"/>
              </w:rPr>
              <w:t>/ PCD</w:t>
            </w:r>
          </w:p>
        </w:tc>
      </w:tr>
    </w:tbl>
    <w:p w14:paraId="13314E6F" w14:textId="2B59838F" w:rsidR="001635BA" w:rsidRPr="00EA0172" w:rsidRDefault="001635BA" w:rsidP="001635BA">
      <w:pPr>
        <w:spacing w:line="276" w:lineRule="auto"/>
        <w:rPr>
          <w:sz w:val="22"/>
          <w:szCs w:val="22"/>
        </w:rPr>
      </w:pPr>
    </w:p>
    <w:p w14:paraId="370317FC" w14:textId="77777777" w:rsidR="000523D9" w:rsidRDefault="008C7CBE" w:rsidP="008C7CBE">
      <w:pPr>
        <w:spacing w:line="276" w:lineRule="auto"/>
        <w:rPr>
          <w:sz w:val="22"/>
          <w:szCs w:val="22"/>
        </w:rPr>
      </w:pPr>
      <w:r w:rsidRPr="00E55A3E">
        <w:rPr>
          <w:sz w:val="22"/>
          <w:szCs w:val="22"/>
        </w:rPr>
        <w:t xml:space="preserve">**Sila </w:t>
      </w:r>
      <w:proofErr w:type="spellStart"/>
      <w:r w:rsidRPr="00E55A3E">
        <w:rPr>
          <w:sz w:val="22"/>
          <w:szCs w:val="22"/>
        </w:rPr>
        <w:t>lampirkan</w:t>
      </w:r>
      <w:proofErr w:type="spellEnd"/>
      <w:r w:rsidRPr="00E55A3E">
        <w:rPr>
          <w:sz w:val="22"/>
          <w:szCs w:val="22"/>
        </w:rPr>
        <w:t xml:space="preserve"> </w:t>
      </w:r>
      <w:proofErr w:type="spellStart"/>
      <w:r w:rsidRPr="00E55A3E">
        <w:rPr>
          <w:sz w:val="22"/>
          <w:szCs w:val="22"/>
        </w:rPr>
        <w:t>maklumat-maklumat</w:t>
      </w:r>
      <w:proofErr w:type="spellEnd"/>
      <w:r w:rsidRPr="00E55A3E">
        <w:rPr>
          <w:sz w:val="22"/>
          <w:szCs w:val="22"/>
        </w:rPr>
        <w:t xml:space="preserve"> lain yang berkaitan sekiranya perlu. </w:t>
      </w:r>
      <w:r w:rsidR="000523D9">
        <w:rPr>
          <w:sz w:val="22"/>
          <w:szCs w:val="22"/>
        </w:rPr>
        <w:t xml:space="preserve"> </w:t>
      </w:r>
      <w:r w:rsidRPr="00E55A3E">
        <w:rPr>
          <w:sz w:val="22"/>
          <w:szCs w:val="22"/>
        </w:rPr>
        <w:t xml:space="preserve">(Contoh: Agenda program, </w:t>
      </w:r>
      <w:proofErr w:type="spellStart"/>
      <w:r w:rsidRPr="00E55A3E">
        <w:rPr>
          <w:sz w:val="22"/>
          <w:szCs w:val="22"/>
        </w:rPr>
        <w:t>perincian</w:t>
      </w:r>
      <w:proofErr w:type="spellEnd"/>
      <w:r w:rsidRPr="00E55A3E">
        <w:rPr>
          <w:sz w:val="22"/>
          <w:szCs w:val="22"/>
        </w:rPr>
        <w:t xml:space="preserve"> kos, </w:t>
      </w:r>
      <w:proofErr w:type="spellStart"/>
      <w:r w:rsidRPr="00E55A3E">
        <w:rPr>
          <w:sz w:val="22"/>
          <w:szCs w:val="22"/>
        </w:rPr>
        <w:t>pelan</w:t>
      </w:r>
      <w:proofErr w:type="spellEnd"/>
      <w:r w:rsidRPr="00E55A3E">
        <w:rPr>
          <w:sz w:val="22"/>
          <w:szCs w:val="22"/>
        </w:rPr>
        <w:t xml:space="preserve"> </w:t>
      </w:r>
      <w:proofErr w:type="spellStart"/>
      <w:r w:rsidRPr="00E55A3E">
        <w:rPr>
          <w:sz w:val="22"/>
          <w:szCs w:val="22"/>
        </w:rPr>
        <w:t>risiko</w:t>
      </w:r>
      <w:proofErr w:type="spellEnd"/>
      <w:r w:rsidRPr="00E55A3E">
        <w:rPr>
          <w:sz w:val="22"/>
          <w:szCs w:val="22"/>
        </w:rPr>
        <w:t xml:space="preserve">, gambar rajah, </w:t>
      </w:r>
      <w:proofErr w:type="spellStart"/>
      <w:r w:rsidRPr="00E55A3E">
        <w:rPr>
          <w:sz w:val="22"/>
          <w:szCs w:val="22"/>
        </w:rPr>
        <w:t>lakaran</w:t>
      </w:r>
      <w:proofErr w:type="spellEnd"/>
      <w:r w:rsidRPr="00E55A3E">
        <w:rPr>
          <w:sz w:val="22"/>
          <w:szCs w:val="22"/>
        </w:rPr>
        <w:t xml:space="preserve"> </w:t>
      </w:r>
      <w:proofErr w:type="spellStart"/>
      <w:r w:rsidRPr="00E55A3E">
        <w:rPr>
          <w:sz w:val="22"/>
          <w:szCs w:val="22"/>
        </w:rPr>
        <w:t>pelan</w:t>
      </w:r>
      <w:proofErr w:type="spellEnd"/>
      <w:r w:rsidRPr="00E55A3E">
        <w:rPr>
          <w:sz w:val="22"/>
          <w:szCs w:val="22"/>
        </w:rPr>
        <w:t xml:space="preserve">, senarai </w:t>
      </w:r>
      <w:proofErr w:type="spellStart"/>
      <w:r w:rsidRPr="00E55A3E">
        <w:rPr>
          <w:sz w:val="22"/>
          <w:szCs w:val="22"/>
        </w:rPr>
        <w:t>nama</w:t>
      </w:r>
      <w:proofErr w:type="spellEnd"/>
      <w:r w:rsidRPr="00E55A3E">
        <w:rPr>
          <w:sz w:val="22"/>
          <w:szCs w:val="22"/>
        </w:rPr>
        <w:t xml:space="preserve">, carta Gantt, </w:t>
      </w:r>
      <w:proofErr w:type="spellStart"/>
      <w:r w:rsidRPr="00E55A3E">
        <w:rPr>
          <w:sz w:val="22"/>
          <w:szCs w:val="22"/>
        </w:rPr>
        <w:t>dll</w:t>
      </w:r>
      <w:proofErr w:type="spellEnd"/>
      <w:r w:rsidRPr="00E55A3E">
        <w:rPr>
          <w:sz w:val="22"/>
          <w:szCs w:val="22"/>
        </w:rPr>
        <w:t>.</w:t>
      </w:r>
    </w:p>
    <w:p w14:paraId="39AFABBD" w14:textId="24E9C3A3" w:rsidR="001B15AC" w:rsidRPr="000523D9" w:rsidRDefault="001B15AC" w:rsidP="008C7CBE">
      <w:pPr>
        <w:spacing w:line="276" w:lineRule="auto"/>
        <w:rPr>
          <w:sz w:val="22"/>
          <w:szCs w:val="22"/>
        </w:rPr>
      </w:pPr>
      <w:r w:rsidRPr="005E2649">
        <w:rPr>
          <w:b/>
          <w:bCs/>
        </w:rPr>
        <w:t xml:space="preserve">Estimated Cost </w:t>
      </w:r>
    </w:p>
    <w:p w14:paraId="3553137B" w14:textId="5A34413A" w:rsidR="001B15AC" w:rsidRDefault="001B15AC" w:rsidP="008C7CBE">
      <w:pPr>
        <w:spacing w:line="276" w:lineRule="auto"/>
      </w:pPr>
    </w:p>
    <w:tbl>
      <w:tblPr>
        <w:tblpPr w:leftFromText="180" w:rightFromText="180" w:vertAnchor="text" w:horzAnchor="margin" w:tblpXSpec="right" w:tblpY="10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3827"/>
        <w:gridCol w:w="1281"/>
        <w:gridCol w:w="1346"/>
      </w:tblGrid>
      <w:tr w:rsidR="001B15AC" w:rsidRPr="00F13A4F" w14:paraId="44A27D0E" w14:textId="77777777" w:rsidTr="004F511C">
        <w:trPr>
          <w:trHeight w:val="576"/>
          <w:tblHeader/>
        </w:trPr>
        <w:tc>
          <w:tcPr>
            <w:tcW w:w="704" w:type="dxa"/>
            <w:shd w:val="clear" w:color="auto" w:fill="ACB9CA" w:themeFill="text2" w:themeFillTint="66"/>
            <w:noWrap/>
            <w:vAlign w:val="center"/>
            <w:hideMark/>
          </w:tcPr>
          <w:p w14:paraId="08FB9B4C" w14:textId="23530ADB" w:rsidR="001B15AC" w:rsidRPr="00F13A4F" w:rsidRDefault="00F13A4F" w:rsidP="00024DF1">
            <w:pPr>
              <w:jc w:val="center"/>
              <w:rPr>
                <w:b/>
                <w:bCs/>
                <w:color w:val="000000"/>
                <w:sz w:val="22"/>
                <w:szCs w:val="22"/>
                <w:lang w:val="en-MY" w:eastAsia="en-MY"/>
              </w:rPr>
            </w:pPr>
            <w:r w:rsidRPr="00F13A4F">
              <w:rPr>
                <w:b/>
                <w:bCs/>
                <w:color w:val="000000"/>
                <w:sz w:val="22"/>
                <w:szCs w:val="22"/>
                <w:lang w:val="en-MY" w:eastAsia="en-MY"/>
              </w:rPr>
              <w:t>No.</w:t>
            </w:r>
          </w:p>
        </w:tc>
        <w:tc>
          <w:tcPr>
            <w:tcW w:w="1843" w:type="dxa"/>
            <w:shd w:val="clear" w:color="auto" w:fill="ACB9CA" w:themeFill="text2" w:themeFillTint="66"/>
            <w:vAlign w:val="center"/>
          </w:tcPr>
          <w:p w14:paraId="37817645" w14:textId="3E2687B7" w:rsidR="001B15AC" w:rsidRPr="00F13A4F" w:rsidRDefault="00F13A4F" w:rsidP="00024DF1">
            <w:pPr>
              <w:jc w:val="center"/>
              <w:rPr>
                <w:b/>
                <w:bCs/>
                <w:color w:val="000000"/>
                <w:sz w:val="22"/>
                <w:szCs w:val="22"/>
                <w:lang w:val="en-MY" w:eastAsia="en-MY"/>
              </w:rPr>
            </w:pPr>
            <w:r w:rsidRPr="00F13A4F">
              <w:rPr>
                <w:b/>
                <w:bCs/>
                <w:color w:val="000000"/>
                <w:sz w:val="22"/>
                <w:szCs w:val="22"/>
                <w:lang w:val="en-MY" w:eastAsia="en-MY"/>
              </w:rPr>
              <w:t>Phase</w:t>
            </w:r>
          </w:p>
        </w:tc>
        <w:tc>
          <w:tcPr>
            <w:tcW w:w="3827" w:type="dxa"/>
            <w:shd w:val="clear" w:color="auto" w:fill="ACB9CA" w:themeFill="text2" w:themeFillTint="66"/>
            <w:noWrap/>
            <w:vAlign w:val="center"/>
            <w:hideMark/>
          </w:tcPr>
          <w:p w14:paraId="7CA30FBA" w14:textId="6B067D14" w:rsidR="001B15AC" w:rsidRPr="00F13A4F" w:rsidRDefault="00F13A4F" w:rsidP="00024DF1">
            <w:pPr>
              <w:jc w:val="center"/>
              <w:rPr>
                <w:b/>
                <w:bCs/>
                <w:color w:val="000000"/>
                <w:sz w:val="22"/>
                <w:szCs w:val="22"/>
                <w:lang w:val="en-MY" w:eastAsia="en-MY"/>
              </w:rPr>
            </w:pPr>
            <w:r w:rsidRPr="00F13A4F">
              <w:rPr>
                <w:b/>
                <w:bCs/>
                <w:color w:val="000000"/>
                <w:sz w:val="22"/>
                <w:szCs w:val="22"/>
                <w:lang w:val="en-MY" w:eastAsia="en-MY"/>
              </w:rPr>
              <w:t>Item</w:t>
            </w:r>
          </w:p>
        </w:tc>
        <w:tc>
          <w:tcPr>
            <w:tcW w:w="1281" w:type="dxa"/>
            <w:shd w:val="clear" w:color="auto" w:fill="ACB9CA" w:themeFill="text2" w:themeFillTint="66"/>
            <w:noWrap/>
            <w:vAlign w:val="center"/>
            <w:hideMark/>
          </w:tcPr>
          <w:p w14:paraId="169F4A89" w14:textId="627D741E" w:rsidR="001B15AC" w:rsidRPr="00F13A4F" w:rsidRDefault="00F13A4F" w:rsidP="00024DF1">
            <w:pPr>
              <w:jc w:val="center"/>
              <w:rPr>
                <w:b/>
                <w:bCs/>
                <w:color w:val="000000"/>
                <w:sz w:val="22"/>
                <w:szCs w:val="22"/>
                <w:lang w:val="en-MY" w:eastAsia="en-MY"/>
              </w:rPr>
            </w:pPr>
            <w:r w:rsidRPr="00F13A4F">
              <w:rPr>
                <w:b/>
                <w:bCs/>
                <w:color w:val="000000"/>
                <w:sz w:val="22"/>
                <w:szCs w:val="22"/>
                <w:lang w:val="en-MY" w:eastAsia="en-MY"/>
              </w:rPr>
              <w:t xml:space="preserve">Estimated </w:t>
            </w:r>
          </w:p>
          <w:p w14:paraId="77FB15E6" w14:textId="06E8BF73" w:rsidR="001B15AC" w:rsidRPr="00F13A4F" w:rsidRDefault="00F13A4F" w:rsidP="00024DF1">
            <w:pPr>
              <w:jc w:val="center"/>
              <w:rPr>
                <w:b/>
                <w:bCs/>
                <w:color w:val="000000"/>
                <w:sz w:val="22"/>
                <w:szCs w:val="22"/>
                <w:lang w:val="en-MY" w:eastAsia="en-MY"/>
              </w:rPr>
            </w:pPr>
            <w:r w:rsidRPr="00F13A4F">
              <w:rPr>
                <w:b/>
                <w:bCs/>
                <w:color w:val="000000"/>
                <w:sz w:val="22"/>
                <w:szCs w:val="22"/>
                <w:lang w:val="en-MY" w:eastAsia="en-MY"/>
              </w:rPr>
              <w:t>Cost (Rm)</w:t>
            </w:r>
          </w:p>
        </w:tc>
        <w:tc>
          <w:tcPr>
            <w:tcW w:w="1346" w:type="dxa"/>
            <w:shd w:val="clear" w:color="auto" w:fill="ACB9CA" w:themeFill="text2" w:themeFillTint="66"/>
            <w:noWrap/>
            <w:vAlign w:val="center"/>
            <w:hideMark/>
          </w:tcPr>
          <w:p w14:paraId="7684183B" w14:textId="2B64D6EF" w:rsidR="001B15AC" w:rsidRPr="00F13A4F" w:rsidRDefault="00F13A4F" w:rsidP="00024DF1">
            <w:pPr>
              <w:jc w:val="center"/>
              <w:rPr>
                <w:b/>
                <w:bCs/>
                <w:color w:val="000000"/>
                <w:sz w:val="22"/>
                <w:szCs w:val="22"/>
                <w:lang w:val="en-MY" w:eastAsia="en-MY"/>
              </w:rPr>
            </w:pPr>
            <w:r w:rsidRPr="00F13A4F">
              <w:rPr>
                <w:b/>
                <w:bCs/>
                <w:color w:val="000000"/>
                <w:sz w:val="22"/>
                <w:szCs w:val="22"/>
                <w:lang w:val="en-MY" w:eastAsia="en-MY"/>
              </w:rPr>
              <w:t>Total (Rm)</w:t>
            </w:r>
          </w:p>
        </w:tc>
      </w:tr>
      <w:tr w:rsidR="005836A4" w:rsidRPr="00F13A4F" w14:paraId="57F347C5" w14:textId="77777777" w:rsidTr="004F511C">
        <w:trPr>
          <w:trHeight w:val="864"/>
        </w:trPr>
        <w:tc>
          <w:tcPr>
            <w:tcW w:w="704" w:type="dxa"/>
            <w:shd w:val="clear" w:color="auto" w:fill="auto"/>
            <w:noWrap/>
          </w:tcPr>
          <w:p w14:paraId="1026A588" w14:textId="590F4FD1" w:rsidR="005836A4" w:rsidRPr="00F13A4F" w:rsidRDefault="00750870" w:rsidP="00975B11">
            <w:pPr>
              <w:spacing w:before="240"/>
              <w:rPr>
                <w:color w:val="000000"/>
                <w:sz w:val="22"/>
                <w:szCs w:val="22"/>
                <w:lang w:val="en-MY" w:eastAsia="en-MY"/>
              </w:rPr>
            </w:pPr>
            <w:r>
              <w:rPr>
                <w:color w:val="000000"/>
                <w:sz w:val="22"/>
                <w:szCs w:val="22"/>
                <w:lang w:val="en-MY" w:eastAsia="en-MY"/>
              </w:rPr>
              <w:t>1</w:t>
            </w:r>
            <w:r w:rsidR="005918C2">
              <w:rPr>
                <w:color w:val="000000"/>
                <w:sz w:val="22"/>
                <w:szCs w:val="22"/>
                <w:lang w:val="en-MY" w:eastAsia="en-MY"/>
              </w:rPr>
              <w:t>.</w:t>
            </w:r>
          </w:p>
        </w:tc>
        <w:tc>
          <w:tcPr>
            <w:tcW w:w="1843" w:type="dxa"/>
          </w:tcPr>
          <w:p w14:paraId="2134600E" w14:textId="77777777" w:rsidR="004E7645" w:rsidRDefault="004E7645" w:rsidP="004E7645">
            <w:pPr>
              <w:rPr>
                <w:color w:val="000000"/>
                <w:sz w:val="22"/>
                <w:szCs w:val="22"/>
                <w:lang w:val="en-MY" w:eastAsia="en-MY"/>
              </w:rPr>
            </w:pPr>
          </w:p>
          <w:p w14:paraId="223E8CF2" w14:textId="61D41B9E" w:rsidR="005836A4" w:rsidRDefault="00F13A4F" w:rsidP="004E7645">
            <w:pPr>
              <w:rPr>
                <w:color w:val="000000"/>
                <w:sz w:val="22"/>
                <w:szCs w:val="22"/>
                <w:lang w:val="en-MY" w:eastAsia="en-MY"/>
              </w:rPr>
            </w:pPr>
            <w:r w:rsidRPr="00F13A4F">
              <w:rPr>
                <w:color w:val="000000"/>
                <w:sz w:val="22"/>
                <w:szCs w:val="22"/>
                <w:lang w:val="en-MY" w:eastAsia="en-MY"/>
              </w:rPr>
              <w:t xml:space="preserve">Coordination </w:t>
            </w:r>
          </w:p>
          <w:p w14:paraId="35A91192" w14:textId="20C303E2" w:rsidR="004E7645" w:rsidRPr="00F13A4F" w:rsidRDefault="004E7645" w:rsidP="004E7645">
            <w:pPr>
              <w:rPr>
                <w:color w:val="000000"/>
                <w:sz w:val="22"/>
                <w:szCs w:val="22"/>
                <w:lang w:val="en-MY" w:eastAsia="en-MY"/>
              </w:rPr>
            </w:pPr>
            <w:r>
              <w:rPr>
                <w:color w:val="000000"/>
                <w:sz w:val="22"/>
                <w:szCs w:val="22"/>
                <w:lang w:val="en-MY" w:eastAsia="en-MY"/>
              </w:rPr>
              <w:t>(MyMudah)</w:t>
            </w:r>
          </w:p>
        </w:tc>
        <w:tc>
          <w:tcPr>
            <w:tcW w:w="3827" w:type="dxa"/>
            <w:shd w:val="clear" w:color="auto" w:fill="auto"/>
            <w:noWrap/>
          </w:tcPr>
          <w:p w14:paraId="3213EC9A" w14:textId="2D8C8BF0" w:rsidR="005836A4" w:rsidRPr="00CD165C" w:rsidRDefault="00F13A4F" w:rsidP="00E4553A">
            <w:pPr>
              <w:pStyle w:val="Default"/>
              <w:numPr>
                <w:ilvl w:val="0"/>
                <w:numId w:val="49"/>
              </w:numPr>
              <w:spacing w:before="240"/>
              <w:rPr>
                <w:sz w:val="22"/>
                <w:szCs w:val="22"/>
              </w:rPr>
            </w:pPr>
            <w:r w:rsidRPr="00F13A4F">
              <w:rPr>
                <w:sz w:val="22"/>
                <w:szCs w:val="22"/>
              </w:rPr>
              <w:t xml:space="preserve">Engagements </w:t>
            </w:r>
            <w:r w:rsidR="00536795">
              <w:rPr>
                <w:sz w:val="22"/>
                <w:szCs w:val="22"/>
              </w:rPr>
              <w:t>w</w:t>
            </w:r>
            <w:r w:rsidRPr="00F13A4F">
              <w:rPr>
                <w:sz w:val="22"/>
                <w:szCs w:val="22"/>
              </w:rPr>
              <w:t>ith</w:t>
            </w:r>
            <w:r>
              <w:rPr>
                <w:sz w:val="22"/>
                <w:szCs w:val="22"/>
                <w:lang w:eastAsia="en-MY"/>
              </w:rPr>
              <w:t xml:space="preserve"> </w:t>
            </w:r>
            <w:r w:rsidRPr="00F13A4F">
              <w:rPr>
                <w:sz w:val="22"/>
                <w:szCs w:val="22"/>
              </w:rPr>
              <w:t>Stakeholders</w:t>
            </w:r>
            <w:r w:rsidR="00CD165C">
              <w:rPr>
                <w:sz w:val="22"/>
                <w:szCs w:val="22"/>
              </w:rPr>
              <w:t xml:space="preserve"> </w:t>
            </w:r>
            <w:r w:rsidRPr="00CD165C">
              <w:rPr>
                <w:sz w:val="22"/>
                <w:szCs w:val="22"/>
              </w:rPr>
              <w:t>(Events, Forums, Meeting Packages and Food &amp; Beverages Meeting Attendees)</w:t>
            </w:r>
          </w:p>
        </w:tc>
        <w:tc>
          <w:tcPr>
            <w:tcW w:w="1281" w:type="dxa"/>
            <w:shd w:val="clear" w:color="auto" w:fill="auto"/>
            <w:noWrap/>
          </w:tcPr>
          <w:p w14:paraId="41688C43" w14:textId="42C7ACDE" w:rsidR="005836A4" w:rsidRPr="00F13A4F" w:rsidRDefault="00F13A4F" w:rsidP="00975B11">
            <w:pPr>
              <w:pStyle w:val="ListParagraph"/>
              <w:spacing w:before="240"/>
              <w:ind w:left="-14"/>
              <w:jc w:val="right"/>
              <w:rPr>
                <w:color w:val="000000"/>
                <w:sz w:val="22"/>
                <w:szCs w:val="22"/>
                <w:lang w:val="en-MY" w:eastAsia="en-MY"/>
              </w:rPr>
            </w:pPr>
            <w:r w:rsidRPr="00F13A4F">
              <w:rPr>
                <w:color w:val="000000"/>
                <w:sz w:val="22"/>
                <w:szCs w:val="22"/>
                <w:lang w:val="en-MY" w:eastAsia="en-MY"/>
              </w:rPr>
              <w:t>2</w:t>
            </w:r>
            <w:r w:rsidR="004E6B8B">
              <w:rPr>
                <w:color w:val="000000"/>
                <w:sz w:val="22"/>
                <w:szCs w:val="22"/>
                <w:lang w:val="en-MY" w:eastAsia="en-MY"/>
              </w:rPr>
              <w:t>0</w:t>
            </w:r>
            <w:r w:rsidRPr="00F13A4F">
              <w:rPr>
                <w:color w:val="000000"/>
                <w:sz w:val="22"/>
                <w:szCs w:val="22"/>
                <w:lang w:val="en-MY" w:eastAsia="en-MY"/>
              </w:rPr>
              <w:t>,000</w:t>
            </w:r>
            <w:r w:rsidR="004E6B8B">
              <w:rPr>
                <w:color w:val="000000"/>
                <w:sz w:val="22"/>
                <w:szCs w:val="22"/>
                <w:lang w:val="en-MY" w:eastAsia="en-MY"/>
              </w:rPr>
              <w:t>.00</w:t>
            </w:r>
          </w:p>
        </w:tc>
        <w:tc>
          <w:tcPr>
            <w:tcW w:w="1346" w:type="dxa"/>
            <w:shd w:val="clear" w:color="auto" w:fill="auto"/>
            <w:noWrap/>
          </w:tcPr>
          <w:p w14:paraId="62D9C8A5" w14:textId="09A90BA0" w:rsidR="005836A4" w:rsidRPr="00F13A4F" w:rsidRDefault="00F13A4F" w:rsidP="00975B11">
            <w:pPr>
              <w:spacing w:before="240"/>
              <w:jc w:val="right"/>
              <w:rPr>
                <w:color w:val="000000"/>
                <w:sz w:val="22"/>
                <w:szCs w:val="22"/>
                <w:lang w:val="en-MY" w:eastAsia="en-MY"/>
              </w:rPr>
            </w:pPr>
            <w:r w:rsidRPr="00F13A4F">
              <w:rPr>
                <w:color w:val="000000"/>
                <w:sz w:val="22"/>
                <w:szCs w:val="22"/>
                <w:lang w:val="en-MY" w:eastAsia="en-MY"/>
              </w:rPr>
              <w:t>2</w:t>
            </w:r>
            <w:r w:rsidR="004E6B8B">
              <w:rPr>
                <w:color w:val="000000"/>
                <w:sz w:val="22"/>
                <w:szCs w:val="22"/>
                <w:lang w:val="en-MY" w:eastAsia="en-MY"/>
              </w:rPr>
              <w:t>0</w:t>
            </w:r>
            <w:r w:rsidRPr="00F13A4F">
              <w:rPr>
                <w:color w:val="000000"/>
                <w:sz w:val="22"/>
                <w:szCs w:val="22"/>
                <w:lang w:val="en-MY" w:eastAsia="en-MY"/>
              </w:rPr>
              <w:t>,000.00</w:t>
            </w:r>
          </w:p>
        </w:tc>
      </w:tr>
      <w:tr w:rsidR="00750870" w:rsidRPr="00F13A4F" w14:paraId="7CB921FC" w14:textId="77777777" w:rsidTr="004F511C">
        <w:trPr>
          <w:trHeight w:val="864"/>
        </w:trPr>
        <w:tc>
          <w:tcPr>
            <w:tcW w:w="704" w:type="dxa"/>
            <w:shd w:val="clear" w:color="auto" w:fill="auto"/>
            <w:noWrap/>
          </w:tcPr>
          <w:p w14:paraId="4A7B5809" w14:textId="32E482E7" w:rsidR="00750870" w:rsidRDefault="00750870" w:rsidP="00750870">
            <w:pPr>
              <w:spacing w:before="240"/>
              <w:rPr>
                <w:color w:val="000000"/>
                <w:sz w:val="22"/>
                <w:szCs w:val="22"/>
                <w:lang w:val="en-MY" w:eastAsia="en-MY"/>
              </w:rPr>
            </w:pPr>
            <w:r>
              <w:rPr>
                <w:color w:val="000000"/>
                <w:sz w:val="22"/>
                <w:szCs w:val="22"/>
                <w:lang w:val="en-MY" w:eastAsia="en-MY"/>
              </w:rPr>
              <w:t>2.</w:t>
            </w:r>
          </w:p>
        </w:tc>
        <w:tc>
          <w:tcPr>
            <w:tcW w:w="1843" w:type="dxa"/>
          </w:tcPr>
          <w:p w14:paraId="686478BB" w14:textId="77777777" w:rsidR="004E7645" w:rsidRDefault="004E7645" w:rsidP="004E7645">
            <w:pPr>
              <w:rPr>
                <w:color w:val="000000"/>
                <w:sz w:val="22"/>
                <w:szCs w:val="22"/>
                <w:lang w:val="en-MY" w:eastAsia="en-MY"/>
              </w:rPr>
            </w:pPr>
          </w:p>
          <w:p w14:paraId="02227B73" w14:textId="39C8D371" w:rsidR="00750870" w:rsidRDefault="00750870" w:rsidP="004E7645">
            <w:pPr>
              <w:rPr>
                <w:color w:val="000000"/>
                <w:sz w:val="22"/>
                <w:szCs w:val="22"/>
                <w:lang w:val="en-MY" w:eastAsia="en-MY"/>
              </w:rPr>
            </w:pPr>
            <w:r w:rsidRPr="00F13A4F">
              <w:rPr>
                <w:color w:val="000000"/>
                <w:sz w:val="22"/>
                <w:szCs w:val="22"/>
                <w:lang w:val="en-MY" w:eastAsia="en-MY"/>
              </w:rPr>
              <w:t>Advisory</w:t>
            </w:r>
            <w:r>
              <w:rPr>
                <w:color w:val="000000"/>
                <w:sz w:val="22"/>
                <w:szCs w:val="22"/>
                <w:lang w:val="en-MY" w:eastAsia="en-MY"/>
              </w:rPr>
              <w:t xml:space="preserve"> &amp; Advocacy</w:t>
            </w:r>
          </w:p>
          <w:p w14:paraId="78ED25EF" w14:textId="46478EC1" w:rsidR="004E7645" w:rsidRPr="00F13A4F" w:rsidRDefault="004E7645" w:rsidP="004E7645">
            <w:pPr>
              <w:rPr>
                <w:color w:val="000000"/>
                <w:sz w:val="22"/>
                <w:szCs w:val="22"/>
                <w:lang w:val="en-MY" w:eastAsia="en-MY"/>
              </w:rPr>
            </w:pPr>
            <w:r>
              <w:rPr>
                <w:color w:val="000000"/>
                <w:sz w:val="22"/>
                <w:szCs w:val="22"/>
                <w:lang w:val="en-MY" w:eastAsia="en-MY"/>
              </w:rPr>
              <w:t>(RM40)</w:t>
            </w:r>
          </w:p>
        </w:tc>
        <w:tc>
          <w:tcPr>
            <w:tcW w:w="3827" w:type="dxa"/>
            <w:shd w:val="clear" w:color="auto" w:fill="auto"/>
            <w:noWrap/>
          </w:tcPr>
          <w:p w14:paraId="6B5A3C76" w14:textId="77777777" w:rsidR="00750870" w:rsidRDefault="00750870" w:rsidP="00750870">
            <w:pPr>
              <w:pStyle w:val="ListParagraph"/>
              <w:numPr>
                <w:ilvl w:val="0"/>
                <w:numId w:val="48"/>
              </w:numPr>
              <w:spacing w:before="240"/>
              <w:ind w:left="739"/>
              <w:rPr>
                <w:color w:val="000000"/>
                <w:sz w:val="22"/>
                <w:szCs w:val="22"/>
                <w:lang w:val="en-MY" w:eastAsia="en-MY"/>
              </w:rPr>
            </w:pPr>
            <w:r w:rsidRPr="00223B36">
              <w:rPr>
                <w:color w:val="000000"/>
                <w:sz w:val="22"/>
                <w:szCs w:val="22"/>
                <w:lang w:val="en-MY" w:eastAsia="en-MY"/>
              </w:rPr>
              <w:t>Facilitator /SME/Speaker</w:t>
            </w:r>
          </w:p>
          <w:p w14:paraId="7FCE7226" w14:textId="77777777" w:rsidR="00750870" w:rsidRPr="00860F1B" w:rsidRDefault="00750870" w:rsidP="00750870">
            <w:pPr>
              <w:pStyle w:val="ListParagraph"/>
              <w:numPr>
                <w:ilvl w:val="0"/>
                <w:numId w:val="48"/>
              </w:numPr>
              <w:spacing w:before="240"/>
              <w:ind w:left="739"/>
              <w:rPr>
                <w:color w:val="000000"/>
                <w:sz w:val="22"/>
                <w:szCs w:val="22"/>
                <w:lang w:val="en-MY" w:eastAsia="en-MY"/>
              </w:rPr>
            </w:pPr>
            <w:r w:rsidRPr="00860F1B">
              <w:rPr>
                <w:color w:val="000000"/>
                <w:sz w:val="22"/>
                <w:szCs w:val="22"/>
                <w:lang w:val="en-MY" w:eastAsia="en-MY"/>
              </w:rPr>
              <w:t>Media Statement</w:t>
            </w:r>
          </w:p>
          <w:p w14:paraId="3CD54BC5" w14:textId="77777777" w:rsidR="00750870" w:rsidRPr="00F13A4F" w:rsidRDefault="00750870" w:rsidP="00750870">
            <w:pPr>
              <w:pStyle w:val="Default"/>
              <w:spacing w:before="240"/>
              <w:rPr>
                <w:sz w:val="22"/>
                <w:szCs w:val="22"/>
              </w:rPr>
            </w:pPr>
          </w:p>
        </w:tc>
        <w:tc>
          <w:tcPr>
            <w:tcW w:w="1281" w:type="dxa"/>
            <w:shd w:val="clear" w:color="auto" w:fill="auto"/>
            <w:noWrap/>
          </w:tcPr>
          <w:p w14:paraId="5DC8877A" w14:textId="09823F19" w:rsidR="00750870" w:rsidRPr="0012156C" w:rsidRDefault="00750870" w:rsidP="0012156C">
            <w:pPr>
              <w:spacing w:before="240"/>
              <w:jc w:val="center"/>
              <w:rPr>
                <w:color w:val="000000"/>
                <w:sz w:val="22"/>
                <w:szCs w:val="22"/>
                <w:lang w:val="en-MY" w:eastAsia="en-MY"/>
              </w:rPr>
            </w:pPr>
            <w:r w:rsidRPr="0012156C">
              <w:rPr>
                <w:color w:val="000000"/>
                <w:sz w:val="22"/>
                <w:szCs w:val="22"/>
                <w:lang w:val="en-MY" w:eastAsia="en-MY"/>
              </w:rPr>
              <w:t>10,000.00</w:t>
            </w:r>
          </w:p>
        </w:tc>
        <w:tc>
          <w:tcPr>
            <w:tcW w:w="1346" w:type="dxa"/>
            <w:shd w:val="clear" w:color="auto" w:fill="auto"/>
            <w:noWrap/>
          </w:tcPr>
          <w:p w14:paraId="71023506" w14:textId="131F17B5" w:rsidR="00750870" w:rsidRPr="00F13A4F" w:rsidRDefault="00750870" w:rsidP="0012156C">
            <w:pPr>
              <w:spacing w:before="240"/>
              <w:jc w:val="center"/>
              <w:rPr>
                <w:color w:val="000000"/>
                <w:sz w:val="22"/>
                <w:szCs w:val="22"/>
                <w:lang w:val="en-MY" w:eastAsia="en-MY"/>
              </w:rPr>
            </w:pPr>
            <w:r>
              <w:rPr>
                <w:color w:val="000000"/>
                <w:sz w:val="22"/>
                <w:szCs w:val="22"/>
                <w:lang w:val="en-MY" w:eastAsia="en-MY"/>
              </w:rPr>
              <w:t>10</w:t>
            </w:r>
            <w:r w:rsidRPr="00F13A4F">
              <w:rPr>
                <w:color w:val="000000"/>
                <w:sz w:val="22"/>
                <w:szCs w:val="22"/>
                <w:lang w:val="en-MY" w:eastAsia="en-MY"/>
              </w:rPr>
              <w:t>,000.00</w:t>
            </w:r>
          </w:p>
        </w:tc>
      </w:tr>
      <w:tr w:rsidR="00750870" w:rsidRPr="00F13A4F" w14:paraId="48587A19" w14:textId="77777777" w:rsidTr="004F511C">
        <w:trPr>
          <w:trHeight w:val="864"/>
        </w:trPr>
        <w:tc>
          <w:tcPr>
            <w:tcW w:w="704" w:type="dxa"/>
            <w:shd w:val="clear" w:color="auto" w:fill="auto"/>
            <w:noWrap/>
          </w:tcPr>
          <w:p w14:paraId="476C9ECB" w14:textId="28E7D7B4" w:rsidR="00750870" w:rsidRDefault="00750870" w:rsidP="00750870">
            <w:pPr>
              <w:spacing w:before="240"/>
              <w:rPr>
                <w:color w:val="000000"/>
                <w:sz w:val="22"/>
                <w:szCs w:val="22"/>
                <w:lang w:val="en-MY" w:eastAsia="en-MY"/>
              </w:rPr>
            </w:pPr>
            <w:r>
              <w:rPr>
                <w:color w:val="000000"/>
                <w:sz w:val="22"/>
                <w:szCs w:val="22"/>
                <w:lang w:val="en-MY" w:eastAsia="en-MY"/>
              </w:rPr>
              <w:t>3</w:t>
            </w:r>
            <w:r w:rsidRPr="00F13A4F">
              <w:rPr>
                <w:color w:val="000000"/>
                <w:sz w:val="22"/>
                <w:szCs w:val="22"/>
                <w:lang w:val="en-MY" w:eastAsia="en-MY"/>
              </w:rPr>
              <w:t xml:space="preserve">. </w:t>
            </w:r>
          </w:p>
        </w:tc>
        <w:tc>
          <w:tcPr>
            <w:tcW w:w="1843" w:type="dxa"/>
          </w:tcPr>
          <w:p w14:paraId="012E6D48" w14:textId="77777777" w:rsidR="004E7645" w:rsidRDefault="004E7645" w:rsidP="004E7645">
            <w:pPr>
              <w:rPr>
                <w:color w:val="000000"/>
                <w:sz w:val="22"/>
                <w:szCs w:val="22"/>
                <w:lang w:val="en-MY" w:eastAsia="en-MY"/>
              </w:rPr>
            </w:pPr>
          </w:p>
          <w:p w14:paraId="015C28B3" w14:textId="1CC65EC5" w:rsidR="004E7645" w:rsidRDefault="00750870" w:rsidP="004E7645">
            <w:pPr>
              <w:rPr>
                <w:color w:val="000000"/>
                <w:sz w:val="22"/>
                <w:szCs w:val="22"/>
                <w:lang w:val="en-MY" w:eastAsia="en-MY"/>
              </w:rPr>
            </w:pPr>
            <w:r w:rsidRPr="00F13A4F">
              <w:rPr>
                <w:color w:val="000000"/>
                <w:sz w:val="22"/>
                <w:szCs w:val="22"/>
                <w:lang w:val="en-MY" w:eastAsia="en-MY"/>
              </w:rPr>
              <w:t>Promotion</w:t>
            </w:r>
            <w:r>
              <w:rPr>
                <w:color w:val="000000"/>
                <w:sz w:val="22"/>
                <w:szCs w:val="22"/>
                <w:lang w:val="en-MY" w:eastAsia="en-MY"/>
              </w:rPr>
              <w:t xml:space="preserve"> &amp; Fee</w:t>
            </w:r>
          </w:p>
          <w:p w14:paraId="2D14BF11" w14:textId="00741BD3" w:rsidR="004E7645" w:rsidRPr="00F13A4F" w:rsidRDefault="004E7645" w:rsidP="004E7645">
            <w:pPr>
              <w:rPr>
                <w:color w:val="000000"/>
                <w:sz w:val="22"/>
                <w:szCs w:val="22"/>
                <w:lang w:val="en-MY" w:eastAsia="en-MY"/>
              </w:rPr>
            </w:pPr>
            <w:r>
              <w:rPr>
                <w:color w:val="000000"/>
                <w:sz w:val="22"/>
                <w:szCs w:val="22"/>
                <w:lang w:val="en-MY" w:eastAsia="en-MY"/>
              </w:rPr>
              <w:t>(Operational)</w:t>
            </w:r>
          </w:p>
        </w:tc>
        <w:tc>
          <w:tcPr>
            <w:tcW w:w="3827" w:type="dxa"/>
            <w:shd w:val="clear" w:color="auto" w:fill="auto"/>
            <w:noWrap/>
          </w:tcPr>
          <w:p w14:paraId="0FF2C98B" w14:textId="7A346968" w:rsidR="00750870" w:rsidRPr="00F13A4F" w:rsidRDefault="00750870" w:rsidP="00CD165C">
            <w:pPr>
              <w:pStyle w:val="Default"/>
              <w:numPr>
                <w:ilvl w:val="0"/>
                <w:numId w:val="50"/>
              </w:numPr>
              <w:spacing w:before="240"/>
              <w:rPr>
                <w:sz w:val="22"/>
                <w:szCs w:val="22"/>
              </w:rPr>
            </w:pPr>
            <w:r w:rsidRPr="00F13A4F">
              <w:rPr>
                <w:sz w:val="22"/>
                <w:szCs w:val="22"/>
                <w:lang w:eastAsia="en-MY"/>
              </w:rPr>
              <w:t>Video</w:t>
            </w:r>
            <w:r>
              <w:rPr>
                <w:sz w:val="22"/>
                <w:szCs w:val="22"/>
                <w:lang w:eastAsia="en-MY"/>
              </w:rPr>
              <w:t xml:space="preserve">, </w:t>
            </w:r>
            <w:r w:rsidRPr="00F13A4F">
              <w:rPr>
                <w:sz w:val="22"/>
                <w:szCs w:val="22"/>
                <w:lang w:eastAsia="en-MY"/>
              </w:rPr>
              <w:t>Promotional Items</w:t>
            </w:r>
            <w:r>
              <w:rPr>
                <w:sz w:val="22"/>
                <w:szCs w:val="22"/>
                <w:lang w:eastAsia="en-MY"/>
              </w:rPr>
              <w:t>, Participation Fee</w:t>
            </w:r>
          </w:p>
        </w:tc>
        <w:tc>
          <w:tcPr>
            <w:tcW w:w="1281" w:type="dxa"/>
            <w:shd w:val="clear" w:color="auto" w:fill="auto"/>
            <w:noWrap/>
          </w:tcPr>
          <w:p w14:paraId="702A8F38" w14:textId="47BCB776" w:rsidR="00750870" w:rsidRPr="00F13A4F" w:rsidRDefault="00750870" w:rsidP="00750870">
            <w:pPr>
              <w:pStyle w:val="ListParagraph"/>
              <w:spacing w:before="240"/>
              <w:ind w:left="-14"/>
              <w:jc w:val="right"/>
              <w:rPr>
                <w:color w:val="000000"/>
                <w:sz w:val="22"/>
                <w:szCs w:val="22"/>
                <w:lang w:val="en-MY" w:eastAsia="en-MY"/>
              </w:rPr>
            </w:pPr>
            <w:r>
              <w:rPr>
                <w:color w:val="000000"/>
                <w:sz w:val="22"/>
                <w:szCs w:val="22"/>
                <w:lang w:val="en-MY" w:eastAsia="en-MY"/>
              </w:rPr>
              <w:t>5,</w:t>
            </w:r>
            <w:r w:rsidRPr="00F13A4F">
              <w:rPr>
                <w:color w:val="000000"/>
                <w:sz w:val="22"/>
                <w:szCs w:val="22"/>
                <w:lang w:val="en-MY" w:eastAsia="en-MY"/>
              </w:rPr>
              <w:t>000.00</w:t>
            </w:r>
          </w:p>
        </w:tc>
        <w:tc>
          <w:tcPr>
            <w:tcW w:w="1346" w:type="dxa"/>
            <w:shd w:val="clear" w:color="auto" w:fill="auto"/>
            <w:noWrap/>
          </w:tcPr>
          <w:p w14:paraId="2BC53A40" w14:textId="2DD70D4C" w:rsidR="00750870" w:rsidRPr="00F13A4F" w:rsidRDefault="00750870" w:rsidP="00750870">
            <w:pPr>
              <w:spacing w:before="240"/>
              <w:jc w:val="right"/>
              <w:rPr>
                <w:color w:val="000000"/>
                <w:sz w:val="22"/>
                <w:szCs w:val="22"/>
                <w:lang w:val="en-MY" w:eastAsia="en-MY"/>
              </w:rPr>
            </w:pPr>
            <w:r>
              <w:rPr>
                <w:color w:val="000000"/>
                <w:sz w:val="22"/>
                <w:szCs w:val="22"/>
                <w:lang w:val="en-MY" w:eastAsia="en-MY"/>
              </w:rPr>
              <w:t>5,</w:t>
            </w:r>
            <w:r w:rsidRPr="00F13A4F">
              <w:rPr>
                <w:color w:val="000000"/>
                <w:sz w:val="22"/>
                <w:szCs w:val="22"/>
                <w:lang w:val="en-MY" w:eastAsia="en-MY"/>
              </w:rPr>
              <w:t>000.00</w:t>
            </w:r>
          </w:p>
        </w:tc>
      </w:tr>
      <w:tr w:rsidR="00750870" w:rsidRPr="00F13A4F" w14:paraId="2F2E7793" w14:textId="77777777" w:rsidTr="00D61147">
        <w:trPr>
          <w:trHeight w:val="432"/>
        </w:trPr>
        <w:tc>
          <w:tcPr>
            <w:tcW w:w="7655" w:type="dxa"/>
            <w:gridSpan w:val="4"/>
            <w:shd w:val="clear" w:color="auto" w:fill="A6A6A6" w:themeFill="background1" w:themeFillShade="A6"/>
            <w:noWrap/>
            <w:vAlign w:val="center"/>
          </w:tcPr>
          <w:p w14:paraId="7AEF1D75" w14:textId="4A2E9845" w:rsidR="00750870" w:rsidRPr="00F13A4F" w:rsidRDefault="00750870" w:rsidP="00750870">
            <w:pPr>
              <w:jc w:val="center"/>
              <w:rPr>
                <w:color w:val="000000"/>
                <w:sz w:val="22"/>
                <w:szCs w:val="22"/>
                <w:lang w:val="en-MY" w:eastAsia="en-MY"/>
              </w:rPr>
            </w:pPr>
            <w:r w:rsidRPr="00F13A4F">
              <w:rPr>
                <w:b/>
                <w:bCs/>
                <w:color w:val="000000"/>
                <w:sz w:val="22"/>
                <w:szCs w:val="22"/>
                <w:lang w:val="en-MY" w:eastAsia="en-MY"/>
              </w:rPr>
              <w:t>Total</w:t>
            </w:r>
          </w:p>
        </w:tc>
        <w:tc>
          <w:tcPr>
            <w:tcW w:w="1346" w:type="dxa"/>
            <w:shd w:val="clear" w:color="auto" w:fill="A6A6A6" w:themeFill="background1" w:themeFillShade="A6"/>
            <w:noWrap/>
            <w:vAlign w:val="center"/>
          </w:tcPr>
          <w:p w14:paraId="424A15AD" w14:textId="22DD556E" w:rsidR="00750870" w:rsidRPr="00F13A4F" w:rsidRDefault="00750870" w:rsidP="00750870">
            <w:pPr>
              <w:jc w:val="right"/>
              <w:rPr>
                <w:color w:val="000000"/>
                <w:sz w:val="22"/>
                <w:szCs w:val="22"/>
                <w:lang w:val="en-MY" w:eastAsia="en-MY"/>
              </w:rPr>
            </w:pPr>
            <w:r>
              <w:rPr>
                <w:b/>
                <w:bCs/>
                <w:color w:val="000000"/>
                <w:sz w:val="22"/>
                <w:szCs w:val="22"/>
                <w:lang w:val="en-MY" w:eastAsia="en-MY"/>
              </w:rPr>
              <w:t>35</w:t>
            </w:r>
            <w:r w:rsidRPr="00F13A4F">
              <w:rPr>
                <w:b/>
                <w:bCs/>
                <w:color w:val="000000"/>
                <w:sz w:val="22"/>
                <w:szCs w:val="22"/>
                <w:lang w:val="en-MY" w:eastAsia="en-MY"/>
              </w:rPr>
              <w:t>,000.00</w:t>
            </w:r>
          </w:p>
        </w:tc>
      </w:tr>
    </w:tbl>
    <w:p w14:paraId="779D79CF" w14:textId="77777777" w:rsidR="001B15AC" w:rsidRDefault="001B15AC" w:rsidP="008C7CBE">
      <w:pPr>
        <w:spacing w:line="276" w:lineRule="auto"/>
      </w:pPr>
    </w:p>
    <w:p w14:paraId="36E9CE42" w14:textId="77777777" w:rsidR="00D03CC1" w:rsidRDefault="00D03CC1" w:rsidP="001635BA">
      <w:pPr>
        <w:spacing w:line="276" w:lineRule="auto"/>
      </w:pPr>
    </w:p>
    <w:p w14:paraId="626884A2" w14:textId="77777777" w:rsidR="00D03CC1" w:rsidRDefault="00D03CC1"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untuk </w:t>
            </w:r>
            <w:proofErr w:type="spellStart"/>
            <w:r w:rsidRPr="00EA0172">
              <w:rPr>
                <w:rFonts w:eastAsia="MS Mincho"/>
                <w:sz w:val="22"/>
                <w:szCs w:val="22"/>
              </w:rPr>
              <w:t>permohonan</w:t>
            </w:r>
            <w:proofErr w:type="spellEnd"/>
            <w:r w:rsidRPr="00EA0172">
              <w:rPr>
                <w:rFonts w:eastAsia="MS Mincho"/>
                <w:sz w:val="22"/>
                <w:szCs w:val="22"/>
              </w:rPr>
              <w:t xml:space="preserve"> yang menggunakan Bajet Pembangunan </w:t>
            </w:r>
            <w:proofErr w:type="spellStart"/>
            <w:r w:rsidRPr="00EA0172">
              <w:rPr>
                <w:rFonts w:eastAsia="MS Mincho"/>
                <w:sz w:val="22"/>
                <w:szCs w:val="22"/>
              </w:rPr>
              <w:t>dari</w:t>
            </w:r>
            <w:proofErr w:type="spellEnd"/>
            <w:r w:rsidRPr="00EA0172">
              <w:rPr>
                <w:rFonts w:eastAsia="MS Mincho"/>
                <w:sz w:val="22"/>
                <w:szCs w:val="22"/>
              </w:rPr>
              <w:t xml:space="preserve"> Unit/Bahagian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ini boleh </w:t>
            </w:r>
            <w:proofErr w:type="spellStart"/>
            <w:r w:rsidRPr="00EA0172">
              <w:rPr>
                <w:rFonts w:eastAsia="MS Mincho"/>
                <w:sz w:val="22"/>
                <w:szCs w:val="22"/>
              </w:rPr>
              <w:t>diabaikan</w:t>
            </w:r>
            <w:proofErr w:type="spellEnd"/>
            <w:r w:rsidRPr="00EA0172">
              <w:rPr>
                <w:rFonts w:eastAsia="MS Mincho"/>
                <w:sz w:val="22"/>
                <w:szCs w:val="22"/>
              </w:rPr>
              <w:t xml:space="preserve"> sekiranya </w:t>
            </w:r>
            <w:proofErr w:type="spellStart"/>
            <w:r w:rsidRPr="00EA0172">
              <w:rPr>
                <w:rFonts w:eastAsia="MS Mincho"/>
                <w:sz w:val="22"/>
                <w:szCs w:val="22"/>
              </w:rPr>
              <w:t>tidak</w:t>
            </w:r>
            <w:proofErr w:type="spellEnd"/>
            <w:r w:rsidRPr="00EA0172">
              <w:rPr>
                <w:rFonts w:eastAsia="MS Mincho"/>
                <w:sz w:val="22"/>
                <w:szCs w:val="22"/>
              </w:rPr>
              <w:t xml:space="preserve"> berkaitan.</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lastRenderedPageBreak/>
              <w:t>DISOKONG OLEH:</w:t>
            </w:r>
          </w:p>
          <w:p w14:paraId="005D86FD" w14:textId="3CA3E8B9" w:rsidR="001635BA" w:rsidRDefault="001635BA" w:rsidP="00C47D64">
            <w:pPr>
              <w:spacing w:line="276" w:lineRule="auto"/>
              <w:rPr>
                <w:rFonts w:eastAsia="MS Mincho"/>
                <w:b/>
                <w:bCs/>
              </w:rPr>
            </w:pP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r w:rsidRPr="00EA0172">
              <w:rPr>
                <w:rFonts w:eastAsia="MS Mincho"/>
              </w:rPr>
              <w:t>Jawatan:</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72E3EEC3" w14:textId="77777777" w:rsidR="005C65EA" w:rsidRDefault="005C65E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3262"/>
      </w:tblGrid>
      <w:tr w:rsidR="001635BA" w:rsidRPr="00EA0172" w14:paraId="3020B58F" w14:textId="77777777" w:rsidTr="005435E8">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64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71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sehingga peringkat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ini boleh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sekiranya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berkaitan</w:t>
            </w:r>
          </w:p>
        </w:tc>
      </w:tr>
      <w:tr w:rsidR="001635BA" w:rsidRPr="00EA0172" w14:paraId="02A71134" w14:textId="77777777" w:rsidTr="005435E8">
        <w:trPr>
          <w:trHeight w:val="2403"/>
        </w:trPr>
        <w:tc>
          <w:tcPr>
            <w:tcW w:w="1640" w:type="pct"/>
            <w:shd w:val="clear" w:color="auto" w:fill="auto"/>
          </w:tcPr>
          <w:p w14:paraId="71E1FE72" w14:textId="0F1B5CEA" w:rsidR="001635BA" w:rsidRPr="005435E8" w:rsidRDefault="001635BA" w:rsidP="00CE0E44">
            <w:pPr>
              <w:spacing w:line="276" w:lineRule="auto"/>
              <w:rPr>
                <w:rFonts w:eastAsia="MS Mincho"/>
                <w:b/>
                <w:bCs/>
              </w:rPr>
            </w:pPr>
            <w:r w:rsidRPr="005435E8">
              <w:rPr>
                <w:rFonts w:eastAsia="MS Mincho"/>
                <w:b/>
                <w:bCs/>
              </w:rPr>
              <w:t>DISEDIAKAN OLEH:</w:t>
            </w:r>
          </w:p>
          <w:p w14:paraId="27C8265F" w14:textId="77777777" w:rsidR="00F00F99" w:rsidRPr="005435E8" w:rsidRDefault="00F00F99" w:rsidP="00CE0E44">
            <w:pPr>
              <w:spacing w:line="276" w:lineRule="auto"/>
              <w:rPr>
                <w:rFonts w:eastAsia="MS Mincho"/>
                <w:b/>
                <w:bCs/>
              </w:rPr>
            </w:pPr>
          </w:p>
          <w:p w14:paraId="1EF12FA6" w14:textId="26115C06" w:rsidR="0078226F" w:rsidRPr="005435E8" w:rsidRDefault="0078226F" w:rsidP="00CE0E44">
            <w:pPr>
              <w:spacing w:line="276" w:lineRule="auto"/>
              <w:rPr>
                <w:rFonts w:eastAsia="MS Mincho"/>
                <w:b/>
                <w:bCs/>
              </w:rPr>
            </w:pPr>
          </w:p>
          <w:p w14:paraId="316ECB4A" w14:textId="77777777" w:rsidR="00F13A4F" w:rsidRPr="005435E8" w:rsidRDefault="00F13A4F" w:rsidP="00CE0E44">
            <w:pPr>
              <w:spacing w:line="276" w:lineRule="auto"/>
              <w:rPr>
                <w:rFonts w:eastAsia="MS Mincho"/>
                <w:b/>
                <w:bCs/>
              </w:rPr>
            </w:pPr>
          </w:p>
          <w:p w14:paraId="4DDAFE5F" w14:textId="77777777" w:rsidR="0002224A" w:rsidRPr="005435E8" w:rsidRDefault="0002224A" w:rsidP="00CE0E44">
            <w:pPr>
              <w:spacing w:line="276" w:lineRule="auto"/>
              <w:rPr>
                <w:rFonts w:eastAsia="MS Mincho"/>
                <w:b/>
                <w:bCs/>
              </w:rPr>
            </w:pPr>
          </w:p>
          <w:p w14:paraId="1A4E5C47" w14:textId="20CE3296" w:rsidR="001635BA" w:rsidRPr="005435E8" w:rsidRDefault="0077408F" w:rsidP="00CE0E44">
            <w:pPr>
              <w:spacing w:line="276" w:lineRule="auto"/>
              <w:rPr>
                <w:rFonts w:eastAsia="MS Mincho"/>
                <w:b/>
                <w:bCs/>
              </w:rPr>
            </w:pPr>
            <w:r w:rsidRPr="005435E8">
              <w:rPr>
                <w:rFonts w:eastAsia="MS Mincho"/>
                <w:b/>
                <w:bCs/>
              </w:rPr>
              <w:t xml:space="preserve">SITI </w:t>
            </w:r>
            <w:r w:rsidR="007B287F">
              <w:rPr>
                <w:rFonts w:eastAsia="MS Mincho"/>
                <w:b/>
                <w:bCs/>
              </w:rPr>
              <w:t xml:space="preserve">NUR </w:t>
            </w:r>
            <w:r w:rsidR="00557401" w:rsidRPr="005435E8">
              <w:rPr>
                <w:rFonts w:eastAsia="MS Mincho"/>
                <w:b/>
                <w:bCs/>
              </w:rPr>
              <w:t>SYUHAIDA</w:t>
            </w:r>
          </w:p>
          <w:p w14:paraId="4B36C1C5" w14:textId="77777777" w:rsidR="00CE0E44" w:rsidRPr="005435E8" w:rsidRDefault="00CE0E44" w:rsidP="00CE0E44">
            <w:pPr>
              <w:spacing w:line="276" w:lineRule="auto"/>
              <w:rPr>
                <w:rFonts w:eastAsia="MS Mincho"/>
              </w:rPr>
            </w:pPr>
            <w:proofErr w:type="spellStart"/>
            <w:r w:rsidRPr="005435E8">
              <w:rPr>
                <w:rFonts w:eastAsia="MS Mincho"/>
              </w:rPr>
              <w:t>Penolong</w:t>
            </w:r>
            <w:proofErr w:type="spellEnd"/>
            <w:r w:rsidRPr="005435E8">
              <w:rPr>
                <w:rFonts w:eastAsia="MS Mincho"/>
              </w:rPr>
              <w:t xml:space="preserve"> Pengurus</w:t>
            </w:r>
          </w:p>
          <w:p w14:paraId="063E5EED" w14:textId="749FC8DD" w:rsidR="00CE0E44" w:rsidRPr="005435E8" w:rsidRDefault="003B2BD9" w:rsidP="00CE0E44">
            <w:pPr>
              <w:spacing w:line="276" w:lineRule="auto"/>
              <w:rPr>
                <w:rFonts w:eastAsia="MS Mincho"/>
              </w:rPr>
            </w:pPr>
            <w:r>
              <w:rPr>
                <w:rFonts w:eastAsia="MS Mincho"/>
              </w:rPr>
              <w:t>28</w:t>
            </w:r>
            <w:r w:rsidR="00E572DF" w:rsidRPr="005435E8">
              <w:rPr>
                <w:rFonts w:eastAsia="MS Mincho"/>
              </w:rPr>
              <w:t xml:space="preserve"> </w:t>
            </w:r>
            <w:r w:rsidR="005435E8">
              <w:rPr>
                <w:rFonts w:eastAsia="MS Mincho"/>
              </w:rPr>
              <w:t>Ogos</w:t>
            </w:r>
            <w:r w:rsidR="00B651E7" w:rsidRPr="005435E8">
              <w:rPr>
                <w:rFonts w:eastAsia="MS Mincho"/>
              </w:rPr>
              <w:t xml:space="preserve"> 2</w:t>
            </w:r>
            <w:r w:rsidR="00CE0E44" w:rsidRPr="005435E8">
              <w:rPr>
                <w:rFonts w:eastAsia="MS Mincho"/>
              </w:rPr>
              <w:t>02</w:t>
            </w:r>
            <w:r w:rsidR="00D043EA" w:rsidRPr="005435E8">
              <w:rPr>
                <w:rFonts w:eastAsia="MS Mincho"/>
              </w:rPr>
              <w:t>3</w:t>
            </w:r>
          </w:p>
        </w:tc>
        <w:tc>
          <w:tcPr>
            <w:tcW w:w="1642" w:type="pct"/>
          </w:tcPr>
          <w:p w14:paraId="21CC6EA9" w14:textId="0BECC2A7" w:rsidR="001635BA" w:rsidRPr="005435E8" w:rsidRDefault="001635BA" w:rsidP="00CE0E44">
            <w:pPr>
              <w:spacing w:line="276" w:lineRule="auto"/>
              <w:rPr>
                <w:rFonts w:eastAsia="MS Mincho"/>
                <w:b/>
                <w:bCs/>
              </w:rPr>
            </w:pPr>
            <w:r w:rsidRPr="005435E8">
              <w:rPr>
                <w:rFonts w:eastAsia="MS Mincho"/>
                <w:b/>
                <w:bCs/>
              </w:rPr>
              <w:t>DISEMAK OLEH:</w:t>
            </w:r>
          </w:p>
          <w:p w14:paraId="14F4351F" w14:textId="77777777" w:rsidR="00F00F99" w:rsidRPr="005435E8" w:rsidRDefault="00F00F99" w:rsidP="00CE0E44">
            <w:pPr>
              <w:spacing w:line="276" w:lineRule="auto"/>
              <w:rPr>
                <w:rFonts w:eastAsia="MS Mincho"/>
                <w:b/>
                <w:bCs/>
              </w:rPr>
            </w:pPr>
          </w:p>
          <w:p w14:paraId="142BA2F4" w14:textId="0279A157" w:rsidR="00C53B0C" w:rsidRPr="005435E8" w:rsidRDefault="00C53B0C" w:rsidP="00CE0E44">
            <w:pPr>
              <w:spacing w:line="276" w:lineRule="auto"/>
              <w:rPr>
                <w:noProof/>
              </w:rPr>
            </w:pPr>
          </w:p>
          <w:p w14:paraId="2152AF20" w14:textId="77777777" w:rsidR="00F13A4F" w:rsidRPr="005435E8" w:rsidRDefault="00F13A4F" w:rsidP="00CE0E44">
            <w:pPr>
              <w:spacing w:line="276" w:lineRule="auto"/>
              <w:rPr>
                <w:b/>
                <w:bCs/>
                <w:noProof/>
              </w:rPr>
            </w:pPr>
          </w:p>
          <w:p w14:paraId="249251A6" w14:textId="77777777" w:rsidR="00F13A4F" w:rsidRPr="005435E8" w:rsidRDefault="00F13A4F" w:rsidP="00CE0E44">
            <w:pPr>
              <w:spacing w:line="276" w:lineRule="auto"/>
              <w:rPr>
                <w:rFonts w:eastAsia="MS Mincho"/>
                <w:b/>
                <w:bCs/>
              </w:rPr>
            </w:pPr>
          </w:p>
          <w:p w14:paraId="416972E7" w14:textId="3A66F280" w:rsidR="001635BA" w:rsidRPr="005435E8" w:rsidRDefault="007B287F" w:rsidP="00CE0E44">
            <w:pPr>
              <w:spacing w:line="276" w:lineRule="auto"/>
              <w:rPr>
                <w:rFonts w:eastAsia="MS Mincho"/>
                <w:b/>
                <w:bCs/>
              </w:rPr>
            </w:pPr>
            <w:r>
              <w:rPr>
                <w:rFonts w:eastAsia="MS Mincho"/>
                <w:b/>
                <w:bCs/>
              </w:rPr>
              <w:t>NO</w:t>
            </w:r>
            <w:r w:rsidR="00841F1C" w:rsidRPr="005435E8">
              <w:rPr>
                <w:rFonts w:eastAsia="MS Mincho"/>
                <w:b/>
                <w:bCs/>
              </w:rPr>
              <w:t>RHASIMAH IBRAHIM</w:t>
            </w:r>
          </w:p>
          <w:p w14:paraId="0569D34D" w14:textId="77777777" w:rsidR="00CE0E44" w:rsidRPr="005435E8" w:rsidRDefault="00CE0E44" w:rsidP="00CE0E44">
            <w:pPr>
              <w:spacing w:line="276" w:lineRule="auto"/>
              <w:rPr>
                <w:rFonts w:eastAsia="MS Mincho"/>
              </w:rPr>
            </w:pPr>
            <w:proofErr w:type="spellStart"/>
            <w:r w:rsidRPr="005435E8">
              <w:rPr>
                <w:rFonts w:eastAsia="MS Mincho"/>
              </w:rPr>
              <w:t>Timbalan</w:t>
            </w:r>
            <w:proofErr w:type="spellEnd"/>
            <w:r w:rsidRPr="005435E8">
              <w:rPr>
                <w:rFonts w:eastAsia="MS Mincho"/>
              </w:rPr>
              <w:t xml:space="preserve"> Pengarah</w:t>
            </w:r>
          </w:p>
          <w:p w14:paraId="5F0A39EE" w14:textId="00887CE0" w:rsidR="00CE0E44" w:rsidRPr="005435E8" w:rsidRDefault="003B2BD9" w:rsidP="00CE0E44">
            <w:pPr>
              <w:spacing w:line="276" w:lineRule="auto"/>
              <w:rPr>
                <w:rFonts w:eastAsia="MS Mincho"/>
              </w:rPr>
            </w:pPr>
            <w:r>
              <w:rPr>
                <w:rFonts w:eastAsia="MS Mincho"/>
              </w:rPr>
              <w:t>28</w:t>
            </w:r>
            <w:r w:rsidR="005435E8" w:rsidRPr="005435E8">
              <w:rPr>
                <w:rFonts w:eastAsia="MS Mincho"/>
              </w:rPr>
              <w:t xml:space="preserve"> </w:t>
            </w:r>
            <w:r w:rsidR="005435E8">
              <w:rPr>
                <w:rFonts w:eastAsia="MS Mincho"/>
              </w:rPr>
              <w:t>Ogos</w:t>
            </w:r>
            <w:r w:rsidR="005435E8" w:rsidRPr="005435E8">
              <w:rPr>
                <w:rFonts w:eastAsia="MS Mincho"/>
              </w:rPr>
              <w:t xml:space="preserve"> 2023</w:t>
            </w:r>
          </w:p>
        </w:tc>
        <w:tc>
          <w:tcPr>
            <w:tcW w:w="1718" w:type="pct"/>
          </w:tcPr>
          <w:p w14:paraId="265D4FC8" w14:textId="77A69F6E" w:rsidR="001635BA" w:rsidRPr="005435E8" w:rsidRDefault="001635BA" w:rsidP="00CE0E44">
            <w:pPr>
              <w:spacing w:line="276" w:lineRule="auto"/>
              <w:rPr>
                <w:rFonts w:eastAsia="MS Mincho"/>
                <w:b/>
                <w:bCs/>
              </w:rPr>
            </w:pPr>
            <w:r w:rsidRPr="005435E8">
              <w:rPr>
                <w:rFonts w:eastAsia="MS Mincho"/>
                <w:b/>
                <w:bCs/>
              </w:rPr>
              <w:t>DISAHKAN OLEH:</w:t>
            </w:r>
          </w:p>
          <w:p w14:paraId="4E3F2F81" w14:textId="690E3B1B" w:rsidR="00F00F99" w:rsidRPr="005435E8" w:rsidRDefault="00F00F99" w:rsidP="00CE0E44">
            <w:pPr>
              <w:spacing w:line="276" w:lineRule="auto"/>
              <w:rPr>
                <w:rFonts w:eastAsia="MS Mincho"/>
                <w:b/>
                <w:bCs/>
              </w:rPr>
            </w:pPr>
          </w:p>
          <w:p w14:paraId="7085986E" w14:textId="41E2433D" w:rsidR="00CE0E44" w:rsidRPr="005435E8" w:rsidRDefault="00CE0E44" w:rsidP="00CE0E44">
            <w:pPr>
              <w:spacing w:line="276" w:lineRule="auto"/>
              <w:rPr>
                <w:rFonts w:eastAsia="MS Mincho"/>
                <w:b/>
                <w:bCs/>
              </w:rPr>
            </w:pPr>
          </w:p>
          <w:p w14:paraId="42BD55B6" w14:textId="4A9D562E" w:rsidR="00841F1C" w:rsidRPr="005435E8" w:rsidRDefault="00841F1C" w:rsidP="00CE0E44">
            <w:pPr>
              <w:spacing w:line="276" w:lineRule="auto"/>
              <w:rPr>
                <w:rFonts w:eastAsia="MS Mincho"/>
                <w:b/>
                <w:bCs/>
              </w:rPr>
            </w:pPr>
          </w:p>
          <w:p w14:paraId="10FFF8F5" w14:textId="77777777" w:rsidR="00F00F99" w:rsidRPr="005435E8" w:rsidRDefault="00F00F99" w:rsidP="00CE0E44">
            <w:pPr>
              <w:spacing w:line="276" w:lineRule="auto"/>
              <w:rPr>
                <w:rFonts w:eastAsia="MS Mincho"/>
                <w:b/>
                <w:bCs/>
              </w:rPr>
            </w:pPr>
          </w:p>
          <w:p w14:paraId="547C1208" w14:textId="2E560852" w:rsidR="00CE0E44" w:rsidRPr="005435E8" w:rsidRDefault="004317FA" w:rsidP="00F00F99">
            <w:pPr>
              <w:rPr>
                <w:rFonts w:eastAsia="MS Mincho"/>
                <w:b/>
                <w:bCs/>
              </w:rPr>
            </w:pPr>
            <w:r w:rsidRPr="005435E8">
              <w:rPr>
                <w:rFonts w:eastAsia="MS Mincho"/>
                <w:b/>
                <w:bCs/>
              </w:rPr>
              <w:t>ALAMIN REHAN</w:t>
            </w:r>
          </w:p>
          <w:p w14:paraId="36CC9A58" w14:textId="77777777" w:rsidR="00CE0E44" w:rsidRPr="005435E8" w:rsidRDefault="00CE0E44" w:rsidP="00F00F99">
            <w:pPr>
              <w:rPr>
                <w:rFonts w:eastAsia="MS Mincho"/>
              </w:rPr>
            </w:pPr>
            <w:r w:rsidRPr="005435E8">
              <w:rPr>
                <w:rFonts w:eastAsia="MS Mincho"/>
              </w:rPr>
              <w:t>Pengarah</w:t>
            </w:r>
          </w:p>
          <w:p w14:paraId="362348A7" w14:textId="5E624331" w:rsidR="00CE0E44" w:rsidRPr="005435E8" w:rsidRDefault="003B2BD9" w:rsidP="00F00F99">
            <w:pPr>
              <w:rPr>
                <w:rFonts w:eastAsia="MS Mincho"/>
                <w:b/>
                <w:bCs/>
              </w:rPr>
            </w:pPr>
            <w:r>
              <w:rPr>
                <w:rFonts w:eastAsia="MS Mincho"/>
              </w:rPr>
              <w:t>28</w:t>
            </w:r>
            <w:r w:rsidR="005435E8" w:rsidRPr="005435E8">
              <w:rPr>
                <w:rFonts w:eastAsia="MS Mincho"/>
              </w:rPr>
              <w:t xml:space="preserve"> </w:t>
            </w:r>
            <w:r w:rsidR="005435E8">
              <w:rPr>
                <w:rFonts w:eastAsia="MS Mincho"/>
              </w:rPr>
              <w:t>Ogos</w:t>
            </w:r>
            <w:r w:rsidR="005435E8" w:rsidRPr="005435E8">
              <w:rPr>
                <w:rFonts w:eastAsia="MS Mincho"/>
              </w:rPr>
              <w:t xml:space="preserve"> 2023</w:t>
            </w:r>
          </w:p>
        </w:tc>
      </w:tr>
      <w:bookmarkEnd w:id="1"/>
    </w:tbl>
    <w:p w14:paraId="7F57ED27" w14:textId="35F7F798" w:rsidR="001C68B0" w:rsidRDefault="001C68B0" w:rsidP="00CE0E44"/>
    <w:p w14:paraId="747E85E9" w14:textId="77777777" w:rsidR="00EF4B23" w:rsidRDefault="00EF4B23" w:rsidP="00CE0E44"/>
    <w:p w14:paraId="0ED39912" w14:textId="77777777" w:rsidR="00D03CC1" w:rsidRDefault="00D03CC1" w:rsidP="00CE0E44"/>
    <w:p w14:paraId="3A9CC8BD" w14:textId="77777777" w:rsidR="00D03CC1" w:rsidRDefault="00D03CC1" w:rsidP="00CE0E44"/>
    <w:p w14:paraId="1318DBC5" w14:textId="77777777" w:rsidR="00D03CC1" w:rsidRDefault="00D03CC1" w:rsidP="00CE0E44"/>
    <w:p w14:paraId="7B16BF47" w14:textId="77777777" w:rsidR="00D03CC1" w:rsidRDefault="00D03CC1" w:rsidP="00CE0E44"/>
    <w:p w14:paraId="63EEAC6C" w14:textId="77777777" w:rsidR="00D03CC1" w:rsidRDefault="00D03CC1" w:rsidP="00CE0E44"/>
    <w:p w14:paraId="456103E8" w14:textId="77777777" w:rsidR="00D03CC1" w:rsidRDefault="00D03CC1" w:rsidP="00CE0E44"/>
    <w:p w14:paraId="641A0213" w14:textId="77777777" w:rsidR="00D03CC1" w:rsidRDefault="00D03CC1" w:rsidP="00CE0E44"/>
    <w:p w14:paraId="12F9EF7A" w14:textId="77777777" w:rsidR="00D03CC1" w:rsidRDefault="00D03CC1" w:rsidP="00CE0E44"/>
    <w:p w14:paraId="4C0D91E4" w14:textId="77777777" w:rsidR="00D03CC1" w:rsidRDefault="00D03CC1" w:rsidP="00CE0E44"/>
    <w:p w14:paraId="6207C1F4" w14:textId="77777777" w:rsidR="00D03CC1" w:rsidRDefault="00D03CC1" w:rsidP="00CE0E44"/>
    <w:p w14:paraId="02932929" w14:textId="77777777" w:rsidR="00D03CC1" w:rsidRDefault="00D03CC1" w:rsidP="00CE0E44"/>
    <w:p w14:paraId="7FC24C73" w14:textId="77777777" w:rsidR="00D03CC1" w:rsidRDefault="00D03CC1" w:rsidP="00CE0E44"/>
    <w:p w14:paraId="65B69FA8" w14:textId="77777777" w:rsidR="00D03CC1" w:rsidRDefault="00D03CC1" w:rsidP="00CE0E44"/>
    <w:p w14:paraId="6EE75353" w14:textId="77777777" w:rsidR="00D03CC1" w:rsidRDefault="00D03CC1" w:rsidP="00CE0E44"/>
    <w:p w14:paraId="033E2B77" w14:textId="77777777" w:rsidR="00D03CC1" w:rsidRDefault="00D03CC1" w:rsidP="00CE0E44"/>
    <w:p w14:paraId="068A9F13" w14:textId="77777777" w:rsidR="00D03CC1" w:rsidRDefault="00D03CC1" w:rsidP="00CE0E44"/>
    <w:p w14:paraId="5AEDD278" w14:textId="77777777" w:rsidR="00D03CC1" w:rsidRDefault="00D03CC1" w:rsidP="00CE0E44"/>
    <w:p w14:paraId="2F0A8E9A" w14:textId="77777777" w:rsidR="00D03CC1" w:rsidRDefault="00D03CC1" w:rsidP="00CE0E44"/>
    <w:p w14:paraId="74E23197" w14:textId="77777777" w:rsidR="00D03CC1" w:rsidRDefault="00D03CC1" w:rsidP="00CE0E44"/>
    <w:p w14:paraId="127B54E8" w14:textId="77777777" w:rsidR="00D03CC1" w:rsidRDefault="00D03CC1" w:rsidP="00CE0E44"/>
    <w:p w14:paraId="39B26533" w14:textId="77777777" w:rsidR="00B13726" w:rsidRDefault="00B13726" w:rsidP="00CE0E44"/>
    <w:p w14:paraId="13A7A0C0" w14:textId="0A4AC193" w:rsidR="00D01557" w:rsidRDefault="00D01557" w:rsidP="003E6202"/>
    <w:sectPr w:rsidR="00D0155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2497" w14:textId="77777777" w:rsidR="000E402F" w:rsidRDefault="000E402F" w:rsidP="00965EDD">
      <w:r>
        <w:separator/>
      </w:r>
    </w:p>
  </w:endnote>
  <w:endnote w:type="continuationSeparator" w:id="0">
    <w:p w14:paraId="352C9618" w14:textId="77777777" w:rsidR="000E402F" w:rsidRDefault="000E402F"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CD3F" w14:textId="77777777" w:rsidR="000E402F" w:rsidRDefault="000E402F" w:rsidP="00965EDD">
      <w:r>
        <w:separator/>
      </w:r>
    </w:p>
  </w:footnote>
  <w:footnote w:type="continuationSeparator" w:id="0">
    <w:p w14:paraId="63C8EB9E" w14:textId="77777777" w:rsidR="000E402F" w:rsidRDefault="000E402F"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828"/>
    <w:multiLevelType w:val="hybridMultilevel"/>
    <w:tmpl w:val="523E6B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6E705A3"/>
    <w:multiLevelType w:val="hybridMultilevel"/>
    <w:tmpl w:val="292E41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BEA3671"/>
    <w:multiLevelType w:val="hybridMultilevel"/>
    <w:tmpl w:val="5B0EA0D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0693E85"/>
    <w:multiLevelType w:val="hybridMultilevel"/>
    <w:tmpl w:val="62026448"/>
    <w:lvl w:ilvl="0" w:tplc="D1A6834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2527AA7"/>
    <w:multiLevelType w:val="hybridMultilevel"/>
    <w:tmpl w:val="55D656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1"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2"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3"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5"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6"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B4F7B19"/>
    <w:multiLevelType w:val="hybridMultilevel"/>
    <w:tmpl w:val="6722E8A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C0721FB"/>
    <w:multiLevelType w:val="hybridMultilevel"/>
    <w:tmpl w:val="A4C0D19E"/>
    <w:lvl w:ilvl="0" w:tplc="FFFFFFFF">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2"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23"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7A082F"/>
    <w:multiLevelType w:val="hybridMultilevel"/>
    <w:tmpl w:val="3398DFB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533E35F5"/>
    <w:multiLevelType w:val="hybridMultilevel"/>
    <w:tmpl w:val="75582B0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8"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9"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30"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1" w15:restartNumberingAfterBreak="0">
    <w:nsid w:val="63EC2911"/>
    <w:multiLevelType w:val="hybridMultilevel"/>
    <w:tmpl w:val="A3DA873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3"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5"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7"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40" w15:restartNumberingAfterBreak="0">
    <w:nsid w:val="6E6C01A8"/>
    <w:multiLevelType w:val="hybridMultilevel"/>
    <w:tmpl w:val="712C2A8A"/>
    <w:lvl w:ilvl="0" w:tplc="4409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1" w15:restartNumberingAfterBreak="0">
    <w:nsid w:val="6E9E7C15"/>
    <w:multiLevelType w:val="hybridMultilevel"/>
    <w:tmpl w:val="80305420"/>
    <w:lvl w:ilvl="0" w:tplc="D1A6834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04B4609"/>
    <w:multiLevelType w:val="hybridMultilevel"/>
    <w:tmpl w:val="5B0EA0D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5"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7" w15:restartNumberingAfterBreak="0">
    <w:nsid w:val="78E5419D"/>
    <w:multiLevelType w:val="hybridMultilevel"/>
    <w:tmpl w:val="B78E4BE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9"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335379562">
    <w:abstractNumId w:val="3"/>
  </w:num>
  <w:num w:numId="2" w16cid:durableId="1604724506">
    <w:abstractNumId w:val="49"/>
  </w:num>
  <w:num w:numId="3" w16cid:durableId="1955945482">
    <w:abstractNumId w:val="35"/>
  </w:num>
  <w:num w:numId="4" w16cid:durableId="1706831571">
    <w:abstractNumId w:val="37"/>
  </w:num>
  <w:num w:numId="5" w16cid:durableId="127020276">
    <w:abstractNumId w:val="32"/>
  </w:num>
  <w:num w:numId="6" w16cid:durableId="1770587293">
    <w:abstractNumId w:val="45"/>
  </w:num>
  <w:num w:numId="7" w16cid:durableId="1343632067">
    <w:abstractNumId w:val="14"/>
  </w:num>
  <w:num w:numId="8" w16cid:durableId="1034234736">
    <w:abstractNumId w:val="10"/>
  </w:num>
  <w:num w:numId="9" w16cid:durableId="1778981825">
    <w:abstractNumId w:val="39"/>
  </w:num>
  <w:num w:numId="10" w16cid:durableId="994605767">
    <w:abstractNumId w:val="11"/>
  </w:num>
  <w:num w:numId="11" w16cid:durableId="603268831">
    <w:abstractNumId w:val="24"/>
  </w:num>
  <w:num w:numId="12" w16cid:durableId="2134520062">
    <w:abstractNumId w:val="43"/>
  </w:num>
  <w:num w:numId="13" w16cid:durableId="1113941499">
    <w:abstractNumId w:val="48"/>
  </w:num>
  <w:num w:numId="14" w16cid:durableId="421218828">
    <w:abstractNumId w:val="2"/>
  </w:num>
  <w:num w:numId="15" w16cid:durableId="918753434">
    <w:abstractNumId w:val="36"/>
  </w:num>
  <w:num w:numId="16" w16cid:durableId="1958754369">
    <w:abstractNumId w:val="28"/>
  </w:num>
  <w:num w:numId="17" w16cid:durableId="465199332">
    <w:abstractNumId w:val="17"/>
  </w:num>
  <w:num w:numId="18" w16cid:durableId="688141278">
    <w:abstractNumId w:val="21"/>
  </w:num>
  <w:num w:numId="19" w16cid:durableId="861867579">
    <w:abstractNumId w:val="34"/>
  </w:num>
  <w:num w:numId="20" w16cid:durableId="521669790">
    <w:abstractNumId w:val="16"/>
  </w:num>
  <w:num w:numId="21" w16cid:durableId="315233282">
    <w:abstractNumId w:val="29"/>
  </w:num>
  <w:num w:numId="22" w16cid:durableId="278879416">
    <w:abstractNumId w:val="25"/>
  </w:num>
  <w:num w:numId="23" w16cid:durableId="1893224718">
    <w:abstractNumId w:val="23"/>
  </w:num>
  <w:num w:numId="24" w16cid:durableId="1335914286">
    <w:abstractNumId w:val="12"/>
  </w:num>
  <w:num w:numId="25" w16cid:durableId="1197355641">
    <w:abstractNumId w:val="46"/>
  </w:num>
  <w:num w:numId="26" w16cid:durableId="1963225978">
    <w:abstractNumId w:val="15"/>
  </w:num>
  <w:num w:numId="27" w16cid:durableId="850685364">
    <w:abstractNumId w:val="18"/>
  </w:num>
  <w:num w:numId="28" w16cid:durableId="21564238">
    <w:abstractNumId w:val="44"/>
  </w:num>
  <w:num w:numId="29" w16cid:durableId="47192023">
    <w:abstractNumId w:val="1"/>
  </w:num>
  <w:num w:numId="30" w16cid:durableId="1188105119">
    <w:abstractNumId w:val="33"/>
  </w:num>
  <w:num w:numId="31" w16cid:durableId="1035886481">
    <w:abstractNumId w:val="30"/>
  </w:num>
  <w:num w:numId="32" w16cid:durableId="1921791362">
    <w:abstractNumId w:val="5"/>
  </w:num>
  <w:num w:numId="33" w16cid:durableId="1179345073">
    <w:abstractNumId w:val="7"/>
  </w:num>
  <w:num w:numId="34" w16cid:durableId="1984845782">
    <w:abstractNumId w:val="6"/>
  </w:num>
  <w:num w:numId="35" w16cid:durableId="124323802">
    <w:abstractNumId w:val="13"/>
  </w:num>
  <w:num w:numId="36" w16cid:durableId="198132979">
    <w:abstractNumId w:val="38"/>
  </w:num>
  <w:num w:numId="37" w16cid:durableId="1201168634">
    <w:abstractNumId w:val="22"/>
  </w:num>
  <w:num w:numId="38" w16cid:durableId="2076465541">
    <w:abstractNumId w:val="41"/>
  </w:num>
  <w:num w:numId="39" w16cid:durableId="340591497">
    <w:abstractNumId w:val="8"/>
  </w:num>
  <w:num w:numId="40" w16cid:durableId="1382708531">
    <w:abstractNumId w:val="31"/>
  </w:num>
  <w:num w:numId="41" w16cid:durableId="594633238">
    <w:abstractNumId w:val="19"/>
  </w:num>
  <w:num w:numId="42" w16cid:durableId="21826343">
    <w:abstractNumId w:val="42"/>
  </w:num>
  <w:num w:numId="43" w16cid:durableId="2094624076">
    <w:abstractNumId w:val="20"/>
  </w:num>
  <w:num w:numId="44" w16cid:durableId="1214922480">
    <w:abstractNumId w:val="40"/>
  </w:num>
  <w:num w:numId="45" w16cid:durableId="787889327">
    <w:abstractNumId w:val="26"/>
  </w:num>
  <w:num w:numId="46" w16cid:durableId="94717242">
    <w:abstractNumId w:val="4"/>
  </w:num>
  <w:num w:numId="47" w16cid:durableId="854926975">
    <w:abstractNumId w:val="9"/>
  </w:num>
  <w:num w:numId="48" w16cid:durableId="245190536">
    <w:abstractNumId w:val="27"/>
  </w:num>
  <w:num w:numId="49" w16cid:durableId="238565482">
    <w:abstractNumId w:val="47"/>
  </w:num>
  <w:num w:numId="50" w16cid:durableId="39080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2224A"/>
    <w:rsid w:val="00024DF1"/>
    <w:rsid w:val="000465CD"/>
    <w:rsid w:val="00046FDF"/>
    <w:rsid w:val="000523D9"/>
    <w:rsid w:val="000540B5"/>
    <w:rsid w:val="000540F4"/>
    <w:rsid w:val="000553F4"/>
    <w:rsid w:val="0006282E"/>
    <w:rsid w:val="000733B4"/>
    <w:rsid w:val="00076063"/>
    <w:rsid w:val="000969CD"/>
    <w:rsid w:val="000A4496"/>
    <w:rsid w:val="000B561F"/>
    <w:rsid w:val="000B6DD5"/>
    <w:rsid w:val="000C5830"/>
    <w:rsid w:val="000D0273"/>
    <w:rsid w:val="000D26FD"/>
    <w:rsid w:val="000E402F"/>
    <w:rsid w:val="000E6959"/>
    <w:rsid w:val="000E7248"/>
    <w:rsid w:val="000F2C28"/>
    <w:rsid w:val="001046A8"/>
    <w:rsid w:val="00104A2C"/>
    <w:rsid w:val="00104DDD"/>
    <w:rsid w:val="0012156C"/>
    <w:rsid w:val="00141084"/>
    <w:rsid w:val="001427C7"/>
    <w:rsid w:val="00150002"/>
    <w:rsid w:val="001619C7"/>
    <w:rsid w:val="00161BDF"/>
    <w:rsid w:val="001635BA"/>
    <w:rsid w:val="00165368"/>
    <w:rsid w:val="00175663"/>
    <w:rsid w:val="0019234F"/>
    <w:rsid w:val="001A3EC1"/>
    <w:rsid w:val="001B15AC"/>
    <w:rsid w:val="001B3485"/>
    <w:rsid w:val="001B5699"/>
    <w:rsid w:val="001B5B98"/>
    <w:rsid w:val="001B7768"/>
    <w:rsid w:val="001C5427"/>
    <w:rsid w:val="001C68B0"/>
    <w:rsid w:val="001E3CEA"/>
    <w:rsid w:val="001E7589"/>
    <w:rsid w:val="001E7BAE"/>
    <w:rsid w:val="001F27B3"/>
    <w:rsid w:val="001F7FF8"/>
    <w:rsid w:val="00207EA1"/>
    <w:rsid w:val="00223B36"/>
    <w:rsid w:val="00226916"/>
    <w:rsid w:val="00232962"/>
    <w:rsid w:val="00250A73"/>
    <w:rsid w:val="00262915"/>
    <w:rsid w:val="00271F40"/>
    <w:rsid w:val="0027447C"/>
    <w:rsid w:val="00291967"/>
    <w:rsid w:val="002A41F6"/>
    <w:rsid w:val="002B7876"/>
    <w:rsid w:val="002C0288"/>
    <w:rsid w:val="002C070B"/>
    <w:rsid w:val="002C17BD"/>
    <w:rsid w:val="002C35A8"/>
    <w:rsid w:val="002D67D5"/>
    <w:rsid w:val="002E1447"/>
    <w:rsid w:val="002E30B9"/>
    <w:rsid w:val="002E7145"/>
    <w:rsid w:val="002F13BB"/>
    <w:rsid w:val="002F3AFE"/>
    <w:rsid w:val="002F5513"/>
    <w:rsid w:val="00301EA6"/>
    <w:rsid w:val="00306994"/>
    <w:rsid w:val="00313B5F"/>
    <w:rsid w:val="00337DEC"/>
    <w:rsid w:val="00342089"/>
    <w:rsid w:val="003423EC"/>
    <w:rsid w:val="003429CD"/>
    <w:rsid w:val="00345A1B"/>
    <w:rsid w:val="0036378C"/>
    <w:rsid w:val="003737DD"/>
    <w:rsid w:val="003809EC"/>
    <w:rsid w:val="00397A41"/>
    <w:rsid w:val="003B0FAD"/>
    <w:rsid w:val="003B2BD9"/>
    <w:rsid w:val="003D1DB0"/>
    <w:rsid w:val="003E46B7"/>
    <w:rsid w:val="003E5526"/>
    <w:rsid w:val="003E6202"/>
    <w:rsid w:val="003F5859"/>
    <w:rsid w:val="003F60BC"/>
    <w:rsid w:val="003F7C06"/>
    <w:rsid w:val="00407841"/>
    <w:rsid w:val="0042080A"/>
    <w:rsid w:val="00423D97"/>
    <w:rsid w:val="004317FA"/>
    <w:rsid w:val="00433410"/>
    <w:rsid w:val="0045153B"/>
    <w:rsid w:val="004524D4"/>
    <w:rsid w:val="00463E56"/>
    <w:rsid w:val="00474AEB"/>
    <w:rsid w:val="00491FFD"/>
    <w:rsid w:val="004921EF"/>
    <w:rsid w:val="00496715"/>
    <w:rsid w:val="004A106D"/>
    <w:rsid w:val="004A3E34"/>
    <w:rsid w:val="004A5E6C"/>
    <w:rsid w:val="004B497F"/>
    <w:rsid w:val="004E6B8B"/>
    <w:rsid w:val="004E7645"/>
    <w:rsid w:val="004F0807"/>
    <w:rsid w:val="004F2537"/>
    <w:rsid w:val="004F3B99"/>
    <w:rsid w:val="004F511C"/>
    <w:rsid w:val="004F7CAF"/>
    <w:rsid w:val="00501DD9"/>
    <w:rsid w:val="00536795"/>
    <w:rsid w:val="005419F7"/>
    <w:rsid w:val="005435E8"/>
    <w:rsid w:val="0054466C"/>
    <w:rsid w:val="00550E86"/>
    <w:rsid w:val="00554E3B"/>
    <w:rsid w:val="005573BF"/>
    <w:rsid w:val="00557401"/>
    <w:rsid w:val="00564BCE"/>
    <w:rsid w:val="0057513D"/>
    <w:rsid w:val="0057654C"/>
    <w:rsid w:val="0057666C"/>
    <w:rsid w:val="0058002D"/>
    <w:rsid w:val="005836A4"/>
    <w:rsid w:val="00584848"/>
    <w:rsid w:val="00587937"/>
    <w:rsid w:val="005918C2"/>
    <w:rsid w:val="00594AA0"/>
    <w:rsid w:val="00596F51"/>
    <w:rsid w:val="005A331C"/>
    <w:rsid w:val="005A62AB"/>
    <w:rsid w:val="005B20C7"/>
    <w:rsid w:val="005B483F"/>
    <w:rsid w:val="005B5AC4"/>
    <w:rsid w:val="005C65EA"/>
    <w:rsid w:val="005C6F87"/>
    <w:rsid w:val="005D5DA6"/>
    <w:rsid w:val="005E2649"/>
    <w:rsid w:val="005E5075"/>
    <w:rsid w:val="00610518"/>
    <w:rsid w:val="00611B50"/>
    <w:rsid w:val="00615101"/>
    <w:rsid w:val="00615E5D"/>
    <w:rsid w:val="00616850"/>
    <w:rsid w:val="006412B7"/>
    <w:rsid w:val="00644069"/>
    <w:rsid w:val="00645228"/>
    <w:rsid w:val="00646FB2"/>
    <w:rsid w:val="00647714"/>
    <w:rsid w:val="0065760C"/>
    <w:rsid w:val="0066761C"/>
    <w:rsid w:val="006809D7"/>
    <w:rsid w:val="006969F7"/>
    <w:rsid w:val="00697C0B"/>
    <w:rsid w:val="006A23D6"/>
    <w:rsid w:val="006A68CD"/>
    <w:rsid w:val="006C5E8D"/>
    <w:rsid w:val="006C6FDC"/>
    <w:rsid w:val="006D2220"/>
    <w:rsid w:val="006D457B"/>
    <w:rsid w:val="006D6924"/>
    <w:rsid w:val="006D785F"/>
    <w:rsid w:val="006E2CE1"/>
    <w:rsid w:val="006F1263"/>
    <w:rsid w:val="006F6DD6"/>
    <w:rsid w:val="006F7655"/>
    <w:rsid w:val="00711BF8"/>
    <w:rsid w:val="007146EA"/>
    <w:rsid w:val="00724027"/>
    <w:rsid w:val="00736768"/>
    <w:rsid w:val="0073743A"/>
    <w:rsid w:val="00750870"/>
    <w:rsid w:val="00754AE3"/>
    <w:rsid w:val="0075572A"/>
    <w:rsid w:val="00763115"/>
    <w:rsid w:val="00766C25"/>
    <w:rsid w:val="00773B4B"/>
    <w:rsid w:val="0077408F"/>
    <w:rsid w:val="0078226F"/>
    <w:rsid w:val="007835C0"/>
    <w:rsid w:val="007861B6"/>
    <w:rsid w:val="007928BE"/>
    <w:rsid w:val="0079576F"/>
    <w:rsid w:val="007B1650"/>
    <w:rsid w:val="007B1715"/>
    <w:rsid w:val="007B287F"/>
    <w:rsid w:val="007C0358"/>
    <w:rsid w:val="007C29C5"/>
    <w:rsid w:val="007C5DF8"/>
    <w:rsid w:val="007D126F"/>
    <w:rsid w:val="007D6403"/>
    <w:rsid w:val="007D669F"/>
    <w:rsid w:val="007E2BAE"/>
    <w:rsid w:val="007E69C2"/>
    <w:rsid w:val="007F2466"/>
    <w:rsid w:val="007F49B9"/>
    <w:rsid w:val="007F74B5"/>
    <w:rsid w:val="00817AD8"/>
    <w:rsid w:val="008200F1"/>
    <w:rsid w:val="00830EA7"/>
    <w:rsid w:val="0083761D"/>
    <w:rsid w:val="00841F1C"/>
    <w:rsid w:val="008432BD"/>
    <w:rsid w:val="0085037D"/>
    <w:rsid w:val="00856EB6"/>
    <w:rsid w:val="00860F1B"/>
    <w:rsid w:val="008702FD"/>
    <w:rsid w:val="00875710"/>
    <w:rsid w:val="008C7CBE"/>
    <w:rsid w:val="008E0C07"/>
    <w:rsid w:val="008E5F77"/>
    <w:rsid w:val="00903BEA"/>
    <w:rsid w:val="00904CEE"/>
    <w:rsid w:val="00911A3C"/>
    <w:rsid w:val="009212CC"/>
    <w:rsid w:val="00934B8E"/>
    <w:rsid w:val="00937F1D"/>
    <w:rsid w:val="00951E04"/>
    <w:rsid w:val="00965EDD"/>
    <w:rsid w:val="009723AD"/>
    <w:rsid w:val="00975B11"/>
    <w:rsid w:val="0097799D"/>
    <w:rsid w:val="00977CB6"/>
    <w:rsid w:val="00980E3B"/>
    <w:rsid w:val="0098659C"/>
    <w:rsid w:val="009927EF"/>
    <w:rsid w:val="0099499E"/>
    <w:rsid w:val="00995BB9"/>
    <w:rsid w:val="009A54DE"/>
    <w:rsid w:val="009B70FC"/>
    <w:rsid w:val="009D3F9D"/>
    <w:rsid w:val="009E034A"/>
    <w:rsid w:val="009E3DFB"/>
    <w:rsid w:val="00A002EE"/>
    <w:rsid w:val="00A0039B"/>
    <w:rsid w:val="00A00867"/>
    <w:rsid w:val="00A042BF"/>
    <w:rsid w:val="00A1724F"/>
    <w:rsid w:val="00A206F2"/>
    <w:rsid w:val="00A20D1E"/>
    <w:rsid w:val="00A24825"/>
    <w:rsid w:val="00A261A1"/>
    <w:rsid w:val="00A27FDF"/>
    <w:rsid w:val="00A41DEA"/>
    <w:rsid w:val="00A43DE6"/>
    <w:rsid w:val="00A459D3"/>
    <w:rsid w:val="00A543EE"/>
    <w:rsid w:val="00A56F1C"/>
    <w:rsid w:val="00A572BC"/>
    <w:rsid w:val="00A57548"/>
    <w:rsid w:val="00A67118"/>
    <w:rsid w:val="00A67FDD"/>
    <w:rsid w:val="00A80341"/>
    <w:rsid w:val="00A84887"/>
    <w:rsid w:val="00A87342"/>
    <w:rsid w:val="00A9059C"/>
    <w:rsid w:val="00A92863"/>
    <w:rsid w:val="00AA70BD"/>
    <w:rsid w:val="00AB003A"/>
    <w:rsid w:val="00AB4B29"/>
    <w:rsid w:val="00AC1647"/>
    <w:rsid w:val="00AC5A82"/>
    <w:rsid w:val="00AC5D94"/>
    <w:rsid w:val="00AD01CF"/>
    <w:rsid w:val="00AD52C8"/>
    <w:rsid w:val="00AE1A44"/>
    <w:rsid w:val="00B115EA"/>
    <w:rsid w:val="00B13726"/>
    <w:rsid w:val="00B1705A"/>
    <w:rsid w:val="00B27ECA"/>
    <w:rsid w:val="00B325B0"/>
    <w:rsid w:val="00B441CD"/>
    <w:rsid w:val="00B51929"/>
    <w:rsid w:val="00B60667"/>
    <w:rsid w:val="00B619BF"/>
    <w:rsid w:val="00B6226E"/>
    <w:rsid w:val="00B651E7"/>
    <w:rsid w:val="00B6655F"/>
    <w:rsid w:val="00B765DA"/>
    <w:rsid w:val="00BA132F"/>
    <w:rsid w:val="00BA455D"/>
    <w:rsid w:val="00BA7368"/>
    <w:rsid w:val="00BC01F0"/>
    <w:rsid w:val="00BC6D67"/>
    <w:rsid w:val="00BC75F1"/>
    <w:rsid w:val="00BD40E5"/>
    <w:rsid w:val="00BE5FFB"/>
    <w:rsid w:val="00BF269F"/>
    <w:rsid w:val="00C01CA8"/>
    <w:rsid w:val="00C15681"/>
    <w:rsid w:val="00C248F9"/>
    <w:rsid w:val="00C25A58"/>
    <w:rsid w:val="00C4040B"/>
    <w:rsid w:val="00C46465"/>
    <w:rsid w:val="00C53B0C"/>
    <w:rsid w:val="00C75868"/>
    <w:rsid w:val="00C918D5"/>
    <w:rsid w:val="00CB5FAA"/>
    <w:rsid w:val="00CB6F06"/>
    <w:rsid w:val="00CC12D5"/>
    <w:rsid w:val="00CC3990"/>
    <w:rsid w:val="00CD0664"/>
    <w:rsid w:val="00CD165C"/>
    <w:rsid w:val="00CD291B"/>
    <w:rsid w:val="00CD4F75"/>
    <w:rsid w:val="00CD55B4"/>
    <w:rsid w:val="00CD5AE7"/>
    <w:rsid w:val="00CE060F"/>
    <w:rsid w:val="00CE0E44"/>
    <w:rsid w:val="00CE5F7E"/>
    <w:rsid w:val="00CF4A83"/>
    <w:rsid w:val="00D01154"/>
    <w:rsid w:val="00D01557"/>
    <w:rsid w:val="00D0294F"/>
    <w:rsid w:val="00D03CC1"/>
    <w:rsid w:val="00D043EA"/>
    <w:rsid w:val="00D07FC3"/>
    <w:rsid w:val="00D2714A"/>
    <w:rsid w:val="00D30BFD"/>
    <w:rsid w:val="00D33BB0"/>
    <w:rsid w:val="00D434BF"/>
    <w:rsid w:val="00D44633"/>
    <w:rsid w:val="00D61147"/>
    <w:rsid w:val="00D729EA"/>
    <w:rsid w:val="00D74F85"/>
    <w:rsid w:val="00D92C0E"/>
    <w:rsid w:val="00D95AE1"/>
    <w:rsid w:val="00DA6499"/>
    <w:rsid w:val="00DA6D8A"/>
    <w:rsid w:val="00DB6661"/>
    <w:rsid w:val="00DB7CAE"/>
    <w:rsid w:val="00DB7CE9"/>
    <w:rsid w:val="00DC1B66"/>
    <w:rsid w:val="00DC5A8B"/>
    <w:rsid w:val="00DF3A1E"/>
    <w:rsid w:val="00DF658F"/>
    <w:rsid w:val="00E00C8B"/>
    <w:rsid w:val="00E078F4"/>
    <w:rsid w:val="00E122DA"/>
    <w:rsid w:val="00E271E3"/>
    <w:rsid w:val="00E4553A"/>
    <w:rsid w:val="00E55A3E"/>
    <w:rsid w:val="00E572DF"/>
    <w:rsid w:val="00E6112F"/>
    <w:rsid w:val="00E6416F"/>
    <w:rsid w:val="00E671C7"/>
    <w:rsid w:val="00E816AB"/>
    <w:rsid w:val="00E84708"/>
    <w:rsid w:val="00E909EF"/>
    <w:rsid w:val="00EA3CB1"/>
    <w:rsid w:val="00EA4641"/>
    <w:rsid w:val="00ED16B5"/>
    <w:rsid w:val="00ED4D49"/>
    <w:rsid w:val="00EE3A57"/>
    <w:rsid w:val="00EF4B23"/>
    <w:rsid w:val="00EF4F4C"/>
    <w:rsid w:val="00EF6740"/>
    <w:rsid w:val="00F00615"/>
    <w:rsid w:val="00F00F99"/>
    <w:rsid w:val="00F024C9"/>
    <w:rsid w:val="00F03A94"/>
    <w:rsid w:val="00F10845"/>
    <w:rsid w:val="00F10B4F"/>
    <w:rsid w:val="00F13A4F"/>
    <w:rsid w:val="00F31BB2"/>
    <w:rsid w:val="00F40036"/>
    <w:rsid w:val="00F447E8"/>
    <w:rsid w:val="00F50850"/>
    <w:rsid w:val="00F50CDA"/>
    <w:rsid w:val="00F52E02"/>
    <w:rsid w:val="00F54969"/>
    <w:rsid w:val="00F55393"/>
    <w:rsid w:val="00F622EC"/>
    <w:rsid w:val="00F63071"/>
    <w:rsid w:val="00F82221"/>
    <w:rsid w:val="00FA26A5"/>
    <w:rsid w:val="00FA5884"/>
    <w:rsid w:val="00FD2C47"/>
    <w:rsid w:val="00FD638E"/>
    <w:rsid w:val="00FD7A61"/>
    <w:rsid w:val="00FE52C6"/>
    <w:rsid w:val="00FE6F2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3566">
      <w:bodyDiv w:val="1"/>
      <w:marLeft w:val="0"/>
      <w:marRight w:val="0"/>
      <w:marTop w:val="0"/>
      <w:marBottom w:val="0"/>
      <w:divBdr>
        <w:top w:val="none" w:sz="0" w:space="0" w:color="auto"/>
        <w:left w:val="none" w:sz="0" w:space="0" w:color="auto"/>
        <w:bottom w:val="none" w:sz="0" w:space="0" w:color="auto"/>
        <w:right w:val="none" w:sz="0" w:space="0" w:color="auto"/>
      </w:divBdr>
    </w:div>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292635372">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 w:id="213787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EBBFD-A727-4499-92E1-84B0CBD5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Siti Nur Syuhaida Mohd Salleh</cp:lastModifiedBy>
  <cp:revision>17</cp:revision>
  <dcterms:created xsi:type="dcterms:W3CDTF">2023-08-28T10:28:00Z</dcterms:created>
  <dcterms:modified xsi:type="dcterms:W3CDTF">2023-08-28T10:48:00Z</dcterms:modified>
</cp:coreProperties>
</file>