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2253C1" w:rsidRDefault="001635BA" w:rsidP="001635BA">
      <w:pPr>
        <w:spacing w:line="276" w:lineRule="auto"/>
        <w:jc w:val="center"/>
        <w:rPr>
          <w:b/>
          <w:bCs/>
          <w:lang w:val="sv-SE"/>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6"/>
        <w:gridCol w:w="6514"/>
      </w:tblGrid>
      <w:tr w:rsidR="001635BA" w:rsidRPr="002253C1" w14:paraId="23538E08" w14:textId="77777777" w:rsidTr="00DA2D46">
        <w:trPr>
          <w:trHeight w:val="1167"/>
        </w:trPr>
        <w:tc>
          <w:tcPr>
            <w:tcW w:w="2836"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226C0D">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2A35FF9C" w:rsidR="001635BA" w:rsidRPr="00EA0172" w:rsidRDefault="001635BA" w:rsidP="00226C0D">
            <w:pPr>
              <w:spacing w:before="120" w:after="120" w:line="276" w:lineRule="auto"/>
              <w:jc w:val="both"/>
              <w:rPr>
                <w:sz w:val="16"/>
                <w:szCs w:val="16"/>
                <w:lang w:val="ms-MY"/>
              </w:rPr>
            </w:pP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5DFDE0B" w14:textId="77777777" w:rsidR="00650D99" w:rsidRDefault="00650D99" w:rsidP="00AC4480">
            <w:pPr>
              <w:tabs>
                <w:tab w:val="left" w:pos="567"/>
              </w:tabs>
              <w:spacing w:line="276" w:lineRule="auto"/>
              <w:jc w:val="both"/>
              <w:rPr>
                <w:rFonts w:eastAsia="Arial"/>
                <w:b/>
                <w:lang w:val="ms-MY"/>
              </w:rPr>
            </w:pPr>
          </w:p>
          <w:p w14:paraId="6715C52F" w14:textId="1FF1717E" w:rsidR="00650D99" w:rsidRDefault="00650D99" w:rsidP="00AC4480">
            <w:pPr>
              <w:tabs>
                <w:tab w:val="left" w:pos="567"/>
              </w:tabs>
              <w:spacing w:line="276" w:lineRule="auto"/>
              <w:jc w:val="both"/>
              <w:rPr>
                <w:rFonts w:eastAsia="Arial"/>
                <w:b/>
                <w:lang w:val="ms-MY"/>
              </w:rPr>
            </w:pPr>
            <w:r>
              <w:rPr>
                <w:rFonts w:eastAsia="Arial"/>
                <w:b/>
                <w:lang w:val="ms-MY"/>
              </w:rPr>
              <w:t>PERLANTIKKAN PERBADANAN PRODUKTIVITI MALAYSIA (MPC) SEBAGAI</w:t>
            </w:r>
            <w:r w:rsidR="002E19E2">
              <w:rPr>
                <w:rFonts w:eastAsia="Arial"/>
                <w:b/>
                <w:lang w:val="ms-MY"/>
              </w:rPr>
              <w:t xml:space="preserve"> KETUA JAWATANKUASA </w:t>
            </w:r>
            <w:r w:rsidR="00CC052A">
              <w:rPr>
                <w:rFonts w:eastAsia="Arial"/>
                <w:b/>
                <w:lang w:val="ms-MY"/>
              </w:rPr>
              <w:t>PENILAIAN ANUGERAH KECEMERLANGAN INDUSTRI (AKI) 2024</w:t>
            </w:r>
          </w:p>
          <w:p w14:paraId="76A7ED9D" w14:textId="0C9BC266" w:rsidR="00C74400" w:rsidRPr="00AC4480" w:rsidRDefault="00C74400" w:rsidP="00AC4480">
            <w:pPr>
              <w:tabs>
                <w:tab w:val="left" w:pos="567"/>
              </w:tabs>
              <w:spacing w:line="276" w:lineRule="auto"/>
              <w:jc w:val="both"/>
              <w:rPr>
                <w:rFonts w:eastAsia="Arial"/>
                <w:b/>
                <w:lang w:val="ms-MY"/>
              </w:rPr>
            </w:pPr>
          </w:p>
        </w:tc>
      </w:tr>
      <w:tr w:rsidR="001635BA" w:rsidRPr="00EA0172" w14:paraId="30863CD5" w14:textId="77777777" w:rsidTr="00DA2D46">
        <w:trPr>
          <w:trHeight w:val="828"/>
        </w:trPr>
        <w:tc>
          <w:tcPr>
            <w:tcW w:w="2836" w:type="dxa"/>
            <w:tcBorders>
              <w:top w:val="single" w:sz="4" w:space="0" w:color="auto"/>
              <w:left w:val="single" w:sz="4" w:space="0" w:color="auto"/>
              <w:bottom w:val="single" w:sz="4" w:space="0" w:color="auto"/>
              <w:right w:val="single" w:sz="4" w:space="0" w:color="auto"/>
            </w:tcBorders>
            <w:vAlign w:val="center"/>
          </w:tcPr>
          <w:p w14:paraId="6176E256" w14:textId="7EFAD5CC" w:rsidR="001635BA" w:rsidRPr="00EA0172" w:rsidRDefault="001635BA" w:rsidP="00226C0D">
            <w:pPr>
              <w:spacing w:before="120" w:after="120" w:line="276" w:lineRule="auto"/>
              <w:rPr>
                <w:b/>
                <w:lang w:val="ms-MY"/>
              </w:rPr>
            </w:pPr>
            <w:r w:rsidRPr="00EA0172">
              <w:rPr>
                <w:b/>
                <w:lang w:val="ms-MY"/>
              </w:rPr>
              <w:t>TARIKH/ GARIS MASA</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8D5E385" w14:textId="594EDBC3" w:rsidR="001635BA" w:rsidRPr="00EA0172" w:rsidRDefault="00467CB7" w:rsidP="00226C0D">
            <w:pPr>
              <w:spacing w:before="120" w:after="120" w:line="276" w:lineRule="auto"/>
              <w:jc w:val="both"/>
              <w:rPr>
                <w:sz w:val="22"/>
                <w:szCs w:val="22"/>
                <w:lang w:val="ms-MY"/>
              </w:rPr>
            </w:pPr>
            <w:r>
              <w:rPr>
                <w:lang w:val="ms-MY"/>
              </w:rPr>
              <w:t>April 2023 - April 2024</w:t>
            </w:r>
          </w:p>
        </w:tc>
      </w:tr>
      <w:tr w:rsidR="001635BA" w:rsidRPr="002253C1" w14:paraId="2CDCE1EB" w14:textId="77777777" w:rsidTr="00DA2D46">
        <w:trPr>
          <w:trHeight w:val="795"/>
        </w:trPr>
        <w:tc>
          <w:tcPr>
            <w:tcW w:w="2836" w:type="dxa"/>
            <w:tcBorders>
              <w:top w:val="single" w:sz="4" w:space="0" w:color="auto"/>
              <w:left w:val="single" w:sz="4" w:space="0" w:color="auto"/>
              <w:bottom w:val="single" w:sz="4" w:space="0" w:color="auto"/>
              <w:right w:val="single" w:sz="4" w:space="0" w:color="auto"/>
            </w:tcBorders>
            <w:vAlign w:val="center"/>
          </w:tcPr>
          <w:p w14:paraId="182DD8AC" w14:textId="538BC366" w:rsidR="001635BA" w:rsidRPr="00371D11" w:rsidRDefault="001635BA" w:rsidP="00226C0D">
            <w:pPr>
              <w:spacing w:before="120" w:after="120" w:line="276" w:lineRule="auto"/>
              <w:rPr>
                <w:b/>
                <w:lang w:val="ms-MY"/>
              </w:rPr>
            </w:pPr>
            <w:r w:rsidRPr="00EA0172">
              <w:rPr>
                <w:b/>
                <w:lang w:val="ms-MY"/>
              </w:rPr>
              <w:t>TUJUAN &amp; LATAR BELAKANG</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28FFC86" w14:textId="77777777" w:rsidR="00E35154" w:rsidRPr="00E35154" w:rsidRDefault="00A72078" w:rsidP="007A788B">
            <w:pPr>
              <w:pStyle w:val="ListParagraph"/>
              <w:numPr>
                <w:ilvl w:val="0"/>
                <w:numId w:val="25"/>
              </w:numPr>
              <w:tabs>
                <w:tab w:val="left" w:pos="567"/>
              </w:tabs>
              <w:spacing w:line="276" w:lineRule="auto"/>
              <w:ind w:right="-250"/>
              <w:jc w:val="both"/>
              <w:rPr>
                <w:rFonts w:eastAsia="Arial"/>
                <w:bCs/>
                <w:lang w:val="ms-MY"/>
              </w:rPr>
            </w:pPr>
            <w:r w:rsidRPr="0014675E">
              <w:rPr>
                <w:bCs/>
                <w:shd w:val="clear" w:color="auto" w:fill="FFFFFF"/>
              </w:rPr>
              <w:t xml:space="preserve">Melalui surat MITI </w:t>
            </w:r>
            <w:r w:rsidR="00940F73" w:rsidRPr="0014675E">
              <w:rPr>
                <w:bCs/>
                <w:shd w:val="clear" w:color="auto" w:fill="FFFFFF"/>
              </w:rPr>
              <w:t>700-12/1/1</w:t>
            </w:r>
            <w:r w:rsidR="000B10B3" w:rsidRPr="0014675E">
              <w:rPr>
                <w:bCs/>
                <w:shd w:val="clear" w:color="auto" w:fill="FFFFFF"/>
              </w:rPr>
              <w:t xml:space="preserve"> JLD 16 (62) bertarikh </w:t>
            </w:r>
          </w:p>
          <w:p w14:paraId="3A64F5F1" w14:textId="77777777" w:rsidR="00E35154" w:rsidRDefault="0014675E" w:rsidP="007A788B">
            <w:pPr>
              <w:pStyle w:val="ListParagraph"/>
              <w:tabs>
                <w:tab w:val="left" w:pos="567"/>
              </w:tabs>
              <w:spacing w:line="276" w:lineRule="auto"/>
              <w:ind w:left="360" w:right="-250"/>
              <w:jc w:val="both"/>
              <w:rPr>
                <w:bCs/>
                <w:shd w:val="clear" w:color="auto" w:fill="FFFFFF"/>
              </w:rPr>
            </w:pPr>
            <w:r w:rsidRPr="0014675E">
              <w:rPr>
                <w:bCs/>
                <w:shd w:val="clear" w:color="auto" w:fill="FFFFFF"/>
              </w:rPr>
              <w:t xml:space="preserve">19 April 2023 dan edaran dalaman MPC bertarikh </w:t>
            </w:r>
          </w:p>
          <w:p w14:paraId="06541F2D" w14:textId="77777777" w:rsidR="007A788B" w:rsidRDefault="0014675E" w:rsidP="007A788B">
            <w:pPr>
              <w:pStyle w:val="ListParagraph"/>
              <w:tabs>
                <w:tab w:val="left" w:pos="567"/>
              </w:tabs>
              <w:spacing w:line="276" w:lineRule="auto"/>
              <w:ind w:left="360" w:right="-250"/>
              <w:jc w:val="both"/>
              <w:rPr>
                <w:rFonts w:eastAsia="Arial"/>
                <w:bCs/>
                <w:lang w:val="ms-MY"/>
              </w:rPr>
            </w:pPr>
            <w:r w:rsidRPr="0014675E">
              <w:rPr>
                <w:bCs/>
                <w:shd w:val="clear" w:color="auto" w:fill="FFFFFF"/>
              </w:rPr>
              <w:t>3 Mei 2023</w:t>
            </w:r>
            <w:r w:rsidR="0091558E">
              <w:rPr>
                <w:bCs/>
                <w:shd w:val="clear" w:color="auto" w:fill="FFFFFF"/>
              </w:rPr>
              <w:t>, MITI</w:t>
            </w:r>
            <w:r w:rsidRPr="0014675E">
              <w:rPr>
                <w:bCs/>
                <w:shd w:val="clear" w:color="auto" w:fill="FFFFFF"/>
              </w:rPr>
              <w:t xml:space="preserve"> telah  melantik </w:t>
            </w:r>
            <w:r w:rsidRPr="0014675E">
              <w:rPr>
                <w:rFonts w:eastAsia="Arial"/>
                <w:bCs/>
                <w:lang w:val="ms-MY"/>
              </w:rPr>
              <w:t xml:space="preserve">Perbadanan </w:t>
            </w:r>
          </w:p>
          <w:p w14:paraId="088FED37" w14:textId="77777777" w:rsidR="007A788B" w:rsidRDefault="0014675E" w:rsidP="007A788B">
            <w:pPr>
              <w:pStyle w:val="ListParagraph"/>
              <w:tabs>
                <w:tab w:val="left" w:pos="567"/>
              </w:tabs>
              <w:spacing w:line="276" w:lineRule="auto"/>
              <w:ind w:left="360" w:right="-250"/>
              <w:jc w:val="both"/>
              <w:rPr>
                <w:rFonts w:eastAsia="Arial"/>
                <w:bCs/>
                <w:lang w:val="ms-MY"/>
              </w:rPr>
            </w:pPr>
            <w:r w:rsidRPr="0014675E">
              <w:rPr>
                <w:rFonts w:eastAsia="Arial"/>
                <w:bCs/>
                <w:lang w:val="ms-MY"/>
              </w:rPr>
              <w:t xml:space="preserve">Produktiviti Malaysia (MPC) Sebagai Ketua </w:t>
            </w:r>
          </w:p>
          <w:p w14:paraId="5BEFD6DF" w14:textId="77777777" w:rsidR="007A788B" w:rsidRDefault="0014675E" w:rsidP="007A788B">
            <w:pPr>
              <w:pStyle w:val="ListParagraph"/>
              <w:tabs>
                <w:tab w:val="left" w:pos="567"/>
              </w:tabs>
              <w:spacing w:line="276" w:lineRule="auto"/>
              <w:ind w:left="360" w:right="-250"/>
              <w:jc w:val="both"/>
              <w:rPr>
                <w:rFonts w:eastAsia="Arial"/>
                <w:bCs/>
                <w:lang w:val="ms-MY"/>
              </w:rPr>
            </w:pPr>
            <w:r w:rsidRPr="0014675E">
              <w:rPr>
                <w:rFonts w:eastAsia="Arial"/>
                <w:bCs/>
                <w:lang w:val="ms-MY"/>
              </w:rPr>
              <w:t xml:space="preserve">Jawatankuasa Penilaian Anugerah </w:t>
            </w:r>
          </w:p>
          <w:p w14:paraId="3FE48930" w14:textId="148C0D88" w:rsidR="0014675E" w:rsidRPr="0014675E" w:rsidRDefault="0014675E" w:rsidP="007A788B">
            <w:pPr>
              <w:pStyle w:val="ListParagraph"/>
              <w:tabs>
                <w:tab w:val="left" w:pos="567"/>
              </w:tabs>
              <w:spacing w:line="276" w:lineRule="auto"/>
              <w:ind w:left="360" w:right="-250"/>
              <w:jc w:val="both"/>
              <w:rPr>
                <w:rFonts w:eastAsia="Arial"/>
                <w:bCs/>
                <w:lang w:val="ms-MY"/>
              </w:rPr>
            </w:pPr>
            <w:r w:rsidRPr="0014675E">
              <w:rPr>
                <w:rFonts w:eastAsia="Arial"/>
                <w:bCs/>
                <w:lang w:val="ms-MY"/>
              </w:rPr>
              <w:t>Kecemerlangan Industri (AKI) 2024</w:t>
            </w:r>
          </w:p>
          <w:p w14:paraId="394021A9" w14:textId="3D6FD778" w:rsidR="00A72078" w:rsidRPr="0014675E" w:rsidRDefault="00A72078" w:rsidP="0014675E">
            <w:pPr>
              <w:pStyle w:val="ListParagraph"/>
              <w:spacing w:line="276" w:lineRule="auto"/>
              <w:ind w:left="360"/>
              <w:jc w:val="both"/>
              <w:rPr>
                <w:bCs/>
                <w:shd w:val="clear" w:color="auto" w:fill="FFFFFF"/>
              </w:rPr>
            </w:pPr>
          </w:p>
          <w:p w14:paraId="7C56520B" w14:textId="50BE8D50" w:rsidR="00117438" w:rsidRPr="007A718E" w:rsidRDefault="00117438" w:rsidP="007A718E">
            <w:pPr>
              <w:pStyle w:val="ListParagraph"/>
              <w:numPr>
                <w:ilvl w:val="0"/>
                <w:numId w:val="25"/>
              </w:numPr>
              <w:spacing w:line="276" w:lineRule="auto"/>
              <w:jc w:val="both"/>
              <w:rPr>
                <w:b/>
                <w:shd w:val="clear" w:color="auto" w:fill="FFFFFF"/>
              </w:rPr>
            </w:pPr>
            <w:r w:rsidRPr="007A718E">
              <w:rPr>
                <w:shd w:val="clear" w:color="auto" w:fill="FFFFFF"/>
              </w:rPr>
              <w:t>Anugerah Kecemerlangan Industri (AKI) dianjurkan oleh Kementerian Perdagangan Antarabangsa dan Industri (MITI) setiap dua tahun bagi mengiktiraf syarikat yang cemerlang dalam amalan pengurusan, kualiti produk dan perkhidmatan serta sentiasa memberikan nilai tambah kepada pemegang taruh.  Penganjuran AKI juga mencerminkan komitmen berterusan kerajaan dalam menghargai peranan sektor swasta dalam agenda pembangunan negara.</w:t>
            </w:r>
          </w:p>
          <w:p w14:paraId="1696626A" w14:textId="77777777" w:rsidR="00117438" w:rsidRPr="00BA76C8" w:rsidRDefault="00117438" w:rsidP="00117438">
            <w:pPr>
              <w:autoSpaceDE w:val="0"/>
              <w:autoSpaceDN w:val="0"/>
              <w:adjustRightInd w:val="0"/>
              <w:ind w:left="360"/>
              <w:rPr>
                <w:b/>
                <w:color w:val="000000"/>
                <w:sz w:val="18"/>
                <w:lang w:val="en-MY" w:eastAsia="en-MY"/>
              </w:rPr>
            </w:pPr>
          </w:p>
          <w:p w14:paraId="224A3E12" w14:textId="4B6732A8" w:rsidR="00117438" w:rsidRPr="007A718E" w:rsidRDefault="00117438" w:rsidP="007A718E">
            <w:pPr>
              <w:pStyle w:val="ListParagraph"/>
              <w:numPr>
                <w:ilvl w:val="0"/>
                <w:numId w:val="25"/>
              </w:numPr>
              <w:spacing w:line="276" w:lineRule="auto"/>
              <w:jc w:val="both"/>
              <w:rPr>
                <w:b/>
                <w:shd w:val="clear" w:color="auto" w:fill="FFFFFF"/>
                <w:lang w:val="en-MY"/>
              </w:rPr>
            </w:pPr>
            <w:r w:rsidRPr="007A718E">
              <w:rPr>
                <w:i/>
                <w:lang w:val="ms-MY"/>
              </w:rPr>
              <w:t>Malaysia Business Excellence Framework</w:t>
            </w:r>
            <w:r w:rsidRPr="007A718E">
              <w:rPr>
                <w:lang w:val="ms-MY"/>
              </w:rPr>
              <w:t xml:space="preserve"> (MBEF) akan digunakan sebagai kaedah p</w:t>
            </w:r>
            <w:r w:rsidRPr="007A718E">
              <w:rPr>
                <w:color w:val="222222"/>
                <w:shd w:val="clear" w:color="auto" w:fill="FFFFFF"/>
              </w:rPr>
              <w:t>enilaian</w:t>
            </w:r>
            <w:r w:rsidRPr="007A718E">
              <w:rPr>
                <w:lang w:val="ms-MY"/>
              </w:rPr>
              <w:t xml:space="preserve"> utama AKI 2024.  Kaedah-kaedah dan kriteria-kriteria penilaian lain akan diwujudkan dan disesuaikan berdasarkan kategori-kategori yang dipertandingkan bagi penganjuran setiap kitaran AKI.</w:t>
            </w:r>
          </w:p>
          <w:p w14:paraId="153C0FE9" w14:textId="77777777" w:rsidR="00117438" w:rsidRPr="00BA76C8" w:rsidRDefault="00117438" w:rsidP="00117438">
            <w:pPr>
              <w:pStyle w:val="ListParagraph"/>
              <w:rPr>
                <w:b/>
                <w:sz w:val="18"/>
                <w:lang w:val="ms-MY"/>
              </w:rPr>
            </w:pPr>
          </w:p>
          <w:p w14:paraId="3C3B092E" w14:textId="24CD0F30" w:rsidR="00117438" w:rsidRPr="007A718E" w:rsidRDefault="00117438" w:rsidP="007A718E">
            <w:pPr>
              <w:pStyle w:val="ListParagraph"/>
              <w:numPr>
                <w:ilvl w:val="0"/>
                <w:numId w:val="25"/>
              </w:numPr>
              <w:spacing w:line="276" w:lineRule="auto"/>
              <w:jc w:val="both"/>
              <w:rPr>
                <w:b/>
                <w:shd w:val="clear" w:color="auto" w:fill="FFFFFF"/>
                <w:lang w:val="en-MY"/>
              </w:rPr>
            </w:pPr>
            <w:r w:rsidRPr="007A718E">
              <w:rPr>
                <w:lang w:val="ms-MY"/>
              </w:rPr>
              <w:t>Penilaian AKI diselaraskan oleh Sekretariat AKI dan diterajui oleh Jawatankuasa Panel Penilai yang dilantik</w:t>
            </w:r>
            <w:r w:rsidR="008E6FFE" w:rsidRPr="007A718E">
              <w:rPr>
                <w:lang w:val="ms-MY"/>
              </w:rPr>
              <w:t xml:space="preserve"> iaitu MPC</w:t>
            </w:r>
          </w:p>
          <w:p w14:paraId="31DE0119" w14:textId="74FAD5C7" w:rsidR="00203F58" w:rsidRPr="00AC4D4F" w:rsidRDefault="00203F58" w:rsidP="005C156D">
            <w:pPr>
              <w:spacing w:before="120" w:after="120" w:line="276" w:lineRule="auto"/>
              <w:jc w:val="both"/>
              <w:rPr>
                <w:color w:val="202124"/>
                <w:lang w:val="ms-MY" w:eastAsia="en-MY"/>
              </w:rPr>
            </w:pPr>
          </w:p>
        </w:tc>
      </w:tr>
      <w:tr w:rsidR="00501DD9" w:rsidRPr="002253C1" w14:paraId="3EC54631" w14:textId="77777777" w:rsidTr="00DA2D46">
        <w:trPr>
          <w:trHeight w:val="795"/>
        </w:trPr>
        <w:tc>
          <w:tcPr>
            <w:tcW w:w="2836"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226C0D">
            <w:pPr>
              <w:spacing w:before="120" w:after="120" w:line="276" w:lineRule="auto"/>
              <w:rPr>
                <w:b/>
                <w:lang w:val="ms-MY"/>
              </w:rPr>
            </w:pPr>
            <w:r>
              <w:rPr>
                <w:b/>
                <w:lang w:val="ms-MY"/>
              </w:rPr>
              <w:t>JUSTIFIKASI</w:t>
            </w:r>
          </w:p>
          <w:p w14:paraId="101FA97D" w14:textId="33E450A5" w:rsidR="00501DD9" w:rsidRPr="00EA0172" w:rsidRDefault="00501DD9" w:rsidP="00226C0D">
            <w:pPr>
              <w:spacing w:before="120" w:after="120" w:line="276" w:lineRule="auto"/>
              <w:rPr>
                <w:b/>
                <w:lang w:val="ms-MY"/>
              </w:rPr>
            </w:pP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0775E0C" w14:textId="77777777" w:rsidR="00E05BBF" w:rsidRPr="00BB2638" w:rsidRDefault="00E05BBF" w:rsidP="00BB2638">
            <w:pPr>
              <w:spacing w:line="276" w:lineRule="auto"/>
              <w:jc w:val="both"/>
              <w:rPr>
                <w:rFonts w:eastAsia="Calibri"/>
                <w:b/>
                <w:lang w:val="ms-MY"/>
              </w:rPr>
            </w:pPr>
            <w:r w:rsidRPr="00BB2638">
              <w:rPr>
                <w:rFonts w:eastAsia="Calibri"/>
                <w:lang w:val="ms-MY"/>
              </w:rPr>
              <w:t>Bidang tugas Jawatankuasa Panel Penilai AKI 2024 adalah seperti berikut:</w:t>
            </w:r>
          </w:p>
          <w:p w14:paraId="4E5FBCD6" w14:textId="77777777" w:rsidR="00E05BBF" w:rsidRPr="001D5C35" w:rsidRDefault="00E05BBF" w:rsidP="00E05BBF">
            <w:pPr>
              <w:spacing w:line="276" w:lineRule="auto"/>
              <w:ind w:left="374"/>
              <w:jc w:val="both"/>
              <w:rPr>
                <w:rFonts w:eastAsia="Calibri"/>
                <w:b/>
                <w:lang w:val="ms-MY"/>
              </w:rPr>
            </w:pPr>
          </w:p>
          <w:p w14:paraId="49DC4CB6" w14:textId="2D2557AC" w:rsidR="00E05BBF" w:rsidRPr="0099241C" w:rsidRDefault="0099241C" w:rsidP="0099241C">
            <w:pPr>
              <w:tabs>
                <w:tab w:val="left" w:pos="2127"/>
              </w:tabs>
              <w:spacing w:line="276" w:lineRule="auto"/>
              <w:jc w:val="both"/>
              <w:rPr>
                <w:b/>
                <w:lang w:val="ms-MY"/>
              </w:rPr>
            </w:pPr>
            <w:r>
              <w:rPr>
                <w:rFonts w:eastAsia="Calibri"/>
                <w:lang w:val="ms-MY"/>
              </w:rPr>
              <w:t>1.</w:t>
            </w:r>
            <w:r w:rsidR="00BB2638" w:rsidRPr="0099241C">
              <w:rPr>
                <w:rFonts w:eastAsia="Calibri"/>
                <w:lang w:val="ms-MY"/>
              </w:rPr>
              <w:t xml:space="preserve"> </w:t>
            </w:r>
            <w:r w:rsidR="00F61DD9">
              <w:rPr>
                <w:rFonts w:eastAsia="Calibri"/>
                <w:lang w:val="ms-MY"/>
              </w:rPr>
              <w:t>M</w:t>
            </w:r>
            <w:r w:rsidR="00E05BBF" w:rsidRPr="0099241C">
              <w:rPr>
                <w:rFonts w:eastAsia="Calibri"/>
                <w:lang w:val="ms-MY"/>
              </w:rPr>
              <w:t>engemaskini kaedah-kaedah penilaian dengan:</w:t>
            </w:r>
          </w:p>
          <w:p w14:paraId="2377BC55" w14:textId="77777777" w:rsidR="00E05BBF" w:rsidRPr="00BA76C8" w:rsidRDefault="00E05BBF" w:rsidP="00E05BBF">
            <w:pPr>
              <w:pStyle w:val="ListParagraph"/>
              <w:spacing w:line="276" w:lineRule="auto"/>
              <w:ind w:left="1080"/>
              <w:jc w:val="both"/>
              <w:rPr>
                <w:b/>
                <w:sz w:val="20"/>
                <w:lang w:val="ms-MY"/>
              </w:rPr>
            </w:pPr>
          </w:p>
          <w:p w14:paraId="4380D707" w14:textId="491F4784" w:rsidR="00E05BBF" w:rsidRPr="0099241C" w:rsidRDefault="00E05BBF" w:rsidP="0099241C">
            <w:pPr>
              <w:pStyle w:val="ListParagraph"/>
              <w:numPr>
                <w:ilvl w:val="0"/>
                <w:numId w:val="26"/>
              </w:numPr>
              <w:spacing w:line="276" w:lineRule="auto"/>
              <w:jc w:val="both"/>
              <w:rPr>
                <w:b/>
                <w:lang w:val="ms-MY"/>
              </w:rPr>
            </w:pPr>
            <w:r w:rsidRPr="0099241C">
              <w:rPr>
                <w:rFonts w:eastAsia="Calibri"/>
                <w:lang w:val="ms-MY"/>
              </w:rPr>
              <w:t>menambahbaik kriteria MBEF supaya lebih bersesuaian dengan semua kategori yang dipertandingkan;</w:t>
            </w:r>
          </w:p>
          <w:p w14:paraId="40C612B1" w14:textId="77777777" w:rsidR="00E05BBF" w:rsidRPr="00BA76C8" w:rsidRDefault="00E05BBF" w:rsidP="00E05BBF">
            <w:pPr>
              <w:pStyle w:val="ListParagraph"/>
              <w:spacing w:line="276" w:lineRule="auto"/>
              <w:ind w:left="1843"/>
              <w:jc w:val="both"/>
              <w:rPr>
                <w:b/>
                <w:sz w:val="20"/>
                <w:lang w:val="ms-MY"/>
              </w:rPr>
            </w:pPr>
          </w:p>
          <w:p w14:paraId="09C7E067" w14:textId="45BBFE20" w:rsidR="00E05BBF" w:rsidRPr="0099241C" w:rsidRDefault="00E05BBF" w:rsidP="0099241C">
            <w:pPr>
              <w:pStyle w:val="ListParagraph"/>
              <w:numPr>
                <w:ilvl w:val="0"/>
                <w:numId w:val="26"/>
              </w:numPr>
              <w:spacing w:line="276" w:lineRule="auto"/>
              <w:jc w:val="both"/>
              <w:rPr>
                <w:b/>
                <w:lang w:val="ms-MY"/>
              </w:rPr>
            </w:pPr>
            <w:r w:rsidRPr="0099241C">
              <w:rPr>
                <w:rFonts w:eastAsia="Calibri"/>
                <w:lang w:val="ms-MY"/>
              </w:rPr>
              <w:t>menyelaras</w:t>
            </w:r>
            <w:r w:rsidRPr="0099241C">
              <w:rPr>
                <w:lang w:val="ms-MY"/>
              </w:rPr>
              <w:t xml:space="preserve"> kaedah-kaedah penilaian lain yang digunakan </w:t>
            </w:r>
            <w:r w:rsidRPr="0099241C">
              <w:rPr>
                <w:rFonts w:eastAsia="Calibri"/>
                <w:lang w:val="ms-MY"/>
              </w:rPr>
              <w:t>sekiranya</w:t>
            </w:r>
            <w:r w:rsidRPr="0099241C">
              <w:rPr>
                <w:lang w:val="ms-MY"/>
              </w:rPr>
              <w:t xml:space="preserve"> terdapat kriteria penilaian selain MBEF yang lebih tepat dan sesuai bagi menjelaskan konsep kecemerlangan bagi semua aktiviti dan keperluan organisasi masa depan; dan</w:t>
            </w:r>
          </w:p>
          <w:p w14:paraId="53F88990" w14:textId="77777777" w:rsidR="00E05BBF" w:rsidRPr="001D5C35" w:rsidRDefault="00E05BBF" w:rsidP="00E05BBF">
            <w:pPr>
              <w:spacing w:line="276" w:lineRule="auto"/>
              <w:jc w:val="both"/>
              <w:rPr>
                <w:b/>
                <w:lang w:val="ms-MY"/>
              </w:rPr>
            </w:pPr>
          </w:p>
          <w:p w14:paraId="00C2315C" w14:textId="278D1545" w:rsidR="00E05BBF" w:rsidRPr="0099241C" w:rsidRDefault="00E05BBF" w:rsidP="0099241C">
            <w:pPr>
              <w:pStyle w:val="ListParagraph"/>
              <w:numPr>
                <w:ilvl w:val="0"/>
                <w:numId w:val="26"/>
              </w:numPr>
              <w:spacing w:line="276" w:lineRule="auto"/>
              <w:jc w:val="both"/>
              <w:rPr>
                <w:b/>
                <w:lang w:val="ms-MY"/>
              </w:rPr>
            </w:pPr>
            <w:r w:rsidRPr="0099241C">
              <w:rPr>
                <w:rFonts w:eastAsia="Calibri"/>
                <w:lang w:val="ms-MY"/>
              </w:rPr>
              <w:t>menambahbaik</w:t>
            </w:r>
            <w:r w:rsidRPr="0099241C">
              <w:rPr>
                <w:lang w:val="ms-MY"/>
              </w:rPr>
              <w:t xml:space="preserve"> skema pemarkahan mengikut kesesuaian </w:t>
            </w:r>
            <w:r w:rsidRPr="0099241C">
              <w:rPr>
                <w:rFonts w:eastAsia="Calibri"/>
                <w:lang w:val="ms-MY"/>
              </w:rPr>
              <w:t>kriteria</w:t>
            </w:r>
            <w:r w:rsidRPr="0099241C">
              <w:rPr>
                <w:lang w:val="ms-MY"/>
              </w:rPr>
              <w:t xml:space="preserve"> dan kategori-kategori yang dipertandingkan.</w:t>
            </w:r>
          </w:p>
          <w:p w14:paraId="34EC33F2" w14:textId="77777777" w:rsidR="00E05BBF" w:rsidRDefault="00E05BBF" w:rsidP="00E05BBF">
            <w:pPr>
              <w:pStyle w:val="ListParagraph"/>
              <w:tabs>
                <w:tab w:val="left" w:pos="1843"/>
              </w:tabs>
              <w:spacing w:line="276" w:lineRule="auto"/>
              <w:ind w:left="1843"/>
              <w:jc w:val="both"/>
              <w:rPr>
                <w:rFonts w:eastAsia="Calibri"/>
                <w:b/>
                <w:lang w:val="ms-MY"/>
              </w:rPr>
            </w:pPr>
          </w:p>
          <w:p w14:paraId="6491941E" w14:textId="45EC7451" w:rsidR="00E05BBF" w:rsidRPr="00F61DD9" w:rsidRDefault="00E05BBF" w:rsidP="00F61DD9">
            <w:pPr>
              <w:pStyle w:val="ListParagraph"/>
              <w:numPr>
                <w:ilvl w:val="0"/>
                <w:numId w:val="25"/>
              </w:numPr>
              <w:tabs>
                <w:tab w:val="left" w:pos="2127"/>
              </w:tabs>
              <w:spacing w:line="276" w:lineRule="auto"/>
              <w:jc w:val="both"/>
              <w:rPr>
                <w:b/>
                <w:lang w:val="ms-MY"/>
              </w:rPr>
            </w:pPr>
            <w:r w:rsidRPr="00F61DD9">
              <w:rPr>
                <w:lang w:val="ms-MY"/>
              </w:rPr>
              <w:t>mencadangkan dan menyenaraikan penilai-penilai yang berkelayakan dan bersesuaian untuk dilantik sebagai penilai AKI; dan</w:t>
            </w:r>
          </w:p>
          <w:p w14:paraId="3FEC39FF" w14:textId="77777777" w:rsidR="00E05BBF" w:rsidRPr="001D5C35" w:rsidRDefault="00E05BBF" w:rsidP="00E05BBF">
            <w:pPr>
              <w:pStyle w:val="ListParagraph"/>
              <w:spacing w:line="276" w:lineRule="auto"/>
              <w:ind w:left="1418"/>
              <w:jc w:val="both"/>
              <w:rPr>
                <w:b/>
                <w:lang w:val="ms-MY"/>
              </w:rPr>
            </w:pPr>
          </w:p>
          <w:p w14:paraId="6479CDCA" w14:textId="7165C431" w:rsidR="00E05BBF" w:rsidRPr="00F61DD9" w:rsidRDefault="00E05BBF" w:rsidP="00F61DD9">
            <w:pPr>
              <w:pStyle w:val="ListParagraph"/>
              <w:numPr>
                <w:ilvl w:val="0"/>
                <w:numId w:val="25"/>
              </w:numPr>
              <w:tabs>
                <w:tab w:val="left" w:pos="2127"/>
              </w:tabs>
              <w:spacing w:line="276" w:lineRule="auto"/>
              <w:jc w:val="both"/>
              <w:rPr>
                <w:b/>
                <w:lang w:val="ms-MY"/>
              </w:rPr>
            </w:pPr>
            <w:r w:rsidRPr="00F61DD9">
              <w:rPr>
                <w:lang w:val="ms-MY"/>
              </w:rPr>
              <w:t>melaksanakan keseluruhan proses penilaian ke atas syarikat-</w:t>
            </w:r>
            <w:r w:rsidRPr="00F61DD9">
              <w:rPr>
                <w:rFonts w:eastAsia="Calibri"/>
                <w:lang w:val="ms-MY"/>
              </w:rPr>
              <w:t>syarikat</w:t>
            </w:r>
            <w:r w:rsidRPr="00F61DD9">
              <w:rPr>
                <w:lang w:val="ms-MY"/>
              </w:rPr>
              <w:t xml:space="preserve"> yang </w:t>
            </w:r>
            <w:r w:rsidRPr="00F61DD9">
              <w:rPr>
                <w:rFonts w:eastAsia="Calibri"/>
                <w:lang w:val="ms-MY"/>
              </w:rPr>
              <w:t>bertanding</w:t>
            </w:r>
            <w:r w:rsidRPr="00F61DD9">
              <w:rPr>
                <w:lang w:val="ms-MY"/>
              </w:rPr>
              <w:t xml:space="preserve"> bagi AKI berdasarkan kategori-kategori yang dipertandingkan termasuk:</w:t>
            </w:r>
          </w:p>
          <w:p w14:paraId="2FD8BCA3" w14:textId="77777777" w:rsidR="00E05BBF" w:rsidRPr="001D5C35" w:rsidRDefault="00E05BBF" w:rsidP="00E05BBF">
            <w:pPr>
              <w:pStyle w:val="ListParagraph"/>
              <w:spacing w:line="276" w:lineRule="auto"/>
              <w:jc w:val="both"/>
              <w:rPr>
                <w:b/>
                <w:lang w:val="ms-MY"/>
              </w:rPr>
            </w:pPr>
          </w:p>
          <w:p w14:paraId="28C99587" w14:textId="3E552FCA" w:rsidR="00E05BBF" w:rsidRPr="00247620" w:rsidRDefault="00E05BBF" w:rsidP="00247620">
            <w:pPr>
              <w:spacing w:line="276" w:lineRule="auto"/>
              <w:jc w:val="both"/>
              <w:rPr>
                <w:b/>
                <w:lang w:val="ms-MY"/>
              </w:rPr>
            </w:pPr>
            <w:r w:rsidRPr="00247620">
              <w:rPr>
                <w:lang w:val="ms-MY"/>
              </w:rPr>
              <w:t>Semakan ke atas permohonan dan dokumen penyertaan;</w:t>
            </w:r>
          </w:p>
          <w:p w14:paraId="587A2D7D" w14:textId="77777777" w:rsidR="00E05BBF" w:rsidRPr="001D5C35" w:rsidRDefault="00E05BBF" w:rsidP="00E05BBF">
            <w:pPr>
              <w:spacing w:line="276" w:lineRule="auto"/>
              <w:ind w:left="2694" w:hanging="567"/>
              <w:jc w:val="both"/>
              <w:rPr>
                <w:b/>
                <w:lang w:val="ms-MY"/>
              </w:rPr>
            </w:pPr>
          </w:p>
          <w:p w14:paraId="622FFF42" w14:textId="77777777" w:rsidR="00E05BBF" w:rsidRPr="001D5C35" w:rsidRDefault="00E05BBF" w:rsidP="00E05BBF">
            <w:pPr>
              <w:pStyle w:val="ListParagraph"/>
              <w:numPr>
                <w:ilvl w:val="0"/>
                <w:numId w:val="27"/>
              </w:numPr>
              <w:spacing w:line="276" w:lineRule="auto"/>
              <w:ind w:left="2694" w:hanging="567"/>
              <w:contextualSpacing w:val="0"/>
              <w:jc w:val="both"/>
              <w:rPr>
                <w:b/>
                <w:i/>
                <w:lang w:val="ms-MY"/>
              </w:rPr>
            </w:pPr>
            <w:r w:rsidRPr="001D5C35">
              <w:rPr>
                <w:i/>
                <w:lang w:val="ms-MY"/>
              </w:rPr>
              <w:t>Pitching session</w:t>
            </w:r>
            <w:r w:rsidRPr="001D5C35">
              <w:rPr>
                <w:lang w:val="ms-MY"/>
              </w:rPr>
              <w:t>;</w:t>
            </w:r>
          </w:p>
          <w:p w14:paraId="66606190" w14:textId="77777777" w:rsidR="00E05BBF" w:rsidRPr="001D5C35" w:rsidRDefault="00E05BBF" w:rsidP="00E05BBF">
            <w:pPr>
              <w:spacing w:line="276" w:lineRule="auto"/>
              <w:ind w:left="2694" w:hanging="567"/>
              <w:jc w:val="both"/>
              <w:rPr>
                <w:b/>
                <w:i/>
                <w:lang w:val="ms-MY"/>
              </w:rPr>
            </w:pPr>
          </w:p>
          <w:p w14:paraId="1A8BC24F" w14:textId="77777777" w:rsidR="00E05BBF" w:rsidRPr="001D5C35" w:rsidRDefault="00E05BBF" w:rsidP="00E05BBF">
            <w:pPr>
              <w:pStyle w:val="ListParagraph"/>
              <w:numPr>
                <w:ilvl w:val="0"/>
                <w:numId w:val="27"/>
              </w:numPr>
              <w:spacing w:line="276" w:lineRule="auto"/>
              <w:ind w:left="2694" w:hanging="567"/>
              <w:contextualSpacing w:val="0"/>
              <w:jc w:val="both"/>
              <w:rPr>
                <w:b/>
                <w:i/>
                <w:lang w:val="ms-MY"/>
              </w:rPr>
            </w:pPr>
            <w:r w:rsidRPr="001D5C35">
              <w:rPr>
                <w:i/>
                <w:lang w:val="ms-MY"/>
              </w:rPr>
              <w:t>On-site Assessment</w:t>
            </w:r>
            <w:r w:rsidRPr="001D5C35">
              <w:rPr>
                <w:lang w:val="ms-MY"/>
              </w:rPr>
              <w:t>;</w:t>
            </w:r>
            <w:r>
              <w:rPr>
                <w:lang w:val="ms-MY"/>
              </w:rPr>
              <w:t xml:space="preserve"> dan</w:t>
            </w:r>
          </w:p>
          <w:p w14:paraId="7EAA00E0" w14:textId="77777777" w:rsidR="00E05BBF" w:rsidRPr="001D5C35" w:rsidRDefault="00E05BBF" w:rsidP="00E05BBF">
            <w:pPr>
              <w:spacing w:line="276" w:lineRule="auto"/>
              <w:ind w:left="2694" w:hanging="567"/>
              <w:jc w:val="both"/>
              <w:rPr>
                <w:b/>
                <w:i/>
                <w:lang w:val="ms-MY"/>
              </w:rPr>
            </w:pPr>
          </w:p>
          <w:p w14:paraId="5AF089B5" w14:textId="77777777" w:rsidR="00E05BBF" w:rsidRPr="001D5C35" w:rsidRDefault="00E05BBF" w:rsidP="00E05BBF">
            <w:pPr>
              <w:pStyle w:val="ListParagraph"/>
              <w:numPr>
                <w:ilvl w:val="0"/>
                <w:numId w:val="27"/>
              </w:numPr>
              <w:spacing w:line="276" w:lineRule="auto"/>
              <w:ind w:left="2694" w:hanging="567"/>
              <w:contextualSpacing w:val="0"/>
              <w:jc w:val="both"/>
              <w:rPr>
                <w:b/>
                <w:lang w:val="ms-MY"/>
              </w:rPr>
            </w:pPr>
            <w:r w:rsidRPr="001D5C35">
              <w:rPr>
                <w:lang w:val="ms-MY"/>
              </w:rPr>
              <w:t>Cadangan pemenang kepada Ahli Majlis AKI</w:t>
            </w:r>
            <w:r>
              <w:rPr>
                <w:lang w:val="ms-MY"/>
              </w:rPr>
              <w:t>.</w:t>
            </w:r>
          </w:p>
          <w:p w14:paraId="58DFDA2A" w14:textId="77777777" w:rsidR="00E05BBF" w:rsidRPr="001D5C35" w:rsidRDefault="00E05BBF" w:rsidP="00E05BBF">
            <w:pPr>
              <w:spacing w:line="276" w:lineRule="auto"/>
              <w:jc w:val="both"/>
              <w:rPr>
                <w:b/>
                <w:lang w:val="ms-MY"/>
              </w:rPr>
            </w:pPr>
          </w:p>
          <w:p w14:paraId="1EC16F4D" w14:textId="26DF500F" w:rsidR="00E05BBF" w:rsidRPr="00247620" w:rsidRDefault="00E05BBF" w:rsidP="00247620">
            <w:pPr>
              <w:pStyle w:val="ListParagraph"/>
              <w:numPr>
                <w:ilvl w:val="0"/>
                <w:numId w:val="25"/>
              </w:numPr>
              <w:tabs>
                <w:tab w:val="left" w:pos="2127"/>
              </w:tabs>
              <w:spacing w:line="276" w:lineRule="auto"/>
              <w:jc w:val="both"/>
              <w:rPr>
                <w:b/>
                <w:lang w:val="ms-MY"/>
              </w:rPr>
            </w:pPr>
            <w:r w:rsidRPr="00247620">
              <w:rPr>
                <w:rFonts w:eastAsia="Calibri"/>
                <w:lang w:val="ms-MY"/>
              </w:rPr>
              <w:t>membuat</w:t>
            </w:r>
            <w:r w:rsidRPr="00247620">
              <w:rPr>
                <w:lang w:val="ms-MY"/>
              </w:rPr>
              <w:t xml:space="preserve"> bayaran tuntutan perjalanan, elaun/honorarium dan lain-lain bayaran yang dibenarkan kepada para penilai.</w:t>
            </w:r>
          </w:p>
          <w:p w14:paraId="29B5CEA5" w14:textId="7567007E" w:rsidR="00920646" w:rsidRPr="00634012" w:rsidRDefault="00920646" w:rsidP="00634012">
            <w:pPr>
              <w:spacing w:line="276" w:lineRule="auto"/>
              <w:rPr>
                <w:lang w:val="ms-MY"/>
              </w:rPr>
            </w:pPr>
          </w:p>
        </w:tc>
      </w:tr>
      <w:tr w:rsidR="00D07462" w:rsidRPr="002253C1" w14:paraId="7420AF59" w14:textId="77777777" w:rsidTr="00DA2D46">
        <w:trPr>
          <w:trHeight w:val="795"/>
        </w:trPr>
        <w:tc>
          <w:tcPr>
            <w:tcW w:w="2836" w:type="dxa"/>
            <w:tcBorders>
              <w:top w:val="single" w:sz="4" w:space="0" w:color="auto"/>
              <w:left w:val="single" w:sz="4" w:space="0" w:color="auto"/>
              <w:bottom w:val="single" w:sz="4" w:space="0" w:color="auto"/>
              <w:right w:val="single" w:sz="4" w:space="0" w:color="auto"/>
            </w:tcBorders>
            <w:vAlign w:val="center"/>
          </w:tcPr>
          <w:p w14:paraId="6FF9389A" w14:textId="77777777" w:rsidR="00D07462" w:rsidRPr="00EA0172" w:rsidRDefault="00D07462" w:rsidP="00226C0D">
            <w:pPr>
              <w:spacing w:before="120" w:after="120" w:line="276" w:lineRule="auto"/>
              <w:rPr>
                <w:b/>
                <w:lang w:val="ms-MY"/>
              </w:rPr>
            </w:pPr>
            <w:r w:rsidRPr="00EA0172">
              <w:rPr>
                <w:b/>
                <w:lang w:val="ms-MY"/>
              </w:rPr>
              <w:lastRenderedPageBreak/>
              <w:t>KAEDAH PELAKSANAAN</w:t>
            </w:r>
          </w:p>
          <w:p w14:paraId="789C4ED6" w14:textId="77777777" w:rsidR="00D07462" w:rsidRDefault="00D07462" w:rsidP="00226C0D">
            <w:pPr>
              <w:spacing w:before="120" w:after="120" w:line="276" w:lineRule="auto"/>
              <w:rPr>
                <w:b/>
                <w:lang w:val="ms-MY"/>
              </w:rPr>
            </w:pP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96056D2" w14:textId="77777777" w:rsidR="00255B79" w:rsidRDefault="00255B79" w:rsidP="006A669B">
            <w:pPr>
              <w:spacing w:line="276" w:lineRule="auto"/>
              <w:jc w:val="both"/>
              <w:rPr>
                <w:lang w:val="ms-MY"/>
              </w:rPr>
            </w:pPr>
          </w:p>
          <w:p w14:paraId="244EB536" w14:textId="6DA5AD21" w:rsidR="00255B79" w:rsidRDefault="006A669B" w:rsidP="00255B79">
            <w:pPr>
              <w:spacing w:line="276" w:lineRule="auto"/>
              <w:jc w:val="both"/>
              <w:rPr>
                <w:lang w:val="ms-MY"/>
              </w:rPr>
            </w:pPr>
            <w:r w:rsidRPr="006A669B">
              <w:rPr>
                <w:lang w:val="ms-MY"/>
              </w:rPr>
              <w:t>Jadual kerja adalah seperti berikut:</w:t>
            </w:r>
          </w:p>
          <w:p w14:paraId="7C73BA48" w14:textId="77777777" w:rsidR="00255B79" w:rsidRPr="00255B79" w:rsidRDefault="00255B79" w:rsidP="00255B79">
            <w:pPr>
              <w:spacing w:line="276" w:lineRule="auto"/>
              <w:ind w:left="720"/>
              <w:jc w:val="both"/>
              <w:rPr>
                <w:lang w:val="ms-MY"/>
              </w:rPr>
            </w:pPr>
          </w:p>
          <w:tbl>
            <w:tblPr>
              <w:tblW w:w="4723" w:type="pct"/>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306"/>
              <w:gridCol w:w="1014"/>
              <w:gridCol w:w="3045"/>
            </w:tblGrid>
            <w:tr w:rsidR="00255B79" w:rsidRPr="00255B79" w14:paraId="6023B438" w14:textId="77777777" w:rsidTr="00255B79">
              <w:tc>
                <w:tcPr>
                  <w:tcW w:w="488" w:type="pct"/>
                  <w:shd w:val="clear" w:color="auto" w:fill="D9D9D9"/>
                </w:tcPr>
                <w:p w14:paraId="7EBE4F05" w14:textId="77777777" w:rsidR="00255B79" w:rsidRPr="00255B79" w:rsidRDefault="00255B79" w:rsidP="00255B79">
                  <w:pPr>
                    <w:spacing w:line="276" w:lineRule="auto"/>
                    <w:jc w:val="center"/>
                    <w:rPr>
                      <w:b/>
                      <w:sz w:val="16"/>
                      <w:szCs w:val="16"/>
                      <w:lang w:val="ms-MY"/>
                    </w:rPr>
                  </w:pPr>
                  <w:r w:rsidRPr="00255B79">
                    <w:rPr>
                      <w:b/>
                      <w:sz w:val="16"/>
                      <w:szCs w:val="16"/>
                      <w:lang w:val="ms-MY"/>
                    </w:rPr>
                    <w:t>Bil.</w:t>
                  </w:r>
                </w:p>
              </w:tc>
              <w:tc>
                <w:tcPr>
                  <w:tcW w:w="1098" w:type="pct"/>
                  <w:shd w:val="clear" w:color="auto" w:fill="D9D9D9"/>
                </w:tcPr>
                <w:p w14:paraId="65EA5E30" w14:textId="77777777" w:rsidR="00255B79" w:rsidRPr="00255B79" w:rsidRDefault="00255B79" w:rsidP="00255B79">
                  <w:pPr>
                    <w:spacing w:line="276" w:lineRule="auto"/>
                    <w:jc w:val="center"/>
                    <w:rPr>
                      <w:b/>
                      <w:sz w:val="16"/>
                      <w:szCs w:val="16"/>
                      <w:lang w:val="ms-MY"/>
                    </w:rPr>
                  </w:pPr>
                  <w:r w:rsidRPr="00255B79">
                    <w:rPr>
                      <w:b/>
                      <w:sz w:val="16"/>
                      <w:szCs w:val="16"/>
                      <w:lang w:val="ms-MY"/>
                    </w:rPr>
                    <w:t>Perkara</w:t>
                  </w:r>
                </w:p>
              </w:tc>
              <w:tc>
                <w:tcPr>
                  <w:tcW w:w="853" w:type="pct"/>
                  <w:shd w:val="clear" w:color="auto" w:fill="D9D9D9"/>
                </w:tcPr>
                <w:p w14:paraId="6B2C3C83" w14:textId="77777777" w:rsidR="00255B79" w:rsidRPr="00255B79" w:rsidRDefault="00255B79" w:rsidP="00255B79">
                  <w:pPr>
                    <w:spacing w:line="276" w:lineRule="auto"/>
                    <w:jc w:val="center"/>
                    <w:rPr>
                      <w:b/>
                      <w:sz w:val="16"/>
                      <w:szCs w:val="16"/>
                      <w:lang w:val="ms-MY"/>
                    </w:rPr>
                  </w:pPr>
                  <w:r w:rsidRPr="00255B79">
                    <w:rPr>
                      <w:b/>
                      <w:sz w:val="16"/>
                      <w:szCs w:val="16"/>
                      <w:lang w:val="ms-MY"/>
                    </w:rPr>
                    <w:t>Tempoh</w:t>
                  </w:r>
                </w:p>
              </w:tc>
              <w:tc>
                <w:tcPr>
                  <w:tcW w:w="2561" w:type="pct"/>
                  <w:shd w:val="clear" w:color="auto" w:fill="D9D9D9"/>
                </w:tcPr>
                <w:p w14:paraId="1B1A6F12" w14:textId="77777777" w:rsidR="00255B79" w:rsidRPr="00255B79" w:rsidRDefault="00255B79" w:rsidP="00255B79">
                  <w:pPr>
                    <w:spacing w:line="276" w:lineRule="auto"/>
                    <w:jc w:val="center"/>
                    <w:rPr>
                      <w:b/>
                      <w:sz w:val="16"/>
                      <w:szCs w:val="16"/>
                      <w:lang w:val="ms-MY"/>
                    </w:rPr>
                  </w:pPr>
                  <w:r w:rsidRPr="00255B79">
                    <w:rPr>
                      <w:b/>
                      <w:sz w:val="16"/>
                      <w:szCs w:val="16"/>
                      <w:lang w:val="ms-MY"/>
                    </w:rPr>
                    <w:t>Penyerahan Dokumen/Tindakan</w:t>
                  </w:r>
                </w:p>
              </w:tc>
            </w:tr>
            <w:tr w:rsidR="00255B79" w:rsidRPr="00255B79" w14:paraId="457473C5" w14:textId="77777777" w:rsidTr="00255B79">
              <w:tc>
                <w:tcPr>
                  <w:tcW w:w="488" w:type="pct"/>
                  <w:shd w:val="clear" w:color="auto" w:fill="auto"/>
                </w:tcPr>
                <w:p w14:paraId="54C5A867" w14:textId="77777777" w:rsidR="00255B79" w:rsidRPr="00255B79" w:rsidRDefault="00255B79" w:rsidP="00255B79">
                  <w:pPr>
                    <w:spacing w:line="276" w:lineRule="auto"/>
                    <w:jc w:val="center"/>
                    <w:rPr>
                      <w:sz w:val="16"/>
                      <w:szCs w:val="16"/>
                      <w:lang w:val="ms-MY"/>
                    </w:rPr>
                  </w:pPr>
                  <w:r w:rsidRPr="00255B79">
                    <w:rPr>
                      <w:sz w:val="16"/>
                      <w:szCs w:val="16"/>
                      <w:lang w:val="ms-MY"/>
                    </w:rPr>
                    <w:t>1.</w:t>
                  </w:r>
                </w:p>
              </w:tc>
              <w:tc>
                <w:tcPr>
                  <w:tcW w:w="1098" w:type="pct"/>
                  <w:shd w:val="clear" w:color="auto" w:fill="auto"/>
                </w:tcPr>
                <w:p w14:paraId="3DDA4C03" w14:textId="77777777" w:rsidR="00255B79" w:rsidRPr="00255B79" w:rsidRDefault="00255B79" w:rsidP="00255B79">
                  <w:pPr>
                    <w:spacing w:line="276" w:lineRule="auto"/>
                    <w:jc w:val="both"/>
                    <w:rPr>
                      <w:sz w:val="16"/>
                      <w:szCs w:val="16"/>
                      <w:lang w:val="ms-MY"/>
                    </w:rPr>
                  </w:pPr>
                  <w:r w:rsidRPr="00255B79">
                    <w:rPr>
                      <w:sz w:val="16"/>
                      <w:szCs w:val="16"/>
                      <w:lang w:val="ms-MY"/>
                    </w:rPr>
                    <w:t>Tapisan Dokumen Penyertaan</w:t>
                  </w:r>
                </w:p>
              </w:tc>
              <w:tc>
                <w:tcPr>
                  <w:tcW w:w="853" w:type="pct"/>
                  <w:shd w:val="clear" w:color="auto" w:fill="auto"/>
                </w:tcPr>
                <w:p w14:paraId="7AA2EBB3" w14:textId="77777777" w:rsidR="00255B79" w:rsidRPr="00255B79" w:rsidRDefault="00255B79" w:rsidP="00255B79">
                  <w:pPr>
                    <w:spacing w:line="276" w:lineRule="auto"/>
                    <w:jc w:val="center"/>
                    <w:rPr>
                      <w:sz w:val="16"/>
                      <w:szCs w:val="16"/>
                      <w:lang w:val="ms-MY"/>
                    </w:rPr>
                  </w:pPr>
                  <w:r w:rsidRPr="00255B79">
                    <w:rPr>
                      <w:sz w:val="16"/>
                      <w:szCs w:val="16"/>
                      <w:lang w:val="ms-MY"/>
                    </w:rPr>
                    <w:t>2 minggu</w:t>
                  </w:r>
                </w:p>
              </w:tc>
              <w:tc>
                <w:tcPr>
                  <w:tcW w:w="2561" w:type="pct"/>
                  <w:shd w:val="clear" w:color="auto" w:fill="auto"/>
                </w:tcPr>
                <w:p w14:paraId="57391F59" w14:textId="77777777" w:rsidR="00255B79" w:rsidRPr="00255B79" w:rsidRDefault="00255B79" w:rsidP="00255B79">
                  <w:pPr>
                    <w:spacing w:line="276" w:lineRule="auto"/>
                    <w:jc w:val="both"/>
                    <w:rPr>
                      <w:sz w:val="16"/>
                      <w:szCs w:val="16"/>
                      <w:lang w:val="ms-MY"/>
                    </w:rPr>
                  </w:pPr>
                  <w:r w:rsidRPr="00255B79">
                    <w:rPr>
                      <w:sz w:val="16"/>
                      <w:szCs w:val="16"/>
                      <w:lang w:val="ms-MY"/>
                    </w:rPr>
                    <w:t xml:space="preserve">Laporan bilangan syarikat yang layak untuk ke </w:t>
                  </w:r>
                  <w:r w:rsidRPr="00255B79">
                    <w:rPr>
                      <w:i/>
                      <w:sz w:val="16"/>
                      <w:szCs w:val="16"/>
                      <w:lang w:val="ms-MY"/>
                    </w:rPr>
                    <w:t>pitching session</w:t>
                  </w:r>
                  <w:r w:rsidRPr="00255B79">
                    <w:rPr>
                      <w:sz w:val="16"/>
                      <w:szCs w:val="16"/>
                      <w:lang w:val="ms-MY"/>
                    </w:rPr>
                    <w:t xml:space="preserve"> kepada Sekretariat AKI untuk tujuan persediaan logistik</w:t>
                  </w:r>
                </w:p>
              </w:tc>
            </w:tr>
            <w:tr w:rsidR="00255B79" w:rsidRPr="00255B79" w14:paraId="65D8FBFD" w14:textId="77777777" w:rsidTr="00255B79">
              <w:tc>
                <w:tcPr>
                  <w:tcW w:w="488" w:type="pct"/>
                  <w:shd w:val="clear" w:color="auto" w:fill="auto"/>
                </w:tcPr>
                <w:p w14:paraId="1F8A2FA0" w14:textId="77777777" w:rsidR="00255B79" w:rsidRPr="00255B79" w:rsidRDefault="00255B79" w:rsidP="00255B79">
                  <w:pPr>
                    <w:spacing w:line="276" w:lineRule="auto"/>
                    <w:jc w:val="center"/>
                    <w:rPr>
                      <w:sz w:val="16"/>
                      <w:szCs w:val="16"/>
                      <w:lang w:val="ms-MY"/>
                    </w:rPr>
                  </w:pPr>
                  <w:r w:rsidRPr="00255B79">
                    <w:rPr>
                      <w:sz w:val="16"/>
                      <w:szCs w:val="16"/>
                      <w:lang w:val="ms-MY"/>
                    </w:rPr>
                    <w:t>2.</w:t>
                  </w:r>
                </w:p>
              </w:tc>
              <w:tc>
                <w:tcPr>
                  <w:tcW w:w="1098" w:type="pct"/>
                  <w:shd w:val="clear" w:color="auto" w:fill="auto"/>
                </w:tcPr>
                <w:p w14:paraId="1351C58D" w14:textId="77777777" w:rsidR="00255B79" w:rsidRPr="00255B79" w:rsidRDefault="00255B79" w:rsidP="00255B79">
                  <w:pPr>
                    <w:spacing w:line="276" w:lineRule="auto"/>
                    <w:jc w:val="both"/>
                    <w:rPr>
                      <w:sz w:val="16"/>
                      <w:szCs w:val="16"/>
                      <w:lang w:val="ms-MY"/>
                    </w:rPr>
                  </w:pPr>
                  <w:r w:rsidRPr="00255B79">
                    <w:rPr>
                      <w:sz w:val="16"/>
                      <w:szCs w:val="16"/>
                      <w:lang w:val="ms-MY"/>
                    </w:rPr>
                    <w:t xml:space="preserve">Persediaan Logistik bagi </w:t>
                  </w:r>
                  <w:r w:rsidRPr="00255B79">
                    <w:rPr>
                      <w:i/>
                      <w:sz w:val="16"/>
                      <w:szCs w:val="16"/>
                      <w:lang w:val="ms-MY"/>
                    </w:rPr>
                    <w:lastRenderedPageBreak/>
                    <w:t>pitching session</w:t>
                  </w:r>
                </w:p>
              </w:tc>
              <w:tc>
                <w:tcPr>
                  <w:tcW w:w="853" w:type="pct"/>
                  <w:shd w:val="clear" w:color="auto" w:fill="auto"/>
                </w:tcPr>
                <w:p w14:paraId="43145D15" w14:textId="77777777" w:rsidR="00255B79" w:rsidRPr="00255B79" w:rsidRDefault="00255B79" w:rsidP="00255B79">
                  <w:pPr>
                    <w:spacing w:line="276" w:lineRule="auto"/>
                    <w:jc w:val="center"/>
                    <w:rPr>
                      <w:sz w:val="16"/>
                      <w:szCs w:val="16"/>
                      <w:lang w:val="ms-MY"/>
                    </w:rPr>
                  </w:pPr>
                  <w:r w:rsidRPr="00255B79">
                    <w:rPr>
                      <w:sz w:val="16"/>
                      <w:szCs w:val="16"/>
                      <w:lang w:val="ms-MY"/>
                    </w:rPr>
                    <w:lastRenderedPageBreak/>
                    <w:t>1 minggu</w:t>
                  </w:r>
                </w:p>
              </w:tc>
              <w:tc>
                <w:tcPr>
                  <w:tcW w:w="2561" w:type="pct"/>
                  <w:shd w:val="clear" w:color="auto" w:fill="auto"/>
                </w:tcPr>
                <w:p w14:paraId="7F43C491" w14:textId="77777777" w:rsidR="00255B79" w:rsidRPr="00255B79" w:rsidRDefault="00255B79" w:rsidP="00255B79">
                  <w:pPr>
                    <w:spacing w:line="276" w:lineRule="auto"/>
                    <w:jc w:val="both"/>
                    <w:rPr>
                      <w:sz w:val="16"/>
                      <w:szCs w:val="16"/>
                      <w:lang w:val="ms-MY"/>
                    </w:rPr>
                  </w:pPr>
                  <w:r w:rsidRPr="00255B79">
                    <w:rPr>
                      <w:sz w:val="16"/>
                      <w:szCs w:val="16"/>
                      <w:lang w:val="ms-MY"/>
                    </w:rPr>
                    <w:t xml:space="preserve">Sekretariat AKI </w:t>
                  </w:r>
                </w:p>
              </w:tc>
            </w:tr>
            <w:tr w:rsidR="00255B79" w:rsidRPr="00255B79" w14:paraId="7FB8A28A" w14:textId="77777777" w:rsidTr="00255B79">
              <w:tc>
                <w:tcPr>
                  <w:tcW w:w="488" w:type="pct"/>
                  <w:shd w:val="clear" w:color="auto" w:fill="auto"/>
                </w:tcPr>
                <w:p w14:paraId="504808ED" w14:textId="77777777" w:rsidR="00255B79" w:rsidRPr="00255B79" w:rsidRDefault="00255B79" w:rsidP="00255B79">
                  <w:pPr>
                    <w:spacing w:line="276" w:lineRule="auto"/>
                    <w:jc w:val="center"/>
                    <w:rPr>
                      <w:sz w:val="16"/>
                      <w:szCs w:val="16"/>
                      <w:lang w:val="ms-MY"/>
                    </w:rPr>
                  </w:pPr>
                  <w:r w:rsidRPr="00255B79">
                    <w:rPr>
                      <w:sz w:val="16"/>
                      <w:szCs w:val="16"/>
                      <w:lang w:val="ms-MY"/>
                    </w:rPr>
                    <w:t>3.</w:t>
                  </w:r>
                </w:p>
              </w:tc>
              <w:tc>
                <w:tcPr>
                  <w:tcW w:w="1098" w:type="pct"/>
                  <w:shd w:val="clear" w:color="auto" w:fill="auto"/>
                </w:tcPr>
                <w:p w14:paraId="768B5B23" w14:textId="77777777" w:rsidR="00255B79" w:rsidRPr="00255B79" w:rsidRDefault="00255B79" w:rsidP="00255B79">
                  <w:pPr>
                    <w:spacing w:line="276" w:lineRule="auto"/>
                    <w:jc w:val="both"/>
                    <w:rPr>
                      <w:i/>
                      <w:sz w:val="16"/>
                      <w:szCs w:val="16"/>
                      <w:lang w:val="ms-MY"/>
                    </w:rPr>
                  </w:pPr>
                  <w:r w:rsidRPr="00255B79">
                    <w:rPr>
                      <w:i/>
                      <w:sz w:val="16"/>
                      <w:szCs w:val="16"/>
                      <w:lang w:val="ms-MY"/>
                    </w:rPr>
                    <w:t>Pitching Session</w:t>
                  </w:r>
                </w:p>
              </w:tc>
              <w:tc>
                <w:tcPr>
                  <w:tcW w:w="853" w:type="pct"/>
                  <w:shd w:val="clear" w:color="auto" w:fill="auto"/>
                </w:tcPr>
                <w:p w14:paraId="5B345542" w14:textId="77777777" w:rsidR="00255B79" w:rsidRPr="00255B79" w:rsidRDefault="00255B79" w:rsidP="00255B79">
                  <w:pPr>
                    <w:spacing w:line="276" w:lineRule="auto"/>
                    <w:jc w:val="center"/>
                    <w:rPr>
                      <w:sz w:val="16"/>
                      <w:szCs w:val="16"/>
                      <w:lang w:val="ms-MY"/>
                    </w:rPr>
                  </w:pPr>
                  <w:r w:rsidRPr="00255B79">
                    <w:rPr>
                      <w:sz w:val="16"/>
                      <w:szCs w:val="16"/>
                      <w:lang w:val="ms-MY"/>
                    </w:rPr>
                    <w:t>2 minggu</w:t>
                  </w:r>
                </w:p>
              </w:tc>
              <w:tc>
                <w:tcPr>
                  <w:tcW w:w="2561" w:type="pct"/>
                  <w:shd w:val="clear" w:color="auto" w:fill="auto"/>
                </w:tcPr>
                <w:p w14:paraId="01B7B573" w14:textId="77777777" w:rsidR="00255B79" w:rsidRPr="00255B79" w:rsidRDefault="00255B79" w:rsidP="00255B79">
                  <w:pPr>
                    <w:spacing w:line="276" w:lineRule="auto"/>
                    <w:jc w:val="both"/>
                    <w:rPr>
                      <w:sz w:val="16"/>
                      <w:szCs w:val="16"/>
                      <w:lang w:val="ms-MY"/>
                    </w:rPr>
                  </w:pPr>
                  <w:r w:rsidRPr="00255B79">
                    <w:rPr>
                      <w:sz w:val="16"/>
                      <w:szCs w:val="16"/>
                      <w:lang w:val="ms-MY"/>
                    </w:rPr>
                    <w:t xml:space="preserve">Laporan </w:t>
                  </w:r>
                  <w:r w:rsidRPr="00255B79">
                    <w:rPr>
                      <w:i/>
                      <w:sz w:val="16"/>
                      <w:szCs w:val="16"/>
                      <w:lang w:val="ms-MY"/>
                    </w:rPr>
                    <w:t>pitching session</w:t>
                  </w:r>
                  <w:r w:rsidRPr="00255B79">
                    <w:rPr>
                      <w:sz w:val="16"/>
                      <w:szCs w:val="16"/>
                      <w:lang w:val="ms-MY"/>
                    </w:rPr>
                    <w:t xml:space="preserve"> kepada Sekretariat AKI secara </w:t>
                  </w:r>
                  <w:r w:rsidRPr="00255B79">
                    <w:rPr>
                      <w:i/>
                      <w:sz w:val="16"/>
                      <w:szCs w:val="16"/>
                      <w:lang w:val="ms-MY"/>
                    </w:rPr>
                    <w:t xml:space="preserve">online </w:t>
                  </w:r>
                  <w:r w:rsidRPr="00255B79">
                    <w:rPr>
                      <w:sz w:val="16"/>
                      <w:szCs w:val="16"/>
                      <w:lang w:val="ms-MY"/>
                    </w:rPr>
                    <w:t>untuk dibentangkan kepada Ahli Majlis AKI</w:t>
                  </w:r>
                </w:p>
              </w:tc>
            </w:tr>
            <w:tr w:rsidR="00255B79" w:rsidRPr="00255B79" w14:paraId="08E2F8C3" w14:textId="77777777" w:rsidTr="00255B79">
              <w:tc>
                <w:tcPr>
                  <w:tcW w:w="488" w:type="pct"/>
                  <w:shd w:val="clear" w:color="auto" w:fill="auto"/>
                </w:tcPr>
                <w:p w14:paraId="694076F4" w14:textId="77777777" w:rsidR="00255B79" w:rsidRPr="00255B79" w:rsidRDefault="00255B79" w:rsidP="00255B79">
                  <w:pPr>
                    <w:spacing w:line="276" w:lineRule="auto"/>
                    <w:jc w:val="center"/>
                    <w:rPr>
                      <w:sz w:val="16"/>
                      <w:szCs w:val="16"/>
                      <w:lang w:val="ms-MY"/>
                    </w:rPr>
                  </w:pPr>
                  <w:r w:rsidRPr="00255B79">
                    <w:rPr>
                      <w:sz w:val="16"/>
                      <w:szCs w:val="16"/>
                      <w:lang w:val="ms-MY"/>
                    </w:rPr>
                    <w:t>4.</w:t>
                  </w:r>
                </w:p>
              </w:tc>
              <w:tc>
                <w:tcPr>
                  <w:tcW w:w="1098" w:type="pct"/>
                  <w:shd w:val="clear" w:color="auto" w:fill="auto"/>
                </w:tcPr>
                <w:p w14:paraId="692051EB" w14:textId="77777777" w:rsidR="00255B79" w:rsidRPr="00255B79" w:rsidRDefault="00255B79" w:rsidP="00255B79">
                  <w:pPr>
                    <w:spacing w:line="276" w:lineRule="auto"/>
                    <w:jc w:val="both"/>
                    <w:rPr>
                      <w:i/>
                      <w:sz w:val="16"/>
                      <w:szCs w:val="16"/>
                      <w:lang w:val="ms-MY"/>
                    </w:rPr>
                  </w:pPr>
                  <w:r w:rsidRPr="00255B79">
                    <w:rPr>
                      <w:i/>
                      <w:sz w:val="16"/>
                      <w:szCs w:val="16"/>
                      <w:lang w:val="ms-MY"/>
                    </w:rPr>
                    <w:t>On-site Assessment</w:t>
                  </w:r>
                </w:p>
              </w:tc>
              <w:tc>
                <w:tcPr>
                  <w:tcW w:w="853" w:type="pct"/>
                  <w:shd w:val="clear" w:color="auto" w:fill="auto"/>
                </w:tcPr>
                <w:p w14:paraId="17F39810" w14:textId="77777777" w:rsidR="00255B79" w:rsidRPr="00255B79" w:rsidRDefault="00255B79" w:rsidP="00255B79">
                  <w:pPr>
                    <w:spacing w:line="276" w:lineRule="auto"/>
                    <w:jc w:val="center"/>
                    <w:rPr>
                      <w:sz w:val="16"/>
                      <w:szCs w:val="16"/>
                      <w:lang w:val="ms-MY"/>
                    </w:rPr>
                  </w:pPr>
                  <w:r w:rsidRPr="00255B79">
                    <w:rPr>
                      <w:sz w:val="16"/>
                      <w:szCs w:val="16"/>
                      <w:lang w:val="ms-MY"/>
                    </w:rPr>
                    <w:t>6 minggu</w:t>
                  </w:r>
                </w:p>
              </w:tc>
              <w:tc>
                <w:tcPr>
                  <w:tcW w:w="2561" w:type="pct"/>
                  <w:vMerge w:val="restart"/>
                  <w:shd w:val="clear" w:color="auto" w:fill="auto"/>
                </w:tcPr>
                <w:p w14:paraId="771D62AB" w14:textId="77777777" w:rsidR="00255B79" w:rsidRPr="00255B79" w:rsidRDefault="00255B79" w:rsidP="00255B79">
                  <w:pPr>
                    <w:spacing w:line="276" w:lineRule="auto"/>
                    <w:jc w:val="both"/>
                    <w:rPr>
                      <w:sz w:val="16"/>
                      <w:szCs w:val="16"/>
                      <w:lang w:val="ms-MY"/>
                    </w:rPr>
                  </w:pPr>
                </w:p>
                <w:p w14:paraId="3D5F378D" w14:textId="77777777" w:rsidR="00255B79" w:rsidRPr="00255B79" w:rsidRDefault="00255B79" w:rsidP="00255B79">
                  <w:pPr>
                    <w:spacing w:line="276" w:lineRule="auto"/>
                    <w:jc w:val="both"/>
                    <w:rPr>
                      <w:sz w:val="16"/>
                      <w:szCs w:val="16"/>
                      <w:lang w:val="ms-MY"/>
                    </w:rPr>
                  </w:pPr>
                  <w:r w:rsidRPr="00255B79">
                    <w:rPr>
                      <w:sz w:val="16"/>
                      <w:szCs w:val="16"/>
                      <w:lang w:val="ms-MY"/>
                    </w:rPr>
                    <w:t xml:space="preserve">Laporan </w:t>
                  </w:r>
                  <w:r w:rsidRPr="00255B79">
                    <w:rPr>
                      <w:i/>
                      <w:sz w:val="16"/>
                      <w:szCs w:val="16"/>
                      <w:lang w:val="ms-MY"/>
                    </w:rPr>
                    <w:t>On-site Assessment</w:t>
                  </w:r>
                  <w:r w:rsidRPr="00255B79">
                    <w:rPr>
                      <w:sz w:val="16"/>
                      <w:szCs w:val="16"/>
                      <w:lang w:val="ms-MY"/>
                    </w:rPr>
                    <w:t xml:space="preserve"> dan cadangan pemenang untuk dibentangkan kepada Ahli Majlis AKI</w:t>
                  </w:r>
                </w:p>
              </w:tc>
            </w:tr>
            <w:tr w:rsidR="00255B79" w:rsidRPr="00255B79" w14:paraId="416EEA73" w14:textId="77777777" w:rsidTr="00255B79">
              <w:tc>
                <w:tcPr>
                  <w:tcW w:w="488" w:type="pct"/>
                  <w:shd w:val="clear" w:color="auto" w:fill="auto"/>
                </w:tcPr>
                <w:p w14:paraId="066E10D5" w14:textId="77777777" w:rsidR="00255B79" w:rsidRPr="00255B79" w:rsidRDefault="00255B79" w:rsidP="00255B79">
                  <w:pPr>
                    <w:spacing w:line="276" w:lineRule="auto"/>
                    <w:jc w:val="center"/>
                    <w:rPr>
                      <w:sz w:val="16"/>
                      <w:szCs w:val="16"/>
                      <w:lang w:val="ms-MY"/>
                    </w:rPr>
                  </w:pPr>
                  <w:r w:rsidRPr="00255B79">
                    <w:rPr>
                      <w:sz w:val="16"/>
                      <w:szCs w:val="16"/>
                      <w:lang w:val="ms-MY"/>
                    </w:rPr>
                    <w:t>5.</w:t>
                  </w:r>
                </w:p>
              </w:tc>
              <w:tc>
                <w:tcPr>
                  <w:tcW w:w="1098" w:type="pct"/>
                  <w:shd w:val="clear" w:color="auto" w:fill="auto"/>
                </w:tcPr>
                <w:p w14:paraId="47887380" w14:textId="77777777" w:rsidR="00255B79" w:rsidRPr="00255B79" w:rsidRDefault="00255B79" w:rsidP="00255B79">
                  <w:pPr>
                    <w:spacing w:line="276" w:lineRule="auto"/>
                    <w:jc w:val="both"/>
                    <w:rPr>
                      <w:sz w:val="16"/>
                      <w:szCs w:val="16"/>
                      <w:lang w:val="ms-MY"/>
                    </w:rPr>
                  </w:pPr>
                  <w:r w:rsidRPr="00255B79">
                    <w:rPr>
                      <w:sz w:val="16"/>
                      <w:szCs w:val="16"/>
                      <w:lang w:val="ms-MY"/>
                    </w:rPr>
                    <w:t xml:space="preserve">Penyelarasan Laporan On-site Assessment dan Cadangan Senarai Pemenang </w:t>
                  </w:r>
                </w:p>
              </w:tc>
              <w:tc>
                <w:tcPr>
                  <w:tcW w:w="853" w:type="pct"/>
                  <w:shd w:val="clear" w:color="auto" w:fill="auto"/>
                </w:tcPr>
                <w:p w14:paraId="58C3D136" w14:textId="77777777" w:rsidR="00255B79" w:rsidRPr="00255B79" w:rsidRDefault="00255B79" w:rsidP="00255B79">
                  <w:pPr>
                    <w:spacing w:line="276" w:lineRule="auto"/>
                    <w:jc w:val="center"/>
                    <w:rPr>
                      <w:sz w:val="16"/>
                      <w:szCs w:val="16"/>
                      <w:lang w:val="ms-MY"/>
                    </w:rPr>
                  </w:pPr>
                  <w:r w:rsidRPr="00255B79">
                    <w:rPr>
                      <w:sz w:val="16"/>
                      <w:szCs w:val="16"/>
                      <w:lang w:val="ms-MY"/>
                    </w:rPr>
                    <w:t>1 minggu</w:t>
                  </w:r>
                </w:p>
              </w:tc>
              <w:tc>
                <w:tcPr>
                  <w:tcW w:w="2561" w:type="pct"/>
                  <w:vMerge/>
                  <w:shd w:val="clear" w:color="auto" w:fill="auto"/>
                </w:tcPr>
                <w:p w14:paraId="6B3DEB0B" w14:textId="77777777" w:rsidR="00255B79" w:rsidRPr="00255B79" w:rsidRDefault="00255B79" w:rsidP="00255B79">
                  <w:pPr>
                    <w:spacing w:line="276" w:lineRule="auto"/>
                    <w:jc w:val="both"/>
                    <w:rPr>
                      <w:sz w:val="16"/>
                      <w:szCs w:val="16"/>
                      <w:lang w:val="ms-MY"/>
                    </w:rPr>
                  </w:pPr>
                </w:p>
              </w:tc>
            </w:tr>
            <w:tr w:rsidR="00255B79" w:rsidRPr="00255B79" w14:paraId="0B459A5D" w14:textId="77777777" w:rsidTr="00255B79">
              <w:tc>
                <w:tcPr>
                  <w:tcW w:w="488" w:type="pct"/>
                  <w:shd w:val="clear" w:color="auto" w:fill="auto"/>
                </w:tcPr>
                <w:p w14:paraId="57251584" w14:textId="77777777" w:rsidR="00255B79" w:rsidRPr="00255B79" w:rsidRDefault="00255B79" w:rsidP="00255B79">
                  <w:pPr>
                    <w:spacing w:line="276" w:lineRule="auto"/>
                    <w:jc w:val="center"/>
                    <w:rPr>
                      <w:sz w:val="16"/>
                      <w:szCs w:val="16"/>
                      <w:lang w:val="ms-MY"/>
                    </w:rPr>
                  </w:pPr>
                  <w:r w:rsidRPr="00255B79">
                    <w:rPr>
                      <w:sz w:val="16"/>
                      <w:szCs w:val="16"/>
                      <w:lang w:val="ms-MY"/>
                    </w:rPr>
                    <w:t>6</w:t>
                  </w:r>
                </w:p>
              </w:tc>
              <w:tc>
                <w:tcPr>
                  <w:tcW w:w="1098" w:type="pct"/>
                  <w:shd w:val="clear" w:color="auto" w:fill="auto"/>
                </w:tcPr>
                <w:p w14:paraId="44B75DB1" w14:textId="77777777" w:rsidR="00255B79" w:rsidRPr="00255B79" w:rsidRDefault="00255B79" w:rsidP="00255B79">
                  <w:pPr>
                    <w:spacing w:line="276" w:lineRule="auto"/>
                    <w:jc w:val="both"/>
                    <w:rPr>
                      <w:sz w:val="16"/>
                      <w:szCs w:val="16"/>
                      <w:lang w:val="ms-MY"/>
                    </w:rPr>
                  </w:pPr>
                  <w:r w:rsidRPr="00255B79">
                    <w:rPr>
                      <w:sz w:val="16"/>
                      <w:szCs w:val="16"/>
                      <w:lang w:val="ms-MY"/>
                    </w:rPr>
                    <w:t>Laporan Akhir MBEF dan Keseluruhan Penilaian AKI</w:t>
                  </w:r>
                </w:p>
              </w:tc>
              <w:tc>
                <w:tcPr>
                  <w:tcW w:w="853" w:type="pct"/>
                  <w:shd w:val="clear" w:color="auto" w:fill="auto"/>
                </w:tcPr>
                <w:p w14:paraId="499228FD" w14:textId="77777777" w:rsidR="00255B79" w:rsidRPr="00255B79" w:rsidRDefault="00255B79" w:rsidP="00255B79">
                  <w:pPr>
                    <w:spacing w:line="276" w:lineRule="auto"/>
                    <w:jc w:val="center"/>
                    <w:rPr>
                      <w:sz w:val="16"/>
                      <w:szCs w:val="16"/>
                      <w:lang w:val="ms-MY"/>
                    </w:rPr>
                  </w:pPr>
                  <w:r w:rsidRPr="00255B79">
                    <w:rPr>
                      <w:sz w:val="16"/>
                      <w:szCs w:val="16"/>
                      <w:lang w:val="ms-MY"/>
                    </w:rPr>
                    <w:t>4 minggu</w:t>
                  </w:r>
                </w:p>
              </w:tc>
              <w:tc>
                <w:tcPr>
                  <w:tcW w:w="2561" w:type="pct"/>
                  <w:shd w:val="clear" w:color="auto" w:fill="auto"/>
                </w:tcPr>
                <w:p w14:paraId="073B5C03" w14:textId="77777777" w:rsidR="00255B79" w:rsidRPr="00255B79" w:rsidRDefault="00255B79" w:rsidP="00255B79">
                  <w:pPr>
                    <w:spacing w:line="276" w:lineRule="auto"/>
                    <w:jc w:val="both"/>
                    <w:rPr>
                      <w:sz w:val="16"/>
                      <w:szCs w:val="16"/>
                      <w:lang w:val="ms-MY"/>
                    </w:rPr>
                  </w:pPr>
                  <w:r w:rsidRPr="00255B79">
                    <w:rPr>
                      <w:sz w:val="16"/>
                      <w:szCs w:val="16"/>
                      <w:lang w:val="ms-MY"/>
                    </w:rPr>
                    <w:t>Laporan Akhir MBEF dan Keseluruhan Penilaian AKI</w:t>
                  </w:r>
                </w:p>
              </w:tc>
            </w:tr>
          </w:tbl>
          <w:p w14:paraId="1F895F7B" w14:textId="6E1B31B4" w:rsidR="00255B79" w:rsidRPr="007743B9" w:rsidRDefault="00255B79" w:rsidP="00255B79">
            <w:pPr>
              <w:spacing w:before="120" w:after="120" w:line="276" w:lineRule="auto"/>
              <w:ind w:right="601"/>
              <w:jc w:val="both"/>
              <w:rPr>
                <w:lang w:val="ms-MY"/>
              </w:rPr>
            </w:pPr>
          </w:p>
        </w:tc>
      </w:tr>
      <w:tr w:rsidR="001635BA" w:rsidRPr="00EA0172" w14:paraId="3EA8E1D4" w14:textId="77777777" w:rsidTr="00DA2D46">
        <w:trPr>
          <w:trHeight w:val="795"/>
        </w:trPr>
        <w:tc>
          <w:tcPr>
            <w:tcW w:w="2842" w:type="dxa"/>
            <w:gridSpan w:val="2"/>
            <w:tcBorders>
              <w:top w:val="single" w:sz="4" w:space="0" w:color="auto"/>
              <w:left w:val="single" w:sz="4" w:space="0" w:color="auto"/>
              <w:bottom w:val="single" w:sz="4" w:space="0" w:color="auto"/>
              <w:right w:val="single" w:sz="4" w:space="0" w:color="auto"/>
            </w:tcBorders>
            <w:vAlign w:val="center"/>
          </w:tcPr>
          <w:p w14:paraId="0A2E630E" w14:textId="3657A9CB" w:rsidR="001635BA" w:rsidRPr="00EA0172" w:rsidRDefault="001635BA" w:rsidP="00226C0D">
            <w:pPr>
              <w:spacing w:before="120" w:after="120" w:line="276" w:lineRule="auto"/>
              <w:rPr>
                <w:b/>
                <w:lang w:val="ms-MY"/>
              </w:rPr>
            </w:pPr>
            <w:r w:rsidRPr="00EA0172">
              <w:rPr>
                <w:b/>
                <w:i/>
                <w:iCs/>
                <w:lang w:val="ms-MY"/>
              </w:rPr>
              <w:lastRenderedPageBreak/>
              <w:t>STAKEHOLDERS</w:t>
            </w:r>
            <w:r w:rsidRPr="00EA0172">
              <w:rPr>
                <w:b/>
                <w:lang w:val="ms-MY"/>
              </w:rPr>
              <w:t>/ PIHAK BERKEPENTINGAN</w:t>
            </w:r>
          </w:p>
        </w:tc>
        <w:tc>
          <w:tcPr>
            <w:tcW w:w="6514" w:type="dxa"/>
            <w:tcBorders>
              <w:top w:val="single" w:sz="4" w:space="0" w:color="auto"/>
              <w:left w:val="single" w:sz="4" w:space="0" w:color="auto"/>
              <w:bottom w:val="single" w:sz="4" w:space="0" w:color="auto"/>
              <w:right w:val="single" w:sz="4" w:space="0" w:color="auto"/>
            </w:tcBorders>
            <w:vAlign w:val="center"/>
          </w:tcPr>
          <w:p w14:paraId="309AD34C" w14:textId="6D7063A7" w:rsidR="001635BA" w:rsidRPr="00F32EF2" w:rsidRDefault="0019624D" w:rsidP="00226C0D">
            <w:pPr>
              <w:spacing w:before="120" w:after="120" w:line="276" w:lineRule="auto"/>
              <w:jc w:val="both"/>
              <w:rPr>
                <w:lang w:val="ms-MY"/>
              </w:rPr>
            </w:pPr>
            <w:r>
              <w:rPr>
                <w:lang w:val="ms-MY"/>
              </w:rPr>
              <w:t>MITI / MPC / INDUSTRI</w:t>
            </w:r>
          </w:p>
        </w:tc>
      </w:tr>
      <w:tr w:rsidR="001635BA" w:rsidRPr="002253C1" w14:paraId="64096369" w14:textId="77777777" w:rsidTr="00DA2D46">
        <w:trPr>
          <w:trHeight w:val="795"/>
        </w:trPr>
        <w:tc>
          <w:tcPr>
            <w:tcW w:w="2842" w:type="dxa"/>
            <w:gridSpan w:val="2"/>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226C0D">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1A33E8E6" w:rsidR="001635BA" w:rsidRPr="00EA0172" w:rsidRDefault="001635BA" w:rsidP="00226C0D">
            <w:pPr>
              <w:spacing w:before="120" w:after="120" w:line="276" w:lineRule="auto"/>
              <w:rPr>
                <w:bCs/>
                <w:sz w:val="16"/>
                <w:szCs w:val="16"/>
                <w:lang w:val="ms-MY"/>
              </w:rPr>
            </w:pPr>
          </w:p>
        </w:tc>
        <w:tc>
          <w:tcPr>
            <w:tcW w:w="6514" w:type="dxa"/>
            <w:tcBorders>
              <w:top w:val="single" w:sz="4" w:space="0" w:color="auto"/>
              <w:left w:val="single" w:sz="4" w:space="0" w:color="auto"/>
              <w:bottom w:val="single" w:sz="4" w:space="0" w:color="auto"/>
              <w:right w:val="single" w:sz="4" w:space="0" w:color="auto"/>
            </w:tcBorders>
            <w:vAlign w:val="center"/>
          </w:tcPr>
          <w:p w14:paraId="2D2B9C17" w14:textId="77777777" w:rsidR="00F469AC" w:rsidRPr="00F469AC" w:rsidRDefault="00F469AC" w:rsidP="00F469AC">
            <w:pPr>
              <w:spacing w:line="276" w:lineRule="auto"/>
              <w:jc w:val="both"/>
              <w:rPr>
                <w:rFonts w:eastAsia="Arial"/>
                <w:lang w:val="ms-MY"/>
              </w:rPr>
            </w:pPr>
            <w:r w:rsidRPr="00F469AC">
              <w:rPr>
                <w:rFonts w:eastAsia="Arial"/>
                <w:lang w:val="ms-MY"/>
              </w:rPr>
              <w:t>Sebagai Ketua Jawatankuasa Panel Penilai, MPC dipohon supaya:</w:t>
            </w:r>
          </w:p>
          <w:p w14:paraId="7D0FF378" w14:textId="77777777" w:rsidR="00F469AC" w:rsidRPr="00E46B68" w:rsidRDefault="00F469AC" w:rsidP="00F469AC">
            <w:pPr>
              <w:spacing w:line="276" w:lineRule="auto"/>
              <w:jc w:val="both"/>
              <w:rPr>
                <w:rFonts w:eastAsia="Arial"/>
                <w:lang w:val="ms-MY"/>
              </w:rPr>
            </w:pPr>
          </w:p>
          <w:p w14:paraId="67FC4FFB" w14:textId="497B5EF2" w:rsidR="00F469AC" w:rsidRPr="00BF65F0" w:rsidRDefault="00F469AC" w:rsidP="00BF65F0">
            <w:pPr>
              <w:pStyle w:val="ListParagraph"/>
              <w:numPr>
                <w:ilvl w:val="0"/>
                <w:numId w:val="33"/>
              </w:numPr>
              <w:spacing w:line="276" w:lineRule="auto"/>
              <w:jc w:val="both"/>
              <w:rPr>
                <w:rFonts w:eastAsia="Arial"/>
                <w:lang w:val="ms-MY"/>
              </w:rPr>
            </w:pPr>
            <w:r w:rsidRPr="00BF65F0">
              <w:rPr>
                <w:rFonts w:eastAsia="Arial"/>
                <w:lang w:val="ms-MY"/>
              </w:rPr>
              <w:t>mengemaskini dan menambahbaik kriteria penilaian agar lebih sesuai dengan semua kategori termasuk kategori baharu yang diperkenalkan bagi AKI 2024;</w:t>
            </w:r>
          </w:p>
          <w:p w14:paraId="55954718" w14:textId="77777777" w:rsidR="00F469AC" w:rsidRPr="00980F89" w:rsidRDefault="00F469AC" w:rsidP="00F469AC">
            <w:pPr>
              <w:pStyle w:val="ListParagraph"/>
              <w:spacing w:line="276" w:lineRule="auto"/>
              <w:ind w:left="3402"/>
              <w:jc w:val="both"/>
              <w:rPr>
                <w:rFonts w:eastAsia="Arial"/>
                <w:lang w:val="ms-MY"/>
              </w:rPr>
            </w:pPr>
          </w:p>
          <w:p w14:paraId="5AD547AC" w14:textId="36B816C6" w:rsidR="00F469AC" w:rsidRPr="00BF65F0" w:rsidRDefault="00F469AC" w:rsidP="00BF65F0">
            <w:pPr>
              <w:pStyle w:val="ListParagraph"/>
              <w:numPr>
                <w:ilvl w:val="0"/>
                <w:numId w:val="33"/>
              </w:numPr>
              <w:spacing w:line="276" w:lineRule="auto"/>
              <w:jc w:val="both"/>
              <w:rPr>
                <w:rFonts w:eastAsia="Arial"/>
                <w:lang w:val="ms-MY"/>
              </w:rPr>
            </w:pPr>
            <w:r w:rsidRPr="00BF65F0">
              <w:rPr>
                <w:rFonts w:eastAsia="Arial"/>
                <w:lang w:val="ms-MY"/>
              </w:rPr>
              <w:t>mengemaskini dan menambahbaik skema pemarkahan AKI 2024 dan menyelaras kaedah penilaian lain sekiranya perlu;</w:t>
            </w:r>
          </w:p>
          <w:p w14:paraId="432B772A" w14:textId="77777777" w:rsidR="00F469AC" w:rsidRPr="00980F89" w:rsidRDefault="00F469AC" w:rsidP="00F469AC">
            <w:pPr>
              <w:pStyle w:val="ListParagraph"/>
              <w:spacing w:line="276" w:lineRule="auto"/>
              <w:rPr>
                <w:rFonts w:eastAsia="Arial"/>
                <w:lang w:val="ms-MY"/>
              </w:rPr>
            </w:pPr>
          </w:p>
          <w:p w14:paraId="75874C63" w14:textId="45A325BB" w:rsidR="00F469AC" w:rsidRPr="00BF65F0" w:rsidRDefault="00F469AC" w:rsidP="00BF65F0">
            <w:pPr>
              <w:pStyle w:val="ListParagraph"/>
              <w:numPr>
                <w:ilvl w:val="0"/>
                <w:numId w:val="33"/>
              </w:numPr>
              <w:spacing w:line="276" w:lineRule="auto"/>
              <w:jc w:val="both"/>
              <w:rPr>
                <w:rFonts w:eastAsia="Arial"/>
                <w:lang w:val="ms-MY"/>
              </w:rPr>
            </w:pPr>
            <w:r w:rsidRPr="00BF65F0">
              <w:rPr>
                <w:rFonts w:eastAsia="Arial"/>
                <w:lang w:val="ms-MY"/>
              </w:rPr>
              <w:t>mencadangkan penilai yang berkelayakan dan bersesuaian untuk dilantik oleh MITI;</w:t>
            </w:r>
          </w:p>
          <w:p w14:paraId="628A72C4" w14:textId="77777777" w:rsidR="00F469AC" w:rsidRPr="00980F89" w:rsidRDefault="00F469AC" w:rsidP="00F469AC">
            <w:pPr>
              <w:pStyle w:val="ListParagraph"/>
              <w:spacing w:line="276" w:lineRule="auto"/>
              <w:rPr>
                <w:rFonts w:eastAsia="Arial"/>
                <w:lang w:val="ms-MY"/>
              </w:rPr>
            </w:pPr>
          </w:p>
          <w:p w14:paraId="7461AC55" w14:textId="571E614C" w:rsidR="00F469AC" w:rsidRPr="00BF65F0" w:rsidRDefault="00F469AC" w:rsidP="00BF65F0">
            <w:pPr>
              <w:pStyle w:val="ListParagraph"/>
              <w:numPr>
                <w:ilvl w:val="0"/>
                <w:numId w:val="33"/>
              </w:numPr>
              <w:spacing w:line="276" w:lineRule="auto"/>
              <w:jc w:val="both"/>
              <w:rPr>
                <w:rFonts w:eastAsia="Arial"/>
                <w:lang w:val="ms-MY"/>
              </w:rPr>
            </w:pPr>
            <w:r w:rsidRPr="00BF65F0">
              <w:rPr>
                <w:rFonts w:eastAsia="Arial"/>
                <w:lang w:val="ms-MY"/>
              </w:rPr>
              <w:t>mencadangkan had bilangan penilai yang akan terlibat bagi setiap kategori yang dipertandingkan;</w:t>
            </w:r>
          </w:p>
          <w:p w14:paraId="621D1EA1" w14:textId="77777777" w:rsidR="00F469AC" w:rsidRPr="00980F89" w:rsidRDefault="00F469AC" w:rsidP="00F469AC">
            <w:pPr>
              <w:pStyle w:val="ListParagraph"/>
              <w:spacing w:line="276" w:lineRule="auto"/>
              <w:rPr>
                <w:rFonts w:eastAsia="Arial"/>
                <w:lang w:val="ms-MY"/>
              </w:rPr>
            </w:pPr>
          </w:p>
          <w:p w14:paraId="122CFA1B" w14:textId="77777777" w:rsidR="00F469AC" w:rsidRPr="00E46B68" w:rsidRDefault="00F469AC" w:rsidP="00BF65F0">
            <w:pPr>
              <w:pStyle w:val="ListParagraph"/>
              <w:numPr>
                <w:ilvl w:val="0"/>
                <w:numId w:val="33"/>
              </w:numPr>
              <w:spacing w:line="276" w:lineRule="auto"/>
              <w:ind w:left="1172" w:hanging="850"/>
              <w:jc w:val="both"/>
              <w:rPr>
                <w:rFonts w:eastAsia="Arial"/>
                <w:lang w:val="ms-MY"/>
              </w:rPr>
            </w:pPr>
            <w:r w:rsidRPr="00EE3CFE">
              <w:rPr>
                <w:rFonts w:eastAsia="Arial"/>
                <w:lang w:val="ms-MY"/>
              </w:rPr>
              <w:t xml:space="preserve">memastikan markah MBEF bagi syarikat-syarikat yang bertanding </w:t>
            </w:r>
            <w:r>
              <w:rPr>
                <w:rFonts w:eastAsia="Arial"/>
                <w:lang w:val="ms-MY"/>
              </w:rPr>
              <w:t xml:space="preserve">adalah </w:t>
            </w:r>
            <w:r w:rsidRPr="00EE3CFE">
              <w:rPr>
                <w:rFonts w:eastAsia="Arial"/>
                <w:lang w:val="ms-MY"/>
              </w:rPr>
              <w:t>cemerlang untuk disenarai</w:t>
            </w:r>
            <w:r>
              <w:rPr>
                <w:rFonts w:eastAsia="Arial"/>
                <w:lang w:val="ms-MY"/>
              </w:rPr>
              <w:t xml:space="preserve"> </w:t>
            </w:r>
            <w:r w:rsidRPr="00EE3CFE">
              <w:rPr>
                <w:rFonts w:eastAsia="Arial"/>
                <w:lang w:val="ms-MY"/>
              </w:rPr>
              <w:t>pendek</w:t>
            </w:r>
            <w:r>
              <w:rPr>
                <w:rFonts w:eastAsia="Arial"/>
                <w:lang w:val="ms-MY"/>
              </w:rPr>
              <w:t xml:space="preserve"> </w:t>
            </w:r>
            <w:r w:rsidRPr="00EE3CFE">
              <w:rPr>
                <w:rFonts w:eastAsia="Arial"/>
                <w:lang w:val="ms-MY"/>
              </w:rPr>
              <w:t xml:space="preserve">sebagai calon pemenang kategori-kategori </w:t>
            </w:r>
            <w:r>
              <w:rPr>
                <w:rFonts w:eastAsia="Arial"/>
                <w:lang w:val="ms-MY"/>
              </w:rPr>
              <w:t>lain yang mempunyai kriteria penilaian tambahan selain MBEF</w:t>
            </w:r>
            <w:r w:rsidRPr="00E46B68">
              <w:rPr>
                <w:rFonts w:eastAsia="Arial"/>
                <w:lang w:val="ms-MY"/>
              </w:rPr>
              <w:t>; dan</w:t>
            </w:r>
          </w:p>
          <w:p w14:paraId="62839BB3" w14:textId="77777777" w:rsidR="00F469AC" w:rsidRPr="00980F89" w:rsidRDefault="00F469AC" w:rsidP="00F469AC">
            <w:pPr>
              <w:pStyle w:val="ListParagraph"/>
              <w:spacing w:line="276" w:lineRule="auto"/>
              <w:rPr>
                <w:rFonts w:eastAsia="Arial"/>
                <w:lang w:val="ms-MY"/>
              </w:rPr>
            </w:pPr>
          </w:p>
          <w:p w14:paraId="6DF8FD36" w14:textId="77777777" w:rsidR="00F469AC" w:rsidRPr="00E46B68" w:rsidRDefault="00F469AC" w:rsidP="00BF65F0">
            <w:pPr>
              <w:pStyle w:val="ListParagraph"/>
              <w:numPr>
                <w:ilvl w:val="0"/>
                <w:numId w:val="33"/>
              </w:numPr>
              <w:spacing w:line="276" w:lineRule="auto"/>
              <w:ind w:left="1172" w:hanging="850"/>
              <w:jc w:val="both"/>
              <w:rPr>
                <w:rFonts w:eastAsia="Arial"/>
                <w:lang w:val="ms-MY"/>
              </w:rPr>
            </w:pPr>
            <w:r w:rsidRPr="00EE3CFE">
              <w:rPr>
                <w:rFonts w:eastAsia="Arial"/>
                <w:lang w:val="ms-MY"/>
              </w:rPr>
              <w:lastRenderedPageBreak/>
              <w:t xml:space="preserve">menyemak dan menyelaras tuntutan </w:t>
            </w:r>
            <w:r>
              <w:rPr>
                <w:rFonts w:eastAsia="Arial"/>
                <w:lang w:val="ms-MY"/>
              </w:rPr>
              <w:t xml:space="preserve">perjalanan dan bayaran-bayaran lain bersesuaian yang dimohon oleh para </w:t>
            </w:r>
            <w:r w:rsidRPr="00EE3CFE">
              <w:rPr>
                <w:rFonts w:eastAsia="Arial"/>
                <w:lang w:val="ms-MY"/>
              </w:rPr>
              <w:t>penilai AKI 2024</w:t>
            </w:r>
            <w:r w:rsidRPr="00E46B68">
              <w:rPr>
                <w:rFonts w:eastAsia="Arial"/>
                <w:lang w:val="ms-MY"/>
              </w:rPr>
              <w:t>.</w:t>
            </w:r>
          </w:p>
          <w:p w14:paraId="3D4D92E6" w14:textId="66B65F15" w:rsidR="0024573C" w:rsidRPr="002E2465" w:rsidRDefault="0024573C" w:rsidP="002E2465">
            <w:pPr>
              <w:spacing w:before="120" w:after="120" w:line="276" w:lineRule="auto"/>
              <w:ind w:right="294"/>
              <w:jc w:val="both"/>
              <w:rPr>
                <w:rFonts w:eastAsia="SimSun"/>
                <w:lang w:val="fr-FR"/>
              </w:rPr>
            </w:pPr>
          </w:p>
        </w:tc>
      </w:tr>
      <w:tr w:rsidR="001635BA" w:rsidRPr="00EA0172" w14:paraId="6C1793A3" w14:textId="77777777" w:rsidTr="00DA2D46">
        <w:trPr>
          <w:trHeight w:val="795"/>
        </w:trPr>
        <w:tc>
          <w:tcPr>
            <w:tcW w:w="2842" w:type="dxa"/>
            <w:gridSpan w:val="2"/>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226C0D">
            <w:pPr>
              <w:spacing w:before="120" w:after="120" w:line="276" w:lineRule="auto"/>
              <w:rPr>
                <w:b/>
                <w:lang w:val="ms-MY"/>
              </w:rPr>
            </w:pPr>
            <w:r w:rsidRPr="00EA0172">
              <w:rPr>
                <w:b/>
                <w:lang w:val="ms-MY"/>
              </w:rPr>
              <w:lastRenderedPageBreak/>
              <w:t>JANGKAAN OUTPUT</w:t>
            </w:r>
          </w:p>
          <w:p w14:paraId="0A70227B" w14:textId="79BE1E83" w:rsidR="001635BA" w:rsidRPr="00EA0172" w:rsidRDefault="001635BA" w:rsidP="00226C0D">
            <w:pPr>
              <w:spacing w:before="120" w:after="120" w:line="276" w:lineRule="auto"/>
              <w:rPr>
                <w:bCs/>
                <w:sz w:val="16"/>
                <w:szCs w:val="16"/>
                <w:lang w:val="ms-MY"/>
              </w:rPr>
            </w:pPr>
          </w:p>
        </w:tc>
        <w:tc>
          <w:tcPr>
            <w:tcW w:w="6514" w:type="dxa"/>
            <w:tcBorders>
              <w:top w:val="single" w:sz="4" w:space="0" w:color="auto"/>
              <w:left w:val="single" w:sz="4" w:space="0" w:color="auto"/>
              <w:bottom w:val="single" w:sz="4" w:space="0" w:color="auto"/>
              <w:right w:val="single" w:sz="4" w:space="0" w:color="auto"/>
            </w:tcBorders>
            <w:vAlign w:val="center"/>
          </w:tcPr>
          <w:p w14:paraId="0CC8B27A" w14:textId="77777777" w:rsidR="00EB7904" w:rsidRPr="00EB7904" w:rsidRDefault="00EB7904" w:rsidP="00EB7904">
            <w:pPr>
              <w:spacing w:line="276" w:lineRule="auto"/>
              <w:jc w:val="both"/>
              <w:rPr>
                <w:b/>
                <w:lang w:val="ms-MY"/>
              </w:rPr>
            </w:pPr>
            <w:r w:rsidRPr="00EB7904">
              <w:rPr>
                <w:lang w:val="ms-MY"/>
              </w:rPr>
              <w:t>Jawatankuasa Penilai AKI adalah bertanggungjawab untuk menyediakan laporan lengkap AKI seperti berikut:</w:t>
            </w:r>
          </w:p>
          <w:p w14:paraId="0A73B23D" w14:textId="77777777" w:rsidR="00EB7904" w:rsidRPr="001D5C35" w:rsidRDefault="00EB7904" w:rsidP="00EB7904">
            <w:pPr>
              <w:pStyle w:val="ListParagraph"/>
              <w:spacing w:line="276" w:lineRule="auto"/>
              <w:ind w:left="1080"/>
              <w:jc w:val="both"/>
              <w:rPr>
                <w:b/>
                <w:lang w:val="ms-MY"/>
              </w:rPr>
            </w:pPr>
          </w:p>
          <w:p w14:paraId="13897F51" w14:textId="70F7738D" w:rsidR="00EB7904" w:rsidRPr="00EB7904" w:rsidRDefault="00EB7904" w:rsidP="00EB7904">
            <w:pPr>
              <w:pStyle w:val="ListParagraph"/>
              <w:numPr>
                <w:ilvl w:val="0"/>
                <w:numId w:val="30"/>
              </w:numPr>
              <w:spacing w:line="276" w:lineRule="auto"/>
              <w:jc w:val="both"/>
              <w:rPr>
                <w:b/>
                <w:lang w:val="ms-MY"/>
              </w:rPr>
            </w:pPr>
            <w:r w:rsidRPr="00EB7904">
              <w:rPr>
                <w:lang w:val="ms-MY"/>
              </w:rPr>
              <w:t>Laporan tapisan dokumen permohonan;</w:t>
            </w:r>
          </w:p>
          <w:p w14:paraId="1CE5FFE6" w14:textId="77777777" w:rsidR="00EB7904" w:rsidRPr="001D5C35" w:rsidRDefault="00EB7904" w:rsidP="00EB7904">
            <w:pPr>
              <w:pStyle w:val="ListParagraph"/>
              <w:spacing w:line="276" w:lineRule="auto"/>
              <w:ind w:left="1560"/>
              <w:jc w:val="both"/>
              <w:rPr>
                <w:b/>
                <w:lang w:val="ms-MY"/>
              </w:rPr>
            </w:pPr>
          </w:p>
          <w:p w14:paraId="3E96DA3F" w14:textId="24B1DC98" w:rsidR="00EB7904" w:rsidRPr="00EB7904" w:rsidRDefault="00EB7904" w:rsidP="00EB7904">
            <w:pPr>
              <w:pStyle w:val="ListParagraph"/>
              <w:numPr>
                <w:ilvl w:val="0"/>
                <w:numId w:val="30"/>
              </w:numPr>
              <w:spacing w:line="276" w:lineRule="auto"/>
              <w:jc w:val="both"/>
              <w:rPr>
                <w:b/>
                <w:lang w:val="ms-MY"/>
              </w:rPr>
            </w:pPr>
            <w:r w:rsidRPr="00EB7904">
              <w:rPr>
                <w:lang w:val="ms-MY"/>
              </w:rPr>
              <w:t xml:space="preserve">Laporan </w:t>
            </w:r>
            <w:r w:rsidRPr="00EB7904">
              <w:rPr>
                <w:i/>
                <w:lang w:val="ms-MY"/>
              </w:rPr>
              <w:t>pitching session</w:t>
            </w:r>
            <w:r w:rsidRPr="00EB7904">
              <w:rPr>
                <w:lang w:val="ms-MY"/>
              </w:rPr>
              <w:t>;</w:t>
            </w:r>
          </w:p>
          <w:p w14:paraId="3C3F6580" w14:textId="77777777" w:rsidR="00EB7904" w:rsidRPr="001D5C35" w:rsidRDefault="00EB7904" w:rsidP="00EB7904">
            <w:pPr>
              <w:pStyle w:val="ListParagraph"/>
              <w:spacing w:line="276" w:lineRule="auto"/>
              <w:ind w:left="1560"/>
              <w:jc w:val="both"/>
              <w:rPr>
                <w:b/>
                <w:lang w:val="ms-MY"/>
              </w:rPr>
            </w:pPr>
          </w:p>
          <w:p w14:paraId="6725A555" w14:textId="3B556AC8" w:rsidR="00EB7904" w:rsidRPr="00093465" w:rsidRDefault="00EB7904" w:rsidP="00EB7904">
            <w:pPr>
              <w:pStyle w:val="ListParagraph"/>
              <w:numPr>
                <w:ilvl w:val="0"/>
                <w:numId w:val="30"/>
              </w:numPr>
              <w:spacing w:line="276" w:lineRule="auto"/>
              <w:jc w:val="both"/>
              <w:rPr>
                <w:b/>
                <w:lang w:val="ms-MY"/>
              </w:rPr>
            </w:pPr>
            <w:r w:rsidRPr="00EB7904">
              <w:rPr>
                <w:lang w:val="ms-MY"/>
              </w:rPr>
              <w:t xml:space="preserve">Laporan akhir berdasarkan </w:t>
            </w:r>
            <w:r w:rsidRPr="00EB7904">
              <w:rPr>
                <w:i/>
                <w:lang w:val="ms-MY"/>
              </w:rPr>
              <w:t>on-site assessment</w:t>
            </w:r>
            <w:r w:rsidRPr="00EB7904">
              <w:rPr>
                <w:lang w:val="ms-MY"/>
              </w:rPr>
              <w:t>; dan</w:t>
            </w:r>
          </w:p>
          <w:p w14:paraId="0421FA8B" w14:textId="77777777" w:rsidR="00093465" w:rsidRPr="00093465" w:rsidRDefault="00093465" w:rsidP="00093465">
            <w:pPr>
              <w:pStyle w:val="ListParagraph"/>
              <w:rPr>
                <w:b/>
                <w:lang w:val="ms-MY"/>
              </w:rPr>
            </w:pPr>
          </w:p>
          <w:p w14:paraId="42DF1B2A" w14:textId="77777777" w:rsidR="00093465" w:rsidRPr="00EB7904" w:rsidRDefault="00093465" w:rsidP="00093465">
            <w:pPr>
              <w:pStyle w:val="ListParagraph"/>
              <w:spacing w:line="276" w:lineRule="auto"/>
              <w:ind w:left="1080"/>
              <w:jc w:val="both"/>
              <w:rPr>
                <w:b/>
                <w:lang w:val="ms-MY"/>
              </w:rPr>
            </w:pPr>
          </w:p>
          <w:p w14:paraId="23C0DC61" w14:textId="18D975B4" w:rsidR="00EB7904" w:rsidRPr="00EB7904" w:rsidRDefault="00EB7904" w:rsidP="00EB7904">
            <w:pPr>
              <w:pStyle w:val="ListParagraph"/>
              <w:numPr>
                <w:ilvl w:val="0"/>
                <w:numId w:val="30"/>
              </w:numPr>
              <w:spacing w:line="276" w:lineRule="auto"/>
              <w:jc w:val="both"/>
              <w:rPr>
                <w:b/>
                <w:lang w:val="ms-MY"/>
              </w:rPr>
            </w:pPr>
            <w:r w:rsidRPr="00EB7904">
              <w:rPr>
                <w:lang w:val="ms-MY"/>
              </w:rPr>
              <w:t xml:space="preserve">Laporan keseluruhan penilaian AKI untuk dibentangkan semasa Mesyuarat </w:t>
            </w:r>
            <w:r w:rsidRPr="00EB7904">
              <w:rPr>
                <w:i/>
                <w:lang w:val="ms-MY"/>
              </w:rPr>
              <w:t>post-mortem</w:t>
            </w:r>
            <w:r w:rsidRPr="00EB7904">
              <w:rPr>
                <w:lang w:val="ms-MY"/>
              </w:rPr>
              <w:t xml:space="preserve"> AKI.</w:t>
            </w:r>
          </w:p>
          <w:p w14:paraId="0AE77246" w14:textId="7D6A8EFA" w:rsidR="001635BA" w:rsidRPr="00C14E1C" w:rsidRDefault="001635BA" w:rsidP="00226C0D">
            <w:pPr>
              <w:spacing w:before="120" w:after="120" w:line="276" w:lineRule="auto"/>
              <w:jc w:val="both"/>
              <w:rPr>
                <w:sz w:val="22"/>
                <w:szCs w:val="22"/>
                <w:lang w:val="ms-MY"/>
              </w:rPr>
            </w:pPr>
          </w:p>
        </w:tc>
      </w:tr>
      <w:tr w:rsidR="001635BA" w:rsidRPr="00EA0172" w14:paraId="5B41ED33" w14:textId="77777777" w:rsidTr="00DA2D46">
        <w:trPr>
          <w:trHeight w:val="583"/>
        </w:trPr>
        <w:tc>
          <w:tcPr>
            <w:tcW w:w="2842" w:type="dxa"/>
            <w:gridSpan w:val="2"/>
            <w:tcBorders>
              <w:top w:val="single" w:sz="4" w:space="0" w:color="auto"/>
              <w:left w:val="single" w:sz="4" w:space="0" w:color="auto"/>
              <w:bottom w:val="single" w:sz="4" w:space="0" w:color="auto"/>
              <w:right w:val="single" w:sz="4" w:space="0" w:color="auto"/>
            </w:tcBorders>
            <w:vAlign w:val="center"/>
          </w:tcPr>
          <w:p w14:paraId="742455B5" w14:textId="1A3B40BC" w:rsidR="001635BA" w:rsidRPr="00BF2ED6" w:rsidRDefault="001635BA" w:rsidP="00226C0D">
            <w:pPr>
              <w:spacing w:before="120" w:after="120" w:line="276" w:lineRule="auto"/>
              <w:rPr>
                <w:b/>
                <w:lang w:val="ms-MY"/>
              </w:rPr>
            </w:pPr>
            <w:r w:rsidRPr="00EA0172">
              <w:rPr>
                <w:b/>
                <w:lang w:val="ms-MY"/>
              </w:rPr>
              <w:t>KUMPULAN SASAR</w:t>
            </w:r>
          </w:p>
        </w:tc>
        <w:tc>
          <w:tcPr>
            <w:tcW w:w="6514" w:type="dxa"/>
            <w:tcBorders>
              <w:top w:val="single" w:sz="4" w:space="0" w:color="auto"/>
              <w:left w:val="single" w:sz="4" w:space="0" w:color="auto"/>
              <w:bottom w:val="single" w:sz="4" w:space="0" w:color="auto"/>
              <w:right w:val="single" w:sz="4" w:space="0" w:color="auto"/>
            </w:tcBorders>
            <w:vAlign w:val="center"/>
          </w:tcPr>
          <w:p w14:paraId="30F8FE56" w14:textId="3A8A27B1" w:rsidR="001635BA" w:rsidRPr="00BF2ED6" w:rsidRDefault="00093465" w:rsidP="00226C0D">
            <w:pPr>
              <w:autoSpaceDE w:val="0"/>
              <w:autoSpaceDN w:val="0"/>
              <w:adjustRightInd w:val="0"/>
              <w:spacing w:before="120" w:after="120" w:line="276" w:lineRule="auto"/>
              <w:jc w:val="both"/>
              <w:rPr>
                <w:color w:val="000000"/>
                <w:lang w:val="en-MY" w:eastAsia="en-MY"/>
              </w:rPr>
            </w:pPr>
            <w:r>
              <w:rPr>
                <w:color w:val="000000"/>
                <w:lang w:val="en-MY" w:eastAsia="en-MY"/>
              </w:rPr>
              <w:t>INDUSTRI</w:t>
            </w:r>
          </w:p>
        </w:tc>
      </w:tr>
      <w:tr w:rsidR="001635BA" w:rsidRPr="00EA0172" w14:paraId="06209E19" w14:textId="77777777" w:rsidTr="00DA2D46">
        <w:trPr>
          <w:trHeight w:val="188"/>
        </w:trPr>
        <w:tc>
          <w:tcPr>
            <w:tcW w:w="2842" w:type="dxa"/>
            <w:gridSpan w:val="2"/>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226C0D">
            <w:pPr>
              <w:spacing w:before="120" w:after="120" w:line="276" w:lineRule="auto"/>
              <w:rPr>
                <w:b/>
                <w:lang w:val="ms-MY"/>
              </w:rPr>
            </w:pPr>
            <w:r w:rsidRPr="00EA0172">
              <w:rPr>
                <w:b/>
                <w:lang w:val="ms-MY"/>
              </w:rPr>
              <w:t>SUMBER BAJET/ KOS</w:t>
            </w:r>
          </w:p>
          <w:p w14:paraId="2649B14A" w14:textId="4EBA7A57" w:rsidR="001635BA" w:rsidRPr="00EA0172" w:rsidRDefault="001635BA" w:rsidP="00226C0D">
            <w:pPr>
              <w:spacing w:before="120" w:after="120" w:line="276" w:lineRule="auto"/>
              <w:rPr>
                <w:bCs/>
                <w:lang w:val="ms-MY"/>
              </w:rPr>
            </w:pPr>
          </w:p>
        </w:tc>
        <w:tc>
          <w:tcPr>
            <w:tcW w:w="6514" w:type="dxa"/>
            <w:tcBorders>
              <w:top w:val="single" w:sz="4" w:space="0" w:color="auto"/>
              <w:left w:val="single" w:sz="4" w:space="0" w:color="auto"/>
              <w:bottom w:val="single" w:sz="4" w:space="0" w:color="auto"/>
              <w:right w:val="single" w:sz="4" w:space="0" w:color="auto"/>
            </w:tcBorders>
            <w:vAlign w:val="center"/>
          </w:tcPr>
          <w:p w14:paraId="742337CD" w14:textId="26BF412C" w:rsidR="001635BA" w:rsidRPr="00BF2ED6" w:rsidRDefault="000025EA" w:rsidP="00226C0D">
            <w:pPr>
              <w:spacing w:before="120" w:after="120" w:line="276" w:lineRule="auto"/>
              <w:jc w:val="both"/>
              <w:rPr>
                <w:bCs/>
                <w:lang w:val="ms-MY"/>
              </w:rPr>
            </w:pPr>
            <w:r>
              <w:rPr>
                <w:bCs/>
                <w:lang w:val="ms-MY"/>
              </w:rPr>
              <w:t>MITI / AKI</w:t>
            </w:r>
          </w:p>
        </w:tc>
      </w:tr>
      <w:tr w:rsidR="001635BA" w:rsidRPr="00EA0172" w14:paraId="5BCB9FDE" w14:textId="77777777" w:rsidTr="00DA2D46">
        <w:trPr>
          <w:trHeight w:val="1016"/>
        </w:trPr>
        <w:tc>
          <w:tcPr>
            <w:tcW w:w="2842" w:type="dxa"/>
            <w:gridSpan w:val="2"/>
            <w:tcBorders>
              <w:top w:val="single" w:sz="4" w:space="0" w:color="auto"/>
              <w:left w:val="single" w:sz="4" w:space="0" w:color="auto"/>
              <w:bottom w:val="single" w:sz="4" w:space="0" w:color="auto"/>
              <w:right w:val="single" w:sz="4" w:space="0" w:color="auto"/>
            </w:tcBorders>
            <w:vAlign w:val="center"/>
          </w:tcPr>
          <w:p w14:paraId="2A071811" w14:textId="5CDC890E" w:rsidR="001635BA" w:rsidRPr="00EA0172" w:rsidRDefault="001635BA" w:rsidP="00226C0D">
            <w:pPr>
              <w:spacing w:before="120" w:after="120" w:line="276" w:lineRule="auto"/>
              <w:rPr>
                <w:b/>
                <w:lang w:val="ms-MY"/>
              </w:rPr>
            </w:pPr>
            <w:r w:rsidRPr="00EA0172">
              <w:rPr>
                <w:b/>
                <w:lang w:val="ms-MY"/>
              </w:rPr>
              <w:t>HASIL (RM) - SEKIRANYA ADA</w:t>
            </w:r>
          </w:p>
        </w:tc>
        <w:tc>
          <w:tcPr>
            <w:tcW w:w="6514" w:type="dxa"/>
            <w:tcBorders>
              <w:top w:val="single" w:sz="4" w:space="0" w:color="auto"/>
              <w:left w:val="single" w:sz="4" w:space="0" w:color="auto"/>
              <w:bottom w:val="single" w:sz="4" w:space="0" w:color="auto"/>
              <w:right w:val="single" w:sz="4" w:space="0" w:color="auto"/>
            </w:tcBorders>
            <w:vAlign w:val="center"/>
          </w:tcPr>
          <w:p w14:paraId="6D331578" w14:textId="492871F7" w:rsidR="001635BA" w:rsidRPr="00BF2ED6" w:rsidRDefault="006F3D89" w:rsidP="00226C0D">
            <w:pPr>
              <w:spacing w:before="120" w:after="120" w:line="276" w:lineRule="auto"/>
              <w:jc w:val="both"/>
              <w:rPr>
                <w:lang w:val="ms-MY"/>
              </w:rPr>
            </w:pPr>
            <w:r>
              <w:rPr>
                <w:lang w:val="ms-MY"/>
              </w:rPr>
              <w:t>RM200,000.00</w:t>
            </w:r>
          </w:p>
        </w:tc>
      </w:tr>
      <w:tr w:rsidR="00200E5F" w:rsidRPr="002253C1" w14:paraId="6E383DE9" w14:textId="77777777" w:rsidTr="00DA2D46">
        <w:trPr>
          <w:trHeight w:val="771"/>
        </w:trPr>
        <w:tc>
          <w:tcPr>
            <w:tcW w:w="2842" w:type="dxa"/>
            <w:gridSpan w:val="2"/>
            <w:tcBorders>
              <w:top w:val="single" w:sz="4" w:space="0" w:color="auto"/>
              <w:left w:val="single" w:sz="4" w:space="0" w:color="auto"/>
              <w:bottom w:val="single" w:sz="4" w:space="0" w:color="auto"/>
              <w:right w:val="single" w:sz="4" w:space="0" w:color="auto"/>
            </w:tcBorders>
            <w:vAlign w:val="center"/>
          </w:tcPr>
          <w:p w14:paraId="45B02A26" w14:textId="77777777" w:rsidR="00200E5F" w:rsidRPr="00EA0172" w:rsidRDefault="00200E5F" w:rsidP="00226C0D">
            <w:pPr>
              <w:spacing w:before="120" w:after="120" w:line="276" w:lineRule="auto"/>
              <w:rPr>
                <w:b/>
                <w:lang w:val="ms-MY"/>
              </w:rPr>
            </w:pPr>
            <w:r w:rsidRPr="00EA0172">
              <w:rPr>
                <w:b/>
                <w:lang w:val="ms-MY"/>
              </w:rPr>
              <w:t>SYOR</w:t>
            </w:r>
          </w:p>
          <w:p w14:paraId="3510ED05" w14:textId="77777777" w:rsidR="00200E5F" w:rsidRPr="00EA0172" w:rsidRDefault="00200E5F" w:rsidP="00226C0D">
            <w:pPr>
              <w:spacing w:before="120" w:after="120" w:line="276" w:lineRule="auto"/>
              <w:rPr>
                <w:b/>
                <w:lang w:val="ms-MY"/>
              </w:rPr>
            </w:pPr>
          </w:p>
        </w:tc>
        <w:tc>
          <w:tcPr>
            <w:tcW w:w="6514" w:type="dxa"/>
            <w:tcBorders>
              <w:top w:val="single" w:sz="4" w:space="0" w:color="auto"/>
              <w:left w:val="single" w:sz="4" w:space="0" w:color="auto"/>
              <w:bottom w:val="single" w:sz="4" w:space="0" w:color="auto"/>
              <w:right w:val="single" w:sz="4" w:space="0" w:color="auto"/>
            </w:tcBorders>
            <w:vAlign w:val="center"/>
          </w:tcPr>
          <w:p w14:paraId="671300BF" w14:textId="77777777" w:rsidR="00DA2D46" w:rsidRDefault="00E51C94" w:rsidP="00DA2D46">
            <w:pPr>
              <w:tabs>
                <w:tab w:val="left" w:pos="567"/>
              </w:tabs>
              <w:spacing w:line="276" w:lineRule="auto"/>
              <w:ind w:right="-250"/>
              <w:jc w:val="both"/>
              <w:rPr>
                <w:lang w:val="ms-MY"/>
              </w:rPr>
            </w:pPr>
            <w:r w:rsidRPr="00DA2D46">
              <w:rPr>
                <w:lang w:val="ms-MY"/>
              </w:rPr>
              <w:t xml:space="preserve">Pihak pengurusan MPC untuk </w:t>
            </w:r>
            <w:r w:rsidR="00AC30A5" w:rsidRPr="00DA2D46">
              <w:rPr>
                <w:lang w:val="ms-MY"/>
              </w:rPr>
              <w:t xml:space="preserve">mengambil </w:t>
            </w:r>
          </w:p>
          <w:p w14:paraId="12E52F4F" w14:textId="77777777" w:rsidR="00DA2D46" w:rsidRDefault="00AC30A5" w:rsidP="00DA2D46">
            <w:pPr>
              <w:tabs>
                <w:tab w:val="left" w:pos="567"/>
              </w:tabs>
              <w:spacing w:line="276" w:lineRule="auto"/>
              <w:ind w:right="-250"/>
              <w:jc w:val="both"/>
              <w:rPr>
                <w:rFonts w:eastAsia="Arial"/>
                <w:bCs/>
                <w:lang w:val="ms-MY"/>
              </w:rPr>
            </w:pPr>
            <w:r w:rsidRPr="00DA2D46">
              <w:rPr>
                <w:lang w:val="ms-MY"/>
              </w:rPr>
              <w:t>maklumkan</w:t>
            </w:r>
            <w:r w:rsidR="00DA2D46" w:rsidRPr="00DA2D46">
              <w:rPr>
                <w:lang w:val="ms-MY"/>
              </w:rPr>
              <w:t xml:space="preserve"> </w:t>
            </w:r>
            <w:r w:rsidR="00DA2D46">
              <w:rPr>
                <w:lang w:val="ms-MY"/>
              </w:rPr>
              <w:t xml:space="preserve">Perlantikan </w:t>
            </w:r>
            <w:r w:rsidR="00DA2D46" w:rsidRPr="00DA2D46">
              <w:rPr>
                <w:rFonts w:eastAsia="Arial"/>
                <w:bCs/>
                <w:lang w:val="ms-MY"/>
              </w:rPr>
              <w:t xml:space="preserve">Perbadanan Produktiviti </w:t>
            </w:r>
          </w:p>
          <w:p w14:paraId="34BC5AE3" w14:textId="77777777" w:rsidR="00DA2D46" w:rsidRDefault="00DA2D46" w:rsidP="00DA2D46">
            <w:pPr>
              <w:tabs>
                <w:tab w:val="left" w:pos="567"/>
              </w:tabs>
              <w:spacing w:line="276" w:lineRule="auto"/>
              <w:ind w:right="-250"/>
              <w:jc w:val="both"/>
              <w:rPr>
                <w:rFonts w:eastAsia="Arial"/>
                <w:bCs/>
                <w:lang w:val="ms-MY"/>
              </w:rPr>
            </w:pPr>
            <w:r w:rsidRPr="00DA2D46">
              <w:rPr>
                <w:rFonts w:eastAsia="Arial"/>
                <w:bCs/>
                <w:lang w:val="ms-MY"/>
              </w:rPr>
              <w:t xml:space="preserve">Malaysia (MPC) Sebagai Ketua Jawatankuasa </w:t>
            </w:r>
          </w:p>
          <w:p w14:paraId="61E209CD" w14:textId="77777777" w:rsidR="007C04D3" w:rsidRDefault="00DA2D46" w:rsidP="00DA2D46">
            <w:pPr>
              <w:tabs>
                <w:tab w:val="left" w:pos="567"/>
              </w:tabs>
              <w:spacing w:line="276" w:lineRule="auto"/>
              <w:ind w:right="-250"/>
              <w:jc w:val="both"/>
              <w:rPr>
                <w:rFonts w:eastAsia="Arial"/>
                <w:bCs/>
                <w:lang w:val="ms-MY"/>
              </w:rPr>
            </w:pPr>
            <w:r w:rsidRPr="00DA2D46">
              <w:rPr>
                <w:rFonts w:eastAsia="Arial"/>
                <w:bCs/>
                <w:lang w:val="ms-MY"/>
              </w:rPr>
              <w:t xml:space="preserve">Penilaian Anugerah Kecemerlangan Industri (AKI) </w:t>
            </w:r>
          </w:p>
          <w:p w14:paraId="00765A32" w14:textId="10CA8A5B" w:rsidR="00243A5D" w:rsidRPr="00DA2D46" w:rsidRDefault="00DA2D46" w:rsidP="00DA2D46">
            <w:pPr>
              <w:tabs>
                <w:tab w:val="left" w:pos="567"/>
              </w:tabs>
              <w:spacing w:line="276" w:lineRule="auto"/>
              <w:ind w:right="-250"/>
              <w:jc w:val="both"/>
              <w:rPr>
                <w:rFonts w:eastAsia="Arial"/>
                <w:bCs/>
                <w:lang w:val="ms-MY"/>
              </w:rPr>
            </w:pPr>
            <w:r w:rsidRPr="00DA2D46">
              <w:rPr>
                <w:rFonts w:eastAsia="Arial"/>
                <w:bCs/>
                <w:lang w:val="ms-MY"/>
              </w:rPr>
              <w:t>2024</w:t>
            </w:r>
            <w:r w:rsidR="00442304">
              <w:rPr>
                <w:rFonts w:eastAsia="Arial"/>
                <w:bCs/>
                <w:lang w:val="ms-MY"/>
              </w:rPr>
              <w:t xml:space="preserve">, Cadangan Panel Penilai </w:t>
            </w:r>
            <w:r>
              <w:rPr>
                <w:rFonts w:eastAsia="Arial"/>
                <w:bCs/>
                <w:lang w:val="ms-MY"/>
              </w:rPr>
              <w:t xml:space="preserve"> </w:t>
            </w:r>
            <w:r w:rsidR="007C04D3">
              <w:rPr>
                <w:rFonts w:eastAsia="Arial"/>
                <w:bCs/>
                <w:lang w:val="ms-MY"/>
              </w:rPr>
              <w:t>s</w:t>
            </w:r>
            <w:r w:rsidR="00243A5D">
              <w:rPr>
                <w:rFonts w:eastAsia="Arial"/>
                <w:bCs/>
                <w:lang w:val="ms-MY"/>
              </w:rPr>
              <w:t>erta TOR yang berkaitan.</w:t>
            </w:r>
          </w:p>
          <w:p w14:paraId="6561A65D" w14:textId="5BE5A95E" w:rsidR="00A87276" w:rsidRPr="00BC6129" w:rsidRDefault="00AC30A5" w:rsidP="00BC6129">
            <w:pPr>
              <w:tabs>
                <w:tab w:val="left" w:pos="720"/>
              </w:tabs>
              <w:spacing w:line="276" w:lineRule="auto"/>
              <w:jc w:val="both"/>
              <w:rPr>
                <w:lang w:val="ms-MY"/>
              </w:rPr>
            </w:pPr>
            <w:r>
              <w:rPr>
                <w:lang w:val="ms-MY"/>
              </w:rPr>
              <w:t xml:space="preserve"> </w:t>
            </w:r>
          </w:p>
        </w:tc>
      </w:tr>
      <w:tr w:rsidR="001635BA" w:rsidRPr="00EA0172" w14:paraId="4E89AFFD" w14:textId="77777777" w:rsidTr="00DA2D46">
        <w:trPr>
          <w:trHeight w:val="795"/>
        </w:trPr>
        <w:tc>
          <w:tcPr>
            <w:tcW w:w="2842" w:type="dxa"/>
            <w:gridSpan w:val="2"/>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226C0D">
            <w:pPr>
              <w:spacing w:before="120" w:after="120" w:line="276" w:lineRule="auto"/>
              <w:rPr>
                <w:b/>
                <w:lang w:val="ms-MY"/>
              </w:rPr>
            </w:pPr>
            <w:r w:rsidRPr="00EA0172">
              <w:rPr>
                <w:b/>
                <w:lang w:val="ms-MY"/>
              </w:rPr>
              <w:t>UNIT/ BAHAGIAN</w:t>
            </w:r>
          </w:p>
        </w:tc>
        <w:tc>
          <w:tcPr>
            <w:tcW w:w="6514" w:type="dxa"/>
            <w:tcBorders>
              <w:top w:val="single" w:sz="4" w:space="0" w:color="auto"/>
              <w:left w:val="single" w:sz="4" w:space="0" w:color="auto"/>
              <w:bottom w:val="single" w:sz="4" w:space="0" w:color="auto"/>
              <w:right w:val="single" w:sz="4" w:space="0" w:color="auto"/>
            </w:tcBorders>
            <w:vAlign w:val="center"/>
          </w:tcPr>
          <w:p w14:paraId="4E69DE80" w14:textId="78E769D2" w:rsidR="001635BA" w:rsidRPr="00EA0172" w:rsidRDefault="00246517" w:rsidP="00226C0D">
            <w:pPr>
              <w:spacing w:before="120" w:after="120" w:line="276" w:lineRule="auto"/>
              <w:jc w:val="both"/>
              <w:rPr>
                <w:lang w:val="ms-MY"/>
              </w:rPr>
            </w:pPr>
            <w:r>
              <w:rPr>
                <w:lang w:val="ms-MY"/>
              </w:rPr>
              <w:t xml:space="preserve">Minda Produktif / </w:t>
            </w:r>
            <w:r w:rsidR="006F3D89">
              <w:rPr>
                <w:lang w:val="ms-MY"/>
              </w:rPr>
              <w:t xml:space="preserve">Produktiviti Insan </w:t>
            </w:r>
          </w:p>
        </w:tc>
      </w:tr>
    </w:tbl>
    <w:p w14:paraId="13314E6F" w14:textId="77777777" w:rsidR="001635BA" w:rsidRPr="00EA0172" w:rsidRDefault="001635BA" w:rsidP="001635BA">
      <w:pPr>
        <w:spacing w:line="276" w:lineRule="auto"/>
        <w:rPr>
          <w:sz w:val="22"/>
          <w:szCs w:val="22"/>
        </w:rPr>
      </w:pPr>
    </w:p>
    <w:p w14:paraId="4C066003" w14:textId="77777777" w:rsidR="008C7CBE" w:rsidRPr="002253C1" w:rsidRDefault="008C7CBE" w:rsidP="008C7CBE">
      <w:pPr>
        <w:spacing w:line="276" w:lineRule="auto"/>
        <w:ind w:left="-142"/>
        <w:rPr>
          <w:sz w:val="22"/>
          <w:szCs w:val="22"/>
          <w:lang w:val="sv-SE"/>
        </w:rPr>
      </w:pPr>
      <w:r w:rsidRPr="002253C1">
        <w:rPr>
          <w:sz w:val="22"/>
          <w:szCs w:val="22"/>
          <w:lang w:val="sv-SE"/>
        </w:rPr>
        <w:t xml:space="preserve">**Sila lampirkan maklumat-maklumat lain yang berkaitan sekiranya perlu. </w:t>
      </w:r>
    </w:p>
    <w:p w14:paraId="2B9E31F3" w14:textId="19509878" w:rsidR="008C7CBE" w:rsidRPr="002253C1" w:rsidRDefault="008C7CBE" w:rsidP="008C7CBE">
      <w:pPr>
        <w:spacing w:line="276" w:lineRule="auto"/>
        <w:rPr>
          <w:sz w:val="22"/>
          <w:szCs w:val="22"/>
          <w:lang w:val="sv-SE"/>
        </w:rPr>
      </w:pPr>
      <w:r w:rsidRPr="002253C1">
        <w:rPr>
          <w:sz w:val="22"/>
          <w:szCs w:val="22"/>
          <w:lang w:val="sv-SE"/>
        </w:rPr>
        <w:t>(Contoh: Agenda program, perincian kos, pelan risiko, gambar rajah, lakaran pelan, senarai nama, carta Gantt, dll.</w:t>
      </w:r>
      <w:r w:rsidR="00A84887" w:rsidRPr="002253C1">
        <w:rPr>
          <w:sz w:val="22"/>
          <w:szCs w:val="22"/>
          <w:lang w:val="sv-SE"/>
        </w:rPr>
        <w:t>)</w:t>
      </w:r>
    </w:p>
    <w:p w14:paraId="541326D8" w14:textId="7EED5523" w:rsidR="001635BA" w:rsidRPr="002253C1" w:rsidRDefault="001635BA" w:rsidP="001635BA">
      <w:pPr>
        <w:spacing w:line="276" w:lineRule="auto"/>
        <w:rPr>
          <w:lang w:val="sv-SE"/>
        </w:rPr>
      </w:pPr>
    </w:p>
    <w:p w14:paraId="71E82815" w14:textId="72569DF2" w:rsidR="00BC27AB" w:rsidRPr="002253C1" w:rsidRDefault="00BC27AB" w:rsidP="001635BA">
      <w:pPr>
        <w:spacing w:line="276" w:lineRule="auto"/>
        <w:rPr>
          <w:lang w:val="sv-SE"/>
        </w:rPr>
      </w:pPr>
    </w:p>
    <w:p w14:paraId="7FF6318A" w14:textId="77777777" w:rsidR="00BC27AB" w:rsidRPr="002253C1" w:rsidRDefault="00BC27AB" w:rsidP="001635BA">
      <w:pPr>
        <w:spacing w:line="276" w:lineRule="auto"/>
        <w:rPr>
          <w:lang w:val="sv-SE"/>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153"/>
        <w:gridCol w:w="3648"/>
      </w:tblGrid>
      <w:tr w:rsidR="001635BA" w:rsidRPr="002253C1" w14:paraId="442799BE" w14:textId="77777777" w:rsidTr="0078226F">
        <w:trPr>
          <w:trHeight w:val="669"/>
        </w:trPr>
        <w:tc>
          <w:tcPr>
            <w:tcW w:w="5000" w:type="pct"/>
            <w:gridSpan w:val="3"/>
            <w:shd w:val="clear" w:color="auto" w:fill="D9E2F3"/>
          </w:tcPr>
          <w:p w14:paraId="7DC5FF90" w14:textId="77777777" w:rsidR="001635BA" w:rsidRPr="002253C1" w:rsidRDefault="001635BA" w:rsidP="00C47D64">
            <w:pPr>
              <w:spacing w:line="276" w:lineRule="auto"/>
              <w:jc w:val="center"/>
              <w:rPr>
                <w:rFonts w:eastAsia="MS Mincho"/>
                <w:sz w:val="22"/>
                <w:szCs w:val="22"/>
                <w:lang w:val="sv-SE"/>
              </w:rPr>
            </w:pPr>
            <w:bookmarkStart w:id="0" w:name="_Hlk84284172"/>
            <w:r w:rsidRPr="002253C1">
              <w:rPr>
                <w:rFonts w:eastAsia="MS Mincho"/>
                <w:sz w:val="22"/>
                <w:szCs w:val="22"/>
                <w:lang w:val="sv-SE"/>
              </w:rPr>
              <w:lastRenderedPageBreak/>
              <w:t xml:space="preserve">Hanya untuk permohonan yang menggunakan Bajet Pembangunan dari Unit/Bahagian lain. </w:t>
            </w:r>
          </w:p>
          <w:p w14:paraId="2FEA2203" w14:textId="77777777" w:rsidR="001635BA" w:rsidRPr="002253C1" w:rsidRDefault="001635BA" w:rsidP="00C47D64">
            <w:pPr>
              <w:spacing w:line="276" w:lineRule="auto"/>
              <w:jc w:val="center"/>
              <w:rPr>
                <w:rFonts w:eastAsia="MS Mincho"/>
                <w:b/>
                <w:bCs/>
                <w:lang w:val="sv-SE"/>
              </w:rPr>
            </w:pPr>
            <w:r w:rsidRPr="002253C1">
              <w:rPr>
                <w:rFonts w:eastAsia="MS Mincho"/>
                <w:sz w:val="22"/>
                <w:szCs w:val="22"/>
                <w:lang w:val="sv-SE"/>
              </w:rPr>
              <w:t>Kolum ini boleh diabaikan sekiranya tidak berkaitan.</w:t>
            </w:r>
          </w:p>
        </w:tc>
      </w:tr>
      <w:tr w:rsidR="001635BA" w:rsidRPr="00EA0172" w14:paraId="53EFBA9E" w14:textId="77777777" w:rsidTr="0078226F">
        <w:trPr>
          <w:trHeight w:val="2408"/>
        </w:trPr>
        <w:tc>
          <w:tcPr>
            <w:tcW w:w="5000" w:type="pct"/>
            <w:gridSpan w:val="3"/>
            <w:shd w:val="clear" w:color="auto" w:fill="auto"/>
          </w:tcPr>
          <w:p w14:paraId="3E41E0E5" w14:textId="77777777" w:rsidR="001635BA" w:rsidRPr="002253C1" w:rsidRDefault="001635BA" w:rsidP="00C47D64">
            <w:pPr>
              <w:spacing w:line="276" w:lineRule="auto"/>
              <w:rPr>
                <w:rFonts w:eastAsia="MS Mincho"/>
                <w:b/>
                <w:bCs/>
                <w:lang w:val="sv-SE"/>
              </w:rPr>
            </w:pPr>
            <w:r w:rsidRPr="002253C1">
              <w:rPr>
                <w:rFonts w:eastAsia="MS Mincho"/>
                <w:b/>
                <w:bCs/>
                <w:lang w:val="sv-SE"/>
              </w:rPr>
              <w:t>DISOKONG OLEH:</w:t>
            </w:r>
          </w:p>
          <w:p w14:paraId="005D86FD" w14:textId="4337298E" w:rsidR="001635BA" w:rsidRPr="002253C1" w:rsidRDefault="001635BA" w:rsidP="00C47D64">
            <w:pPr>
              <w:spacing w:line="276" w:lineRule="auto"/>
              <w:rPr>
                <w:rFonts w:eastAsia="MS Mincho"/>
                <w:b/>
                <w:bCs/>
                <w:lang w:val="sv-SE"/>
              </w:rPr>
            </w:pPr>
          </w:p>
          <w:p w14:paraId="3641F8CA" w14:textId="77777777" w:rsidR="0078226F" w:rsidRPr="002253C1" w:rsidRDefault="0078226F" w:rsidP="00C47D64">
            <w:pPr>
              <w:spacing w:line="276" w:lineRule="auto"/>
              <w:rPr>
                <w:rFonts w:eastAsia="MS Mincho"/>
                <w:b/>
                <w:bCs/>
                <w:lang w:val="sv-SE"/>
              </w:rPr>
            </w:pPr>
          </w:p>
          <w:p w14:paraId="1F104A90" w14:textId="77777777" w:rsidR="001635BA" w:rsidRPr="002253C1" w:rsidRDefault="001635BA" w:rsidP="00C47D64">
            <w:pPr>
              <w:spacing w:line="276" w:lineRule="auto"/>
              <w:rPr>
                <w:rFonts w:eastAsia="MS Mincho"/>
                <w:b/>
                <w:bCs/>
                <w:lang w:val="sv-SE"/>
              </w:rPr>
            </w:pPr>
          </w:p>
          <w:p w14:paraId="4F09480F" w14:textId="77777777" w:rsidR="001635BA" w:rsidRPr="002253C1" w:rsidRDefault="001635BA" w:rsidP="00C47D64">
            <w:pPr>
              <w:spacing w:line="276" w:lineRule="auto"/>
              <w:rPr>
                <w:rFonts w:eastAsia="MS Mincho"/>
                <w:b/>
                <w:bCs/>
                <w:lang w:val="sv-SE"/>
              </w:rPr>
            </w:pPr>
            <w:r w:rsidRPr="002253C1">
              <w:rPr>
                <w:rFonts w:eastAsia="MS Mincho"/>
                <w:b/>
                <w:bCs/>
                <w:lang w:val="sv-SE"/>
              </w:rPr>
              <w:t>NAMA PEGAWAI PENJAGA BAJET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tr w:rsidR="001635BA" w:rsidRPr="002253C1" w14:paraId="02A71134" w14:textId="77777777" w:rsidTr="0078226F">
        <w:trPr>
          <w:trHeight w:val="2126"/>
        </w:trPr>
        <w:tc>
          <w:tcPr>
            <w:tcW w:w="1536" w:type="pct"/>
            <w:shd w:val="clear" w:color="auto" w:fill="auto"/>
          </w:tcPr>
          <w:p w14:paraId="71E1FE72" w14:textId="77777777" w:rsidR="001635BA" w:rsidRPr="00EA0172" w:rsidRDefault="001635BA" w:rsidP="00C47D64">
            <w:pPr>
              <w:spacing w:line="276" w:lineRule="auto"/>
              <w:rPr>
                <w:rFonts w:eastAsia="MS Mincho"/>
                <w:b/>
                <w:bCs/>
              </w:rPr>
            </w:pPr>
            <w:bookmarkStart w:id="1" w:name="_Hlk84284178"/>
            <w:bookmarkEnd w:id="0"/>
            <w:r w:rsidRPr="00EA0172">
              <w:rPr>
                <w:rFonts w:eastAsia="MS Mincho"/>
                <w:b/>
                <w:bCs/>
              </w:rPr>
              <w:t>DISEDIAKAN OLEH:</w:t>
            </w:r>
          </w:p>
          <w:p w14:paraId="05EB50E8" w14:textId="0E2E3D45" w:rsidR="001635BA" w:rsidRDefault="001635BA" w:rsidP="00C47D64">
            <w:pPr>
              <w:spacing w:line="276" w:lineRule="auto"/>
              <w:rPr>
                <w:rFonts w:eastAsia="MS Mincho"/>
                <w:b/>
                <w:bCs/>
              </w:rPr>
            </w:pPr>
          </w:p>
          <w:p w14:paraId="1EF12FA6" w14:textId="039AC509" w:rsidR="0078226F" w:rsidRPr="00EA0172" w:rsidRDefault="009F3C2A" w:rsidP="00C47D64">
            <w:pPr>
              <w:spacing w:line="276" w:lineRule="auto"/>
              <w:rPr>
                <w:rFonts w:eastAsia="MS Mincho"/>
                <w:b/>
                <w:bCs/>
              </w:rPr>
            </w:pPr>
            <w:r>
              <w:rPr>
                <w:noProof/>
              </w:rPr>
              <w:t xml:space="preserve">         </w:t>
            </w:r>
            <w:r w:rsidRPr="001A64ED">
              <w:rPr>
                <w:noProof/>
              </w:rPr>
              <w:drawing>
                <wp:inline distT="0" distB="0" distL="0" distR="0" wp14:anchorId="56D876B6" wp14:editId="1231DD70">
                  <wp:extent cx="990600" cy="339124"/>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822" cy="343650"/>
                          </a:xfrm>
                          <a:prstGeom prst="rect">
                            <a:avLst/>
                          </a:prstGeom>
                          <a:noFill/>
                          <a:ln>
                            <a:noFill/>
                          </a:ln>
                        </pic:spPr>
                      </pic:pic>
                    </a:graphicData>
                  </a:graphic>
                </wp:inline>
              </w:drawing>
            </w:r>
          </w:p>
          <w:p w14:paraId="2F8B8091" w14:textId="77777777" w:rsidR="001635BA" w:rsidRPr="00EA0172" w:rsidRDefault="001635BA" w:rsidP="00C47D64">
            <w:pPr>
              <w:spacing w:line="276" w:lineRule="auto"/>
              <w:rPr>
                <w:rFonts w:eastAsia="MS Mincho"/>
                <w:b/>
                <w:bCs/>
              </w:rPr>
            </w:pPr>
          </w:p>
          <w:p w14:paraId="15CFFB91" w14:textId="00179CED" w:rsidR="001635BA" w:rsidRPr="000A14D8" w:rsidRDefault="000A14D8" w:rsidP="00C47D64">
            <w:pPr>
              <w:spacing w:line="276" w:lineRule="auto"/>
              <w:rPr>
                <w:rFonts w:eastAsia="MS Mincho"/>
                <w:b/>
                <w:bCs/>
                <w:sz w:val="22"/>
                <w:szCs w:val="22"/>
              </w:rPr>
            </w:pPr>
            <w:r w:rsidRPr="000A14D8">
              <w:rPr>
                <w:rFonts w:eastAsia="MS Mincho"/>
                <w:b/>
                <w:bCs/>
                <w:sz w:val="22"/>
                <w:szCs w:val="22"/>
              </w:rPr>
              <w:t>Norfaizah Abdul Rahman</w:t>
            </w:r>
          </w:p>
          <w:p w14:paraId="289E0D26" w14:textId="77777777" w:rsidR="006D7573" w:rsidRDefault="00BC27AB" w:rsidP="00C47D64">
            <w:pPr>
              <w:spacing w:line="276" w:lineRule="auto"/>
              <w:rPr>
                <w:rFonts w:eastAsia="MS Mincho"/>
              </w:rPr>
            </w:pPr>
            <w:r>
              <w:rPr>
                <w:rFonts w:eastAsia="MS Mincho"/>
              </w:rPr>
              <w:t xml:space="preserve">Pengurus </w:t>
            </w:r>
          </w:p>
          <w:p w14:paraId="063E5EED" w14:textId="4482EF9B" w:rsidR="001635BA" w:rsidRPr="006D7573" w:rsidRDefault="006D7573" w:rsidP="00C47D64">
            <w:pPr>
              <w:spacing w:line="276" w:lineRule="auto"/>
              <w:rPr>
                <w:rFonts w:eastAsia="MS Mincho"/>
              </w:rPr>
            </w:pPr>
            <w:r>
              <w:rPr>
                <w:rFonts w:eastAsia="MS Mincho"/>
              </w:rPr>
              <w:t xml:space="preserve">Tarikh: </w:t>
            </w:r>
            <w:r w:rsidR="00243A5D">
              <w:rPr>
                <w:rFonts w:eastAsia="MS Mincho"/>
              </w:rPr>
              <w:t>10</w:t>
            </w:r>
            <w:r w:rsidR="00993763">
              <w:rPr>
                <w:rFonts w:eastAsia="MS Mincho"/>
              </w:rPr>
              <w:t xml:space="preserve"> Mei 2023</w:t>
            </w:r>
          </w:p>
        </w:tc>
        <w:tc>
          <w:tcPr>
            <w:tcW w:w="1606" w:type="pct"/>
          </w:tcPr>
          <w:p w14:paraId="21CC6EA9" w14:textId="77777777" w:rsidR="001635BA" w:rsidRPr="002253C1" w:rsidRDefault="001635BA" w:rsidP="00C47D64">
            <w:pPr>
              <w:spacing w:line="276" w:lineRule="auto"/>
              <w:rPr>
                <w:rFonts w:eastAsia="MS Mincho"/>
                <w:b/>
                <w:bCs/>
                <w:lang w:val="sv-SE"/>
              </w:rPr>
            </w:pPr>
            <w:r w:rsidRPr="002253C1">
              <w:rPr>
                <w:rFonts w:eastAsia="MS Mincho"/>
                <w:b/>
                <w:bCs/>
                <w:lang w:val="sv-SE"/>
              </w:rPr>
              <w:t>DISEMAK OLEH:</w:t>
            </w:r>
          </w:p>
          <w:p w14:paraId="3ABE0497" w14:textId="77777777" w:rsidR="001635BA" w:rsidRPr="0002018E" w:rsidRDefault="001635BA" w:rsidP="00C47D64">
            <w:pPr>
              <w:spacing w:line="276" w:lineRule="auto"/>
              <w:rPr>
                <w:rFonts w:eastAsia="MS Mincho"/>
                <w:b/>
                <w:bCs/>
                <w:sz w:val="16"/>
                <w:szCs w:val="16"/>
                <w:lang w:val="sv-SE"/>
              </w:rPr>
            </w:pPr>
          </w:p>
          <w:p w14:paraId="26C2DB5D" w14:textId="2D5FB847" w:rsidR="001635BA" w:rsidRPr="002253C1" w:rsidRDefault="0002018E" w:rsidP="00C47D64">
            <w:pPr>
              <w:spacing w:line="276" w:lineRule="auto"/>
              <w:rPr>
                <w:rFonts w:eastAsia="MS Mincho"/>
                <w:b/>
                <w:bCs/>
                <w:lang w:val="sv-SE"/>
              </w:rPr>
            </w:pPr>
            <w:r>
              <w:rPr>
                <w:noProof/>
              </w:rPr>
              <w:drawing>
                <wp:anchor distT="0" distB="0" distL="114300" distR="114300" simplePos="0" relativeHeight="251659264" behindDoc="1" locked="0" layoutInCell="1" allowOverlap="1" wp14:anchorId="4C2D472C" wp14:editId="0010327D">
                  <wp:simplePos x="0" y="0"/>
                  <wp:positionH relativeFrom="column">
                    <wp:posOffset>-3810</wp:posOffset>
                  </wp:positionH>
                  <wp:positionV relativeFrom="paragraph">
                    <wp:posOffset>1270</wp:posOffset>
                  </wp:positionV>
                  <wp:extent cx="1295400" cy="4527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80000"/>
                            <a:extLst>
                              <a:ext uri="{28A0092B-C50C-407E-A947-70E740481C1C}">
                                <a14:useLocalDpi xmlns:a14="http://schemas.microsoft.com/office/drawing/2010/main" val="0"/>
                              </a:ext>
                            </a:extLst>
                          </a:blip>
                          <a:srcRect l="3564" t="10223" r="4158" b="23186"/>
                          <a:stretch>
                            <a:fillRect/>
                          </a:stretch>
                        </pic:blipFill>
                        <pic:spPr bwMode="auto">
                          <a:xfrm>
                            <a:off x="0" y="0"/>
                            <a:ext cx="1295400" cy="45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B21B1" w14:textId="77777777" w:rsidR="0078226F" w:rsidRPr="002253C1" w:rsidRDefault="0078226F" w:rsidP="00C47D64">
            <w:pPr>
              <w:spacing w:line="276" w:lineRule="auto"/>
              <w:rPr>
                <w:rFonts w:eastAsia="MS Mincho"/>
                <w:b/>
                <w:bCs/>
                <w:lang w:val="sv-SE"/>
              </w:rPr>
            </w:pPr>
          </w:p>
          <w:p w14:paraId="43F928ED" w14:textId="77777777" w:rsidR="0002018E" w:rsidRDefault="0002018E" w:rsidP="00C47D64">
            <w:pPr>
              <w:spacing w:line="276" w:lineRule="auto"/>
              <w:rPr>
                <w:rFonts w:eastAsia="MS Mincho"/>
                <w:b/>
                <w:bCs/>
                <w:lang w:val="sv-SE"/>
              </w:rPr>
            </w:pPr>
          </w:p>
          <w:p w14:paraId="1C6655B4" w14:textId="5F7C709D" w:rsidR="001635BA" w:rsidRPr="002253C1" w:rsidRDefault="000A14D8" w:rsidP="00C47D64">
            <w:pPr>
              <w:spacing w:line="276" w:lineRule="auto"/>
              <w:rPr>
                <w:rFonts w:eastAsia="MS Mincho"/>
                <w:b/>
                <w:bCs/>
                <w:lang w:val="sv-SE"/>
              </w:rPr>
            </w:pPr>
            <w:r w:rsidRPr="002253C1">
              <w:rPr>
                <w:rFonts w:eastAsia="MS Mincho"/>
                <w:b/>
                <w:bCs/>
                <w:lang w:val="sv-SE"/>
              </w:rPr>
              <w:t>Waila Mohd Nasir</w:t>
            </w:r>
          </w:p>
          <w:p w14:paraId="5D7D387E" w14:textId="77777777" w:rsidR="0002018E" w:rsidRDefault="000A14D8" w:rsidP="00C47D64">
            <w:pPr>
              <w:spacing w:line="276" w:lineRule="auto"/>
              <w:rPr>
                <w:rFonts w:eastAsia="MS Mincho"/>
                <w:lang w:val="sv-SE"/>
              </w:rPr>
            </w:pPr>
            <w:r w:rsidRPr="002253C1">
              <w:rPr>
                <w:rFonts w:eastAsia="MS Mincho"/>
                <w:lang w:val="sv-SE"/>
              </w:rPr>
              <w:t>Timbalan Pengarah</w:t>
            </w:r>
          </w:p>
          <w:p w14:paraId="5F0A39EE" w14:textId="47E52237" w:rsidR="001635BA" w:rsidRPr="0002018E" w:rsidRDefault="006D7573" w:rsidP="00C47D64">
            <w:pPr>
              <w:spacing w:line="276" w:lineRule="auto"/>
              <w:rPr>
                <w:rFonts w:eastAsia="MS Mincho"/>
                <w:lang w:val="sv-SE"/>
              </w:rPr>
            </w:pPr>
            <w:r>
              <w:rPr>
                <w:rFonts w:eastAsia="MS Mincho"/>
              </w:rPr>
              <w:t xml:space="preserve">Tarikh: </w:t>
            </w:r>
            <w:r w:rsidR="00243A5D">
              <w:rPr>
                <w:rFonts w:eastAsia="MS Mincho"/>
              </w:rPr>
              <w:t>10</w:t>
            </w:r>
            <w:r w:rsidR="00993763">
              <w:rPr>
                <w:rFonts w:eastAsia="MS Mincho"/>
              </w:rPr>
              <w:t xml:space="preserve"> Mei 2023</w:t>
            </w:r>
            <w:r w:rsidR="00F77206">
              <w:rPr>
                <w:rFonts w:eastAsia="MS Mincho"/>
              </w:rPr>
              <w:t xml:space="preserve"> </w:t>
            </w:r>
          </w:p>
        </w:tc>
        <w:tc>
          <w:tcPr>
            <w:tcW w:w="1858" w:type="pct"/>
          </w:tcPr>
          <w:p w14:paraId="265D4FC8" w14:textId="77777777" w:rsidR="001635BA" w:rsidRPr="002253C1" w:rsidRDefault="001635BA" w:rsidP="00C47D64">
            <w:pPr>
              <w:spacing w:line="276" w:lineRule="auto"/>
              <w:rPr>
                <w:rFonts w:eastAsia="MS Mincho"/>
                <w:b/>
                <w:bCs/>
                <w:lang w:val="sv-SE"/>
              </w:rPr>
            </w:pPr>
            <w:r w:rsidRPr="002253C1">
              <w:rPr>
                <w:rFonts w:eastAsia="MS Mincho"/>
                <w:b/>
                <w:bCs/>
                <w:lang w:val="sv-SE"/>
              </w:rPr>
              <w:t>DISAHKAN OLEH:</w:t>
            </w:r>
          </w:p>
          <w:p w14:paraId="64CA69D8" w14:textId="6FE46938" w:rsidR="001635BA" w:rsidRPr="002253C1" w:rsidRDefault="00DA15B3" w:rsidP="00C47D64">
            <w:pPr>
              <w:spacing w:line="276" w:lineRule="auto"/>
              <w:rPr>
                <w:rFonts w:eastAsia="MS Mincho"/>
                <w:b/>
                <w:bCs/>
                <w:lang w:val="sv-SE"/>
              </w:rPr>
            </w:pPr>
            <w:r>
              <w:rPr>
                <w:noProof/>
                <w:lang w:val="sv-SE"/>
              </w:rPr>
              <w:t xml:space="preserve">          </w:t>
            </w:r>
            <w:r>
              <w:rPr>
                <w:noProof/>
                <w:lang w:val="sv-SE"/>
              </w:rPr>
              <w:drawing>
                <wp:inline distT="0" distB="0" distL="0" distR="0" wp14:anchorId="6F0B74A7" wp14:editId="25872A7F">
                  <wp:extent cx="914400" cy="4982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878" cy="502901"/>
                          </a:xfrm>
                          <a:prstGeom prst="rect">
                            <a:avLst/>
                          </a:prstGeom>
                          <a:noFill/>
                        </pic:spPr>
                      </pic:pic>
                    </a:graphicData>
                  </a:graphic>
                </wp:inline>
              </w:drawing>
            </w:r>
          </w:p>
          <w:p w14:paraId="444B7A88" w14:textId="406647AF" w:rsidR="001635BA" w:rsidRPr="002253C1" w:rsidRDefault="00DA15B3" w:rsidP="00C47D64">
            <w:pPr>
              <w:spacing w:line="276" w:lineRule="auto"/>
              <w:rPr>
                <w:rFonts w:eastAsia="MS Mincho"/>
                <w:b/>
                <w:bCs/>
                <w:lang w:val="sv-SE"/>
              </w:rPr>
            </w:pPr>
            <w:r>
              <w:rPr>
                <w:noProof/>
                <w:lang w:val="sv-SE"/>
              </w:rPr>
              <w:t xml:space="preserve">    </w:t>
            </w:r>
          </w:p>
          <w:p w14:paraId="1EA87EF0" w14:textId="57DE78A1" w:rsidR="001635BA" w:rsidRPr="002253C1" w:rsidRDefault="00F84F58" w:rsidP="00C47D64">
            <w:pPr>
              <w:spacing w:line="276" w:lineRule="auto"/>
              <w:rPr>
                <w:rFonts w:eastAsia="MS Mincho"/>
                <w:b/>
                <w:bCs/>
                <w:lang w:val="sv-SE"/>
              </w:rPr>
            </w:pPr>
            <w:r w:rsidRPr="002253C1">
              <w:rPr>
                <w:rFonts w:eastAsia="MS Mincho"/>
                <w:b/>
                <w:bCs/>
                <w:lang w:val="sv-SE"/>
              </w:rPr>
              <w:t>Saliza Saari</w:t>
            </w:r>
          </w:p>
          <w:p w14:paraId="411A7443" w14:textId="0EEAE381" w:rsidR="001635BA" w:rsidRPr="002253C1" w:rsidRDefault="00F84F58" w:rsidP="00C47D64">
            <w:pPr>
              <w:spacing w:line="276" w:lineRule="auto"/>
              <w:rPr>
                <w:rFonts w:eastAsia="MS Mincho"/>
                <w:lang w:val="sv-SE"/>
              </w:rPr>
            </w:pPr>
            <w:r w:rsidRPr="002253C1">
              <w:rPr>
                <w:rFonts w:eastAsia="MS Mincho"/>
                <w:lang w:val="sv-SE"/>
              </w:rPr>
              <w:t>Pengarah</w:t>
            </w:r>
          </w:p>
          <w:p w14:paraId="362348A7" w14:textId="3528F3A4" w:rsidR="001635BA" w:rsidRPr="002253C1" w:rsidRDefault="001635BA" w:rsidP="00C47D64">
            <w:pPr>
              <w:spacing w:line="276" w:lineRule="auto"/>
              <w:rPr>
                <w:rFonts w:eastAsia="MS Mincho"/>
                <w:lang w:val="sv-SE"/>
              </w:rPr>
            </w:pPr>
            <w:r w:rsidRPr="002253C1">
              <w:rPr>
                <w:rFonts w:eastAsia="MS Mincho"/>
                <w:lang w:val="sv-SE"/>
              </w:rPr>
              <w:t>Tarikh</w:t>
            </w:r>
            <w:r w:rsidR="006D7573">
              <w:rPr>
                <w:rFonts w:eastAsia="MS Mincho"/>
                <w:lang w:val="sv-SE"/>
              </w:rPr>
              <w:t xml:space="preserve">: </w:t>
            </w:r>
            <w:r w:rsidR="00243A5D">
              <w:rPr>
                <w:rFonts w:eastAsia="MS Mincho"/>
                <w:lang w:val="sv-SE"/>
              </w:rPr>
              <w:t>10</w:t>
            </w:r>
            <w:r w:rsidR="00993763">
              <w:rPr>
                <w:rFonts w:eastAsia="MS Mincho"/>
                <w:lang w:val="sv-SE"/>
              </w:rPr>
              <w:t xml:space="preserve"> Mei 2023</w:t>
            </w:r>
          </w:p>
        </w:tc>
      </w:tr>
      <w:bookmarkEnd w:id="1"/>
    </w:tbl>
    <w:p w14:paraId="2605336C" w14:textId="30928FA0" w:rsidR="00444BDB" w:rsidRPr="002253C1" w:rsidRDefault="00444BDB">
      <w:pPr>
        <w:rPr>
          <w:lang w:val="sv-SE"/>
        </w:rPr>
      </w:pPr>
    </w:p>
    <w:p w14:paraId="3B81A461" w14:textId="778BE757" w:rsidR="00444BDB" w:rsidRPr="002253C1" w:rsidRDefault="00444BDB">
      <w:pPr>
        <w:rPr>
          <w:lang w:val="sv-SE"/>
        </w:rPr>
      </w:pPr>
    </w:p>
    <w:p w14:paraId="4D36E718" w14:textId="4E4C728A" w:rsidR="00444BDB" w:rsidRPr="002253C1" w:rsidRDefault="00444BDB">
      <w:pPr>
        <w:rPr>
          <w:lang w:val="sv-SE"/>
        </w:rPr>
      </w:pPr>
    </w:p>
    <w:p w14:paraId="65D2E468" w14:textId="66916689" w:rsidR="00444BDB" w:rsidRPr="002253C1" w:rsidRDefault="00444BDB">
      <w:pPr>
        <w:rPr>
          <w:lang w:val="sv-SE"/>
        </w:rPr>
      </w:pPr>
    </w:p>
    <w:p w14:paraId="7317802A" w14:textId="460BD621" w:rsidR="00444BDB" w:rsidRPr="002253C1" w:rsidRDefault="00444BDB">
      <w:pPr>
        <w:rPr>
          <w:lang w:val="sv-SE"/>
        </w:rPr>
      </w:pPr>
    </w:p>
    <w:p w14:paraId="4F22942B" w14:textId="7C9B09D6" w:rsidR="00DD07BE" w:rsidRPr="002253C1" w:rsidRDefault="00DD07BE">
      <w:pPr>
        <w:rPr>
          <w:lang w:val="sv-SE"/>
        </w:rPr>
      </w:pPr>
    </w:p>
    <w:p w14:paraId="62D55D3D" w14:textId="2E66C8CD" w:rsidR="00DD07BE" w:rsidRPr="002253C1" w:rsidRDefault="00DD07BE">
      <w:pPr>
        <w:rPr>
          <w:lang w:val="sv-SE"/>
        </w:rPr>
      </w:pPr>
    </w:p>
    <w:p w14:paraId="38321992" w14:textId="750BB93F" w:rsidR="00DD07BE" w:rsidRPr="002253C1" w:rsidRDefault="00DD07BE">
      <w:pPr>
        <w:rPr>
          <w:lang w:val="sv-SE"/>
        </w:rPr>
      </w:pPr>
    </w:p>
    <w:p w14:paraId="5DCEA377" w14:textId="5B61F68D" w:rsidR="00DD07BE" w:rsidRPr="002253C1" w:rsidRDefault="00DD07BE">
      <w:pPr>
        <w:rPr>
          <w:lang w:val="sv-SE"/>
        </w:rPr>
      </w:pPr>
    </w:p>
    <w:p w14:paraId="583C75C2" w14:textId="227E7AF4" w:rsidR="00DD07BE" w:rsidRPr="002253C1" w:rsidRDefault="00DD07BE">
      <w:pPr>
        <w:rPr>
          <w:lang w:val="sv-SE"/>
        </w:rPr>
      </w:pPr>
    </w:p>
    <w:p w14:paraId="693FB68F" w14:textId="4C4B7692" w:rsidR="00DD07BE" w:rsidRPr="002253C1" w:rsidRDefault="00DD07BE">
      <w:pPr>
        <w:rPr>
          <w:lang w:val="sv-SE"/>
        </w:rPr>
      </w:pPr>
    </w:p>
    <w:p w14:paraId="0610AB17" w14:textId="488041FC" w:rsidR="00DD07BE" w:rsidRPr="002253C1" w:rsidRDefault="00DD07BE">
      <w:pPr>
        <w:rPr>
          <w:lang w:val="sv-SE"/>
        </w:rPr>
      </w:pPr>
    </w:p>
    <w:p w14:paraId="7B7035F6" w14:textId="77777777" w:rsidR="00DD07BE" w:rsidRPr="002253C1" w:rsidRDefault="00DD07BE">
      <w:pPr>
        <w:rPr>
          <w:lang w:val="sv-SE"/>
        </w:rPr>
      </w:pPr>
    </w:p>
    <w:p w14:paraId="04CEC446" w14:textId="0B4C6655" w:rsidR="00444BDB" w:rsidRPr="002253C1" w:rsidRDefault="00444BDB">
      <w:pPr>
        <w:rPr>
          <w:lang w:val="sv-SE"/>
        </w:rPr>
      </w:pPr>
    </w:p>
    <w:p w14:paraId="37281A8F" w14:textId="2DF3006C" w:rsidR="00444BDB" w:rsidRPr="002253C1" w:rsidRDefault="00444BDB">
      <w:pPr>
        <w:rPr>
          <w:lang w:val="sv-SE"/>
        </w:rPr>
      </w:pPr>
    </w:p>
    <w:sectPr w:rsidR="00444BDB" w:rsidRPr="002253C1" w:rsidSect="00E35154">
      <w:pgSz w:w="11906" w:h="16838"/>
      <w:pgMar w:top="1440" w:right="113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C04A" w14:textId="77777777" w:rsidR="00131AE9" w:rsidRDefault="00131AE9" w:rsidP="00965EDD">
      <w:r>
        <w:separator/>
      </w:r>
    </w:p>
  </w:endnote>
  <w:endnote w:type="continuationSeparator" w:id="0">
    <w:p w14:paraId="39CC5DCC" w14:textId="77777777" w:rsidR="00131AE9" w:rsidRDefault="00131AE9"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77ED" w14:textId="77777777" w:rsidR="00131AE9" w:rsidRDefault="00131AE9" w:rsidP="00965EDD">
      <w:r>
        <w:separator/>
      </w:r>
    </w:p>
  </w:footnote>
  <w:footnote w:type="continuationSeparator" w:id="0">
    <w:p w14:paraId="59E878FC" w14:textId="77777777" w:rsidR="00131AE9" w:rsidRDefault="00131AE9"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F30"/>
    <w:multiLevelType w:val="hybridMultilevel"/>
    <w:tmpl w:val="A7085C94"/>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15:restartNumberingAfterBreak="0">
    <w:nsid w:val="02E3726B"/>
    <w:multiLevelType w:val="hybridMultilevel"/>
    <w:tmpl w:val="62AE03D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DD01763"/>
    <w:multiLevelType w:val="hybridMultilevel"/>
    <w:tmpl w:val="86A290A6"/>
    <w:lvl w:ilvl="0" w:tplc="E230D254">
      <w:start w:val="1"/>
      <w:numFmt w:val="decimal"/>
      <w:lvlText w:val="%1."/>
      <w:lvlJc w:val="left"/>
      <w:pPr>
        <w:ind w:left="720" w:hanging="360"/>
      </w:pPr>
      <w:rPr>
        <w:rFonts w:eastAsia="Calibri" w:hint="default"/>
        <w:b w:val="0"/>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3305C78"/>
    <w:multiLevelType w:val="multilevel"/>
    <w:tmpl w:val="4586A5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AD775A"/>
    <w:multiLevelType w:val="hybridMultilevel"/>
    <w:tmpl w:val="8B00EDC6"/>
    <w:lvl w:ilvl="0" w:tplc="9D86A702">
      <w:start w:val="1"/>
      <w:numFmt w:val="lowerRoman"/>
      <w:lvlText w:val="%1."/>
      <w:lvlJc w:val="left"/>
      <w:pPr>
        <w:ind w:left="1080" w:hanging="720"/>
      </w:pPr>
      <w:rPr>
        <w:rFonts w:hint="default"/>
        <w:b w:val="0"/>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E031243"/>
    <w:multiLevelType w:val="hybridMultilevel"/>
    <w:tmpl w:val="D3F06042"/>
    <w:lvl w:ilvl="0" w:tplc="462451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94038C5"/>
    <w:multiLevelType w:val="hybridMultilevel"/>
    <w:tmpl w:val="43546200"/>
    <w:lvl w:ilvl="0" w:tplc="B64C2BFE">
      <w:start w:val="1"/>
      <w:numFmt w:val="lowerRoman"/>
      <w:lvlText w:val="%1."/>
      <w:lvlJc w:val="left"/>
      <w:pPr>
        <w:ind w:left="3130" w:hanging="360"/>
      </w:pPr>
      <w:rPr>
        <w:rFonts w:hint="default"/>
        <w:i w:val="0"/>
      </w:rPr>
    </w:lvl>
    <w:lvl w:ilvl="1" w:tplc="44090019" w:tentative="1">
      <w:start w:val="1"/>
      <w:numFmt w:val="lowerLetter"/>
      <w:lvlText w:val="%2."/>
      <w:lvlJc w:val="left"/>
      <w:pPr>
        <w:ind w:left="3850" w:hanging="360"/>
      </w:pPr>
    </w:lvl>
    <w:lvl w:ilvl="2" w:tplc="4409001B" w:tentative="1">
      <w:start w:val="1"/>
      <w:numFmt w:val="lowerRoman"/>
      <w:lvlText w:val="%3."/>
      <w:lvlJc w:val="right"/>
      <w:pPr>
        <w:ind w:left="4570" w:hanging="180"/>
      </w:pPr>
    </w:lvl>
    <w:lvl w:ilvl="3" w:tplc="4409000F" w:tentative="1">
      <w:start w:val="1"/>
      <w:numFmt w:val="decimal"/>
      <w:lvlText w:val="%4."/>
      <w:lvlJc w:val="left"/>
      <w:pPr>
        <w:ind w:left="5290" w:hanging="360"/>
      </w:pPr>
    </w:lvl>
    <w:lvl w:ilvl="4" w:tplc="44090019" w:tentative="1">
      <w:start w:val="1"/>
      <w:numFmt w:val="lowerLetter"/>
      <w:lvlText w:val="%5."/>
      <w:lvlJc w:val="left"/>
      <w:pPr>
        <w:ind w:left="6010" w:hanging="360"/>
      </w:pPr>
    </w:lvl>
    <w:lvl w:ilvl="5" w:tplc="4409001B" w:tentative="1">
      <w:start w:val="1"/>
      <w:numFmt w:val="lowerRoman"/>
      <w:lvlText w:val="%6."/>
      <w:lvlJc w:val="right"/>
      <w:pPr>
        <w:ind w:left="6730" w:hanging="180"/>
      </w:pPr>
    </w:lvl>
    <w:lvl w:ilvl="6" w:tplc="4409000F" w:tentative="1">
      <w:start w:val="1"/>
      <w:numFmt w:val="decimal"/>
      <w:lvlText w:val="%7."/>
      <w:lvlJc w:val="left"/>
      <w:pPr>
        <w:ind w:left="7450" w:hanging="360"/>
      </w:pPr>
    </w:lvl>
    <w:lvl w:ilvl="7" w:tplc="44090019" w:tentative="1">
      <w:start w:val="1"/>
      <w:numFmt w:val="lowerLetter"/>
      <w:lvlText w:val="%8."/>
      <w:lvlJc w:val="left"/>
      <w:pPr>
        <w:ind w:left="8170" w:hanging="360"/>
      </w:pPr>
    </w:lvl>
    <w:lvl w:ilvl="8" w:tplc="4409001B" w:tentative="1">
      <w:start w:val="1"/>
      <w:numFmt w:val="lowerRoman"/>
      <w:lvlText w:val="%9."/>
      <w:lvlJc w:val="right"/>
      <w:pPr>
        <w:ind w:left="8890" w:hanging="180"/>
      </w:pPr>
    </w:lvl>
  </w:abstractNum>
  <w:abstractNum w:abstractNumId="8" w15:restartNumberingAfterBreak="0">
    <w:nsid w:val="295D0554"/>
    <w:multiLevelType w:val="hybridMultilevel"/>
    <w:tmpl w:val="345C01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99F6958"/>
    <w:multiLevelType w:val="hybridMultilevel"/>
    <w:tmpl w:val="65E43B66"/>
    <w:lvl w:ilvl="0" w:tplc="676046C0">
      <w:start w:val="1"/>
      <w:numFmt w:val="lowerLetter"/>
      <w:lvlText w:val="%1."/>
      <w:lvlJc w:val="left"/>
      <w:pPr>
        <w:ind w:left="108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A0F2EAD"/>
    <w:multiLevelType w:val="hybridMultilevel"/>
    <w:tmpl w:val="D61A588C"/>
    <w:lvl w:ilvl="0" w:tplc="05ACFD7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3476725"/>
    <w:multiLevelType w:val="hybridMultilevel"/>
    <w:tmpl w:val="C5000F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72244D0"/>
    <w:multiLevelType w:val="multilevel"/>
    <w:tmpl w:val="EE8E67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9385130"/>
    <w:multiLevelType w:val="multilevel"/>
    <w:tmpl w:val="E9F4DECC"/>
    <w:lvl w:ilvl="0">
      <w:start w:val="1"/>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4" w15:restartNumberingAfterBreak="0">
    <w:nsid w:val="3BF90B93"/>
    <w:multiLevelType w:val="hybridMultilevel"/>
    <w:tmpl w:val="73261C42"/>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085774B"/>
    <w:multiLevelType w:val="hybridMultilevel"/>
    <w:tmpl w:val="7BA882FA"/>
    <w:lvl w:ilvl="0" w:tplc="8436A5DC">
      <w:numFmt w:val="bullet"/>
      <w:lvlText w:val="-"/>
      <w:lvlJc w:val="left"/>
      <w:pPr>
        <w:ind w:left="1080" w:hanging="360"/>
      </w:pPr>
      <w:rPr>
        <w:rFonts w:ascii="Arial" w:eastAsia="Times New Roman" w:hAnsi="Arial"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6" w15:restartNumberingAfterBreak="0">
    <w:nsid w:val="45162AD9"/>
    <w:multiLevelType w:val="hybridMultilevel"/>
    <w:tmpl w:val="A3AEDEAA"/>
    <w:lvl w:ilvl="0" w:tplc="676046C0">
      <w:start w:val="1"/>
      <w:numFmt w:val="lowerLetter"/>
      <w:lvlText w:val="%1."/>
      <w:lvlJc w:val="left"/>
      <w:pPr>
        <w:ind w:left="1080" w:hanging="360"/>
      </w:pPr>
      <w:rPr>
        <w:rFonts w:hint="default"/>
        <w:i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477A6573"/>
    <w:multiLevelType w:val="hybridMultilevel"/>
    <w:tmpl w:val="B17A450A"/>
    <w:lvl w:ilvl="0" w:tplc="801E7E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9976FB3"/>
    <w:multiLevelType w:val="hybridMultilevel"/>
    <w:tmpl w:val="EBE8DD48"/>
    <w:lvl w:ilvl="0" w:tplc="B4C0BD24">
      <w:start w:val="1"/>
      <w:numFmt w:val="lowerRoman"/>
      <w:lvlText w:val="%1."/>
      <w:lvlJc w:val="right"/>
      <w:pPr>
        <w:ind w:left="720" w:hanging="360"/>
      </w:pPr>
      <w:rPr>
        <w:rFonts w:ascii="Arial" w:eastAsia="Times New Roman"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F36015F"/>
    <w:multiLevelType w:val="hybridMultilevel"/>
    <w:tmpl w:val="E6C6E330"/>
    <w:lvl w:ilvl="0" w:tplc="272E69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0910FE6"/>
    <w:multiLevelType w:val="hybridMultilevel"/>
    <w:tmpl w:val="E50453B2"/>
    <w:lvl w:ilvl="0" w:tplc="6504B0C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1641E80"/>
    <w:multiLevelType w:val="hybridMultilevel"/>
    <w:tmpl w:val="73A02AA8"/>
    <w:lvl w:ilvl="0" w:tplc="44090019">
      <w:start w:val="1"/>
      <w:numFmt w:val="lowerLetter"/>
      <w:lvlText w:val="%1."/>
      <w:lvlJc w:val="left"/>
      <w:pPr>
        <w:ind w:left="4122" w:hanging="360"/>
      </w:pPr>
    </w:lvl>
    <w:lvl w:ilvl="1" w:tplc="44090019" w:tentative="1">
      <w:start w:val="1"/>
      <w:numFmt w:val="lowerLetter"/>
      <w:lvlText w:val="%2."/>
      <w:lvlJc w:val="left"/>
      <w:pPr>
        <w:ind w:left="4842" w:hanging="360"/>
      </w:pPr>
    </w:lvl>
    <w:lvl w:ilvl="2" w:tplc="4409001B" w:tentative="1">
      <w:start w:val="1"/>
      <w:numFmt w:val="lowerRoman"/>
      <w:lvlText w:val="%3."/>
      <w:lvlJc w:val="right"/>
      <w:pPr>
        <w:ind w:left="5562" w:hanging="180"/>
      </w:pPr>
    </w:lvl>
    <w:lvl w:ilvl="3" w:tplc="4409000F" w:tentative="1">
      <w:start w:val="1"/>
      <w:numFmt w:val="decimal"/>
      <w:lvlText w:val="%4."/>
      <w:lvlJc w:val="left"/>
      <w:pPr>
        <w:ind w:left="6282" w:hanging="360"/>
      </w:pPr>
    </w:lvl>
    <w:lvl w:ilvl="4" w:tplc="44090019" w:tentative="1">
      <w:start w:val="1"/>
      <w:numFmt w:val="lowerLetter"/>
      <w:lvlText w:val="%5."/>
      <w:lvlJc w:val="left"/>
      <w:pPr>
        <w:ind w:left="7002" w:hanging="360"/>
      </w:pPr>
    </w:lvl>
    <w:lvl w:ilvl="5" w:tplc="4409001B" w:tentative="1">
      <w:start w:val="1"/>
      <w:numFmt w:val="lowerRoman"/>
      <w:lvlText w:val="%6."/>
      <w:lvlJc w:val="right"/>
      <w:pPr>
        <w:ind w:left="7722" w:hanging="180"/>
      </w:pPr>
    </w:lvl>
    <w:lvl w:ilvl="6" w:tplc="4409000F" w:tentative="1">
      <w:start w:val="1"/>
      <w:numFmt w:val="decimal"/>
      <w:lvlText w:val="%7."/>
      <w:lvlJc w:val="left"/>
      <w:pPr>
        <w:ind w:left="8442" w:hanging="360"/>
      </w:pPr>
    </w:lvl>
    <w:lvl w:ilvl="7" w:tplc="44090019" w:tentative="1">
      <w:start w:val="1"/>
      <w:numFmt w:val="lowerLetter"/>
      <w:lvlText w:val="%8."/>
      <w:lvlJc w:val="left"/>
      <w:pPr>
        <w:ind w:left="9162" w:hanging="360"/>
      </w:pPr>
    </w:lvl>
    <w:lvl w:ilvl="8" w:tplc="4409001B" w:tentative="1">
      <w:start w:val="1"/>
      <w:numFmt w:val="lowerRoman"/>
      <w:lvlText w:val="%9."/>
      <w:lvlJc w:val="right"/>
      <w:pPr>
        <w:ind w:left="9882" w:hanging="180"/>
      </w:pPr>
    </w:lvl>
  </w:abstractNum>
  <w:abstractNum w:abstractNumId="22" w15:restartNumberingAfterBreak="0">
    <w:nsid w:val="5A582A10"/>
    <w:multiLevelType w:val="hybridMultilevel"/>
    <w:tmpl w:val="A7AE3EE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C9E50F9"/>
    <w:multiLevelType w:val="hybridMultilevel"/>
    <w:tmpl w:val="ECAC2BE8"/>
    <w:lvl w:ilvl="0" w:tplc="B64C2BFE">
      <w:start w:val="1"/>
      <w:numFmt w:val="lowerRoman"/>
      <w:lvlText w:val="%1."/>
      <w:lvlJc w:val="left"/>
      <w:pPr>
        <w:ind w:left="720" w:hanging="360"/>
      </w:pPr>
      <w:rPr>
        <w:rFonts w:hint="default"/>
        <w:i w:val="0"/>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D3B671B"/>
    <w:multiLevelType w:val="hybridMultilevel"/>
    <w:tmpl w:val="6B96E0A2"/>
    <w:lvl w:ilvl="0" w:tplc="8436A5DC">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4E74ACE"/>
    <w:multiLevelType w:val="hybridMultilevel"/>
    <w:tmpl w:val="EF54EAF6"/>
    <w:lvl w:ilvl="0" w:tplc="4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823176"/>
    <w:multiLevelType w:val="hybridMultilevel"/>
    <w:tmpl w:val="97B8DE8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0B10CDE"/>
    <w:multiLevelType w:val="hybridMultilevel"/>
    <w:tmpl w:val="FB94FE58"/>
    <w:lvl w:ilvl="0" w:tplc="EEC6A352">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0E41E71"/>
    <w:multiLevelType w:val="hybridMultilevel"/>
    <w:tmpl w:val="85D0E81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3F436EE"/>
    <w:multiLevelType w:val="hybridMultilevel"/>
    <w:tmpl w:val="8610790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46B7C7C"/>
    <w:multiLevelType w:val="hybridMultilevel"/>
    <w:tmpl w:val="11EE1DE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BAA6DB8"/>
    <w:multiLevelType w:val="multilevel"/>
    <w:tmpl w:val="A5563F44"/>
    <w:lvl w:ilvl="0">
      <w:start w:val="1"/>
      <w:numFmt w:val="decimal"/>
      <w:lvlText w:val="%1."/>
      <w:lvlJc w:val="left"/>
      <w:pPr>
        <w:ind w:left="360" w:hanging="360"/>
      </w:pPr>
    </w:lvl>
    <w:lvl w:ilvl="1">
      <w:start w:val="1"/>
      <w:numFmt w:val="decimal"/>
      <w:lvlText w:val="%1.%2."/>
      <w:lvlJc w:val="left"/>
      <w:pPr>
        <w:ind w:left="5678"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FA2F3F"/>
    <w:multiLevelType w:val="hybridMultilevel"/>
    <w:tmpl w:val="4406EE2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890341931">
    <w:abstractNumId w:val="2"/>
  </w:num>
  <w:num w:numId="2" w16cid:durableId="1397584471">
    <w:abstractNumId w:val="31"/>
  </w:num>
  <w:num w:numId="3" w16cid:durableId="1065951186">
    <w:abstractNumId w:val="15"/>
  </w:num>
  <w:num w:numId="4" w16cid:durableId="275605030">
    <w:abstractNumId w:val="18"/>
  </w:num>
  <w:num w:numId="5" w16cid:durableId="64033805">
    <w:abstractNumId w:val="24"/>
  </w:num>
  <w:num w:numId="6" w16cid:durableId="1532258026">
    <w:abstractNumId w:val="20"/>
  </w:num>
  <w:num w:numId="7" w16cid:durableId="805700869">
    <w:abstractNumId w:val="25"/>
  </w:num>
  <w:num w:numId="8" w16cid:durableId="650404154">
    <w:abstractNumId w:val="14"/>
  </w:num>
  <w:num w:numId="9" w16cid:durableId="1208494349">
    <w:abstractNumId w:val="16"/>
  </w:num>
  <w:num w:numId="10" w16cid:durableId="940186642">
    <w:abstractNumId w:val="9"/>
  </w:num>
  <w:num w:numId="11" w16cid:durableId="892153075">
    <w:abstractNumId w:val="0"/>
  </w:num>
  <w:num w:numId="12" w16cid:durableId="1391072543">
    <w:abstractNumId w:val="1"/>
  </w:num>
  <w:num w:numId="13" w16cid:durableId="1333794861">
    <w:abstractNumId w:val="17"/>
  </w:num>
  <w:num w:numId="14" w16cid:durableId="1140726971">
    <w:abstractNumId w:val="11"/>
  </w:num>
  <w:num w:numId="15" w16cid:durableId="1666006406">
    <w:abstractNumId w:val="8"/>
  </w:num>
  <w:num w:numId="16" w16cid:durableId="1122116982">
    <w:abstractNumId w:val="29"/>
  </w:num>
  <w:num w:numId="17" w16cid:durableId="2112125419">
    <w:abstractNumId w:val="4"/>
  </w:num>
  <w:num w:numId="18" w16cid:durableId="1991785429">
    <w:abstractNumId w:val="19"/>
  </w:num>
  <w:num w:numId="19" w16cid:durableId="869143159">
    <w:abstractNumId w:val="10"/>
  </w:num>
  <w:num w:numId="20" w16cid:durableId="52968321">
    <w:abstractNumId w:val="30"/>
  </w:num>
  <w:num w:numId="21" w16cid:durableId="1415972562">
    <w:abstractNumId w:val="26"/>
  </w:num>
  <w:num w:numId="22" w16cid:durableId="1051152493">
    <w:abstractNumId w:val="33"/>
  </w:num>
  <w:num w:numId="23" w16cid:durableId="1255818940">
    <w:abstractNumId w:val="22"/>
  </w:num>
  <w:num w:numId="24" w16cid:durableId="914555986">
    <w:abstractNumId w:val="12"/>
  </w:num>
  <w:num w:numId="25" w16cid:durableId="540677637">
    <w:abstractNumId w:val="32"/>
  </w:num>
  <w:num w:numId="26" w16cid:durableId="1933467557">
    <w:abstractNumId w:val="23"/>
  </w:num>
  <w:num w:numId="27" w16cid:durableId="121776544">
    <w:abstractNumId w:val="7"/>
  </w:num>
  <w:num w:numId="28" w16cid:durableId="2109809423">
    <w:abstractNumId w:val="13"/>
  </w:num>
  <w:num w:numId="29" w16cid:durableId="685981045">
    <w:abstractNumId w:val="3"/>
  </w:num>
  <w:num w:numId="30" w16cid:durableId="1210729925">
    <w:abstractNumId w:val="5"/>
  </w:num>
  <w:num w:numId="31" w16cid:durableId="1085035618">
    <w:abstractNumId w:val="27"/>
  </w:num>
  <w:num w:numId="32" w16cid:durableId="96800129">
    <w:abstractNumId w:val="21"/>
  </w:num>
  <w:num w:numId="33" w16cid:durableId="1522665546">
    <w:abstractNumId w:val="6"/>
  </w:num>
  <w:num w:numId="34" w16cid:durableId="2972974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09F0"/>
    <w:rsid w:val="000018DB"/>
    <w:rsid w:val="000025EA"/>
    <w:rsid w:val="0000659C"/>
    <w:rsid w:val="000077F2"/>
    <w:rsid w:val="00014B40"/>
    <w:rsid w:val="0002018E"/>
    <w:rsid w:val="00021A87"/>
    <w:rsid w:val="000419BD"/>
    <w:rsid w:val="00044A45"/>
    <w:rsid w:val="000565C1"/>
    <w:rsid w:val="00074BCA"/>
    <w:rsid w:val="00075580"/>
    <w:rsid w:val="00077A40"/>
    <w:rsid w:val="00093465"/>
    <w:rsid w:val="000A010A"/>
    <w:rsid w:val="000A14D8"/>
    <w:rsid w:val="000A6388"/>
    <w:rsid w:val="000B10B3"/>
    <w:rsid w:val="000B2998"/>
    <w:rsid w:val="000C15EA"/>
    <w:rsid w:val="000C3333"/>
    <w:rsid w:val="000E2A1A"/>
    <w:rsid w:val="000E3581"/>
    <w:rsid w:val="00117438"/>
    <w:rsid w:val="00130C89"/>
    <w:rsid w:val="00131A07"/>
    <w:rsid w:val="00131AE9"/>
    <w:rsid w:val="00136EE3"/>
    <w:rsid w:val="001430E9"/>
    <w:rsid w:val="0014675E"/>
    <w:rsid w:val="001635BA"/>
    <w:rsid w:val="00165368"/>
    <w:rsid w:val="00194D78"/>
    <w:rsid w:val="0019624D"/>
    <w:rsid w:val="00196D2B"/>
    <w:rsid w:val="001B691B"/>
    <w:rsid w:val="001B6B2C"/>
    <w:rsid w:val="001C44C6"/>
    <w:rsid w:val="001C68B0"/>
    <w:rsid w:val="001F53A7"/>
    <w:rsid w:val="00200E5F"/>
    <w:rsid w:val="0020352F"/>
    <w:rsid w:val="00203F58"/>
    <w:rsid w:val="00205944"/>
    <w:rsid w:val="002253C1"/>
    <w:rsid w:val="0022599D"/>
    <w:rsid w:val="00226C0D"/>
    <w:rsid w:val="002326E5"/>
    <w:rsid w:val="00236490"/>
    <w:rsid w:val="00240E90"/>
    <w:rsid w:val="00242AA3"/>
    <w:rsid w:val="00242B6A"/>
    <w:rsid w:val="00243A5D"/>
    <w:rsid w:val="0024573C"/>
    <w:rsid w:val="00246517"/>
    <w:rsid w:val="00247620"/>
    <w:rsid w:val="00250F94"/>
    <w:rsid w:val="00255B79"/>
    <w:rsid w:val="00264E8D"/>
    <w:rsid w:val="00267320"/>
    <w:rsid w:val="00267470"/>
    <w:rsid w:val="00283FE1"/>
    <w:rsid w:val="002A0DEA"/>
    <w:rsid w:val="002B1E77"/>
    <w:rsid w:val="002C070B"/>
    <w:rsid w:val="002C5F30"/>
    <w:rsid w:val="002D535C"/>
    <w:rsid w:val="002E19E2"/>
    <w:rsid w:val="002E2465"/>
    <w:rsid w:val="002E6590"/>
    <w:rsid w:val="002F36BB"/>
    <w:rsid w:val="003041DD"/>
    <w:rsid w:val="0030641B"/>
    <w:rsid w:val="0030764C"/>
    <w:rsid w:val="0032325C"/>
    <w:rsid w:val="00342089"/>
    <w:rsid w:val="003455D9"/>
    <w:rsid w:val="0036378C"/>
    <w:rsid w:val="00371D11"/>
    <w:rsid w:val="003727F5"/>
    <w:rsid w:val="00380988"/>
    <w:rsid w:val="00380A70"/>
    <w:rsid w:val="00396870"/>
    <w:rsid w:val="003A1A7E"/>
    <w:rsid w:val="003A3AFF"/>
    <w:rsid w:val="003E5725"/>
    <w:rsid w:val="003E5D66"/>
    <w:rsid w:val="003F1827"/>
    <w:rsid w:val="00401979"/>
    <w:rsid w:val="00405539"/>
    <w:rsid w:val="004078C6"/>
    <w:rsid w:val="00413BF6"/>
    <w:rsid w:val="0043364A"/>
    <w:rsid w:val="00442304"/>
    <w:rsid w:val="00444BDB"/>
    <w:rsid w:val="0044551D"/>
    <w:rsid w:val="00467CB7"/>
    <w:rsid w:val="00472F32"/>
    <w:rsid w:val="00484643"/>
    <w:rsid w:val="00492A58"/>
    <w:rsid w:val="00495820"/>
    <w:rsid w:val="00497C78"/>
    <w:rsid w:val="004A106D"/>
    <w:rsid w:val="004A6D51"/>
    <w:rsid w:val="004C572A"/>
    <w:rsid w:val="004C62D6"/>
    <w:rsid w:val="004D69FE"/>
    <w:rsid w:val="00501DD9"/>
    <w:rsid w:val="005043A0"/>
    <w:rsid w:val="005150AE"/>
    <w:rsid w:val="00521121"/>
    <w:rsid w:val="00527C18"/>
    <w:rsid w:val="00553B59"/>
    <w:rsid w:val="00567279"/>
    <w:rsid w:val="00573C22"/>
    <w:rsid w:val="00576C45"/>
    <w:rsid w:val="00584E37"/>
    <w:rsid w:val="00597917"/>
    <w:rsid w:val="005A31AA"/>
    <w:rsid w:val="005C156D"/>
    <w:rsid w:val="005C4C2C"/>
    <w:rsid w:val="005C6F87"/>
    <w:rsid w:val="005F5326"/>
    <w:rsid w:val="00612251"/>
    <w:rsid w:val="00613A5A"/>
    <w:rsid w:val="00622522"/>
    <w:rsid w:val="00634012"/>
    <w:rsid w:val="00650D99"/>
    <w:rsid w:val="00657A34"/>
    <w:rsid w:val="00697EC8"/>
    <w:rsid w:val="006A669B"/>
    <w:rsid w:val="006B4F25"/>
    <w:rsid w:val="006C76C6"/>
    <w:rsid w:val="006D162D"/>
    <w:rsid w:val="006D457B"/>
    <w:rsid w:val="006D4641"/>
    <w:rsid w:val="006D7573"/>
    <w:rsid w:val="006E0672"/>
    <w:rsid w:val="006E2278"/>
    <w:rsid w:val="006E7080"/>
    <w:rsid w:val="006F1860"/>
    <w:rsid w:val="006F3D89"/>
    <w:rsid w:val="00711758"/>
    <w:rsid w:val="00712AD0"/>
    <w:rsid w:val="00733F44"/>
    <w:rsid w:val="0074590C"/>
    <w:rsid w:val="00766C25"/>
    <w:rsid w:val="007743B9"/>
    <w:rsid w:val="0078226F"/>
    <w:rsid w:val="00785FAD"/>
    <w:rsid w:val="007A718E"/>
    <w:rsid w:val="007A788B"/>
    <w:rsid w:val="007B1650"/>
    <w:rsid w:val="007B1CF2"/>
    <w:rsid w:val="007C04D3"/>
    <w:rsid w:val="007C088F"/>
    <w:rsid w:val="007C3411"/>
    <w:rsid w:val="007C7F21"/>
    <w:rsid w:val="007E428C"/>
    <w:rsid w:val="007E70A1"/>
    <w:rsid w:val="00806AC8"/>
    <w:rsid w:val="00822554"/>
    <w:rsid w:val="00856C38"/>
    <w:rsid w:val="00861674"/>
    <w:rsid w:val="0086672F"/>
    <w:rsid w:val="00883F40"/>
    <w:rsid w:val="008A6933"/>
    <w:rsid w:val="008C14A0"/>
    <w:rsid w:val="008C7CBE"/>
    <w:rsid w:val="008E0C07"/>
    <w:rsid w:val="008E327C"/>
    <w:rsid w:val="008E6FFE"/>
    <w:rsid w:val="008E744D"/>
    <w:rsid w:val="009153CA"/>
    <w:rsid w:val="0091558E"/>
    <w:rsid w:val="009177E1"/>
    <w:rsid w:val="00920646"/>
    <w:rsid w:val="009220A7"/>
    <w:rsid w:val="0093557D"/>
    <w:rsid w:val="0094043D"/>
    <w:rsid w:val="00940F73"/>
    <w:rsid w:val="00941959"/>
    <w:rsid w:val="0095128C"/>
    <w:rsid w:val="0095315D"/>
    <w:rsid w:val="00954687"/>
    <w:rsid w:val="009563FB"/>
    <w:rsid w:val="00965EDD"/>
    <w:rsid w:val="009711D9"/>
    <w:rsid w:val="00986647"/>
    <w:rsid w:val="0099241C"/>
    <w:rsid w:val="009930BF"/>
    <w:rsid w:val="00993763"/>
    <w:rsid w:val="00995880"/>
    <w:rsid w:val="009A34D4"/>
    <w:rsid w:val="009A38C4"/>
    <w:rsid w:val="009A54DE"/>
    <w:rsid w:val="009B16C8"/>
    <w:rsid w:val="009C4E3B"/>
    <w:rsid w:val="009C58F8"/>
    <w:rsid w:val="009D5782"/>
    <w:rsid w:val="009D67B9"/>
    <w:rsid w:val="009F3C2A"/>
    <w:rsid w:val="00A10F91"/>
    <w:rsid w:val="00A11ED3"/>
    <w:rsid w:val="00A13787"/>
    <w:rsid w:val="00A1724F"/>
    <w:rsid w:val="00A20146"/>
    <w:rsid w:val="00A42C9D"/>
    <w:rsid w:val="00A52382"/>
    <w:rsid w:val="00A72078"/>
    <w:rsid w:val="00A73068"/>
    <w:rsid w:val="00A7412B"/>
    <w:rsid w:val="00A8076C"/>
    <w:rsid w:val="00A8150F"/>
    <w:rsid w:val="00A84887"/>
    <w:rsid w:val="00A87276"/>
    <w:rsid w:val="00AA241F"/>
    <w:rsid w:val="00AB4751"/>
    <w:rsid w:val="00AC30A5"/>
    <w:rsid w:val="00AC4480"/>
    <w:rsid w:val="00AC4D4F"/>
    <w:rsid w:val="00AD139A"/>
    <w:rsid w:val="00AD346C"/>
    <w:rsid w:val="00AE42CB"/>
    <w:rsid w:val="00AE48C0"/>
    <w:rsid w:val="00B0625D"/>
    <w:rsid w:val="00B13D26"/>
    <w:rsid w:val="00B40D2A"/>
    <w:rsid w:val="00B522DA"/>
    <w:rsid w:val="00B54315"/>
    <w:rsid w:val="00B61E53"/>
    <w:rsid w:val="00B751A5"/>
    <w:rsid w:val="00BA7368"/>
    <w:rsid w:val="00BB2638"/>
    <w:rsid w:val="00BB3A5D"/>
    <w:rsid w:val="00BC27AB"/>
    <w:rsid w:val="00BC6129"/>
    <w:rsid w:val="00BD0213"/>
    <w:rsid w:val="00BD170A"/>
    <w:rsid w:val="00BD6A79"/>
    <w:rsid w:val="00BE5395"/>
    <w:rsid w:val="00BF2ED6"/>
    <w:rsid w:val="00BF65F0"/>
    <w:rsid w:val="00BF7FA6"/>
    <w:rsid w:val="00C0113A"/>
    <w:rsid w:val="00C14E1C"/>
    <w:rsid w:val="00C15681"/>
    <w:rsid w:val="00C203A4"/>
    <w:rsid w:val="00C21240"/>
    <w:rsid w:val="00C23DF0"/>
    <w:rsid w:val="00C3043D"/>
    <w:rsid w:val="00C46945"/>
    <w:rsid w:val="00C46C57"/>
    <w:rsid w:val="00C539D8"/>
    <w:rsid w:val="00C62411"/>
    <w:rsid w:val="00C63B78"/>
    <w:rsid w:val="00C70AFB"/>
    <w:rsid w:val="00C74400"/>
    <w:rsid w:val="00C90ADE"/>
    <w:rsid w:val="00CA036E"/>
    <w:rsid w:val="00CA2374"/>
    <w:rsid w:val="00CB7ED2"/>
    <w:rsid w:val="00CC052A"/>
    <w:rsid w:val="00CD4BBF"/>
    <w:rsid w:val="00CD5487"/>
    <w:rsid w:val="00CF064E"/>
    <w:rsid w:val="00CF3493"/>
    <w:rsid w:val="00CF456A"/>
    <w:rsid w:val="00CF4A83"/>
    <w:rsid w:val="00CF7249"/>
    <w:rsid w:val="00D01CD3"/>
    <w:rsid w:val="00D07462"/>
    <w:rsid w:val="00D179D2"/>
    <w:rsid w:val="00D17A05"/>
    <w:rsid w:val="00D42C75"/>
    <w:rsid w:val="00D4726A"/>
    <w:rsid w:val="00D55993"/>
    <w:rsid w:val="00D57A5C"/>
    <w:rsid w:val="00D638F9"/>
    <w:rsid w:val="00D948A7"/>
    <w:rsid w:val="00DA15B3"/>
    <w:rsid w:val="00DA2774"/>
    <w:rsid w:val="00DA2D46"/>
    <w:rsid w:val="00DB4FCE"/>
    <w:rsid w:val="00DC24E9"/>
    <w:rsid w:val="00DC5A88"/>
    <w:rsid w:val="00DC61C0"/>
    <w:rsid w:val="00DD07BE"/>
    <w:rsid w:val="00DD746D"/>
    <w:rsid w:val="00DE17AD"/>
    <w:rsid w:val="00E05BBF"/>
    <w:rsid w:val="00E13C0B"/>
    <w:rsid w:val="00E14699"/>
    <w:rsid w:val="00E170C2"/>
    <w:rsid w:val="00E17385"/>
    <w:rsid w:val="00E23245"/>
    <w:rsid w:val="00E35154"/>
    <w:rsid w:val="00E42883"/>
    <w:rsid w:val="00E47F39"/>
    <w:rsid w:val="00E51C94"/>
    <w:rsid w:val="00E61B87"/>
    <w:rsid w:val="00E62630"/>
    <w:rsid w:val="00E72E7F"/>
    <w:rsid w:val="00E7414A"/>
    <w:rsid w:val="00E816AB"/>
    <w:rsid w:val="00E867D5"/>
    <w:rsid w:val="00EA316B"/>
    <w:rsid w:val="00EA6CFA"/>
    <w:rsid w:val="00EB7904"/>
    <w:rsid w:val="00EC33EC"/>
    <w:rsid w:val="00EC4938"/>
    <w:rsid w:val="00ED344E"/>
    <w:rsid w:val="00ED7D89"/>
    <w:rsid w:val="00EE6986"/>
    <w:rsid w:val="00EE7363"/>
    <w:rsid w:val="00F1223C"/>
    <w:rsid w:val="00F14DCC"/>
    <w:rsid w:val="00F158EA"/>
    <w:rsid w:val="00F21DBD"/>
    <w:rsid w:val="00F32EF2"/>
    <w:rsid w:val="00F469AC"/>
    <w:rsid w:val="00F47342"/>
    <w:rsid w:val="00F61DD9"/>
    <w:rsid w:val="00F63B91"/>
    <w:rsid w:val="00F758BB"/>
    <w:rsid w:val="00F77206"/>
    <w:rsid w:val="00F84F58"/>
    <w:rsid w:val="00F90B28"/>
    <w:rsid w:val="00F936BB"/>
    <w:rsid w:val="00FB1E00"/>
    <w:rsid w:val="00FD7A7A"/>
    <w:rsid w:val="00FE5541"/>
    <w:rsid w:val="00FF10F8"/>
    <w:rsid w:val="00FF4E1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MAIN CONTENT,List Paragraph12,List Paragraph2,Normal numbered,OBC Bullet,Recommendation,List Paragraph1,En tête 1,List Paragraph11,Footnote Sam,List Paragraph (numbered (a)),Text,Noise heading,RUS List,Rec para,Dot pt,L"/>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TableGrid">
    <w:name w:val="Table Grid"/>
    <w:basedOn w:val="TableNormal"/>
    <w:uiPriority w:val="39"/>
    <w:rsid w:val="00866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MAIN CONTENT Char,List Paragraph12 Char,List Paragraph2 Char,Normal numbered Char,OBC Bullet Char,Recommendation Char,List Paragraph1 Char,En tête 1 Char,List Paragraph11 Char,Footnote Sam Char,Text Char,L Char"/>
    <w:link w:val="ListParagraph"/>
    <w:uiPriority w:val="34"/>
    <w:qFormat/>
    <w:locked/>
    <w:rsid w:val="00117438"/>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03D2-020A-47B7-B2E4-122E6BAC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Norfaizah Abdul Rahman</cp:lastModifiedBy>
  <cp:revision>20</cp:revision>
  <dcterms:created xsi:type="dcterms:W3CDTF">2023-05-09T06:42:00Z</dcterms:created>
  <dcterms:modified xsi:type="dcterms:W3CDTF">2023-05-11T01:40:00Z</dcterms:modified>
</cp:coreProperties>
</file>