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3F6D8F9E" w:rsidR="001A0A0C" w:rsidRPr="004D161F" w:rsidRDefault="005526F7">
      <w:pPr>
        <w:spacing w:after="0"/>
        <w:ind w:left="1812" w:hanging="1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KERTAS CADANGAN UNTUK PERTIMBANGAN </w:t>
      </w:r>
    </w:p>
    <w:p w14:paraId="38923B75" w14:textId="77777777" w:rsidR="001A0A0C" w:rsidRPr="004D161F" w:rsidRDefault="005526F7">
      <w:pPr>
        <w:spacing w:after="17"/>
        <w:ind w:left="10" w:right="470" w:hanging="10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LEMBAGA PENGURUSAN MPC (BOM) </w:t>
      </w:r>
    </w:p>
    <w:p w14:paraId="5CFFD6E3" w14:textId="77777777" w:rsidR="001A0A0C" w:rsidRPr="004D161F" w:rsidRDefault="005526F7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:rsidRPr="004D161F" w14:paraId="7BE6E0D8" w14:textId="77777777" w:rsidTr="00F81F8C">
        <w:trPr>
          <w:trHeight w:val="7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TAJUK   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4153" w14:textId="0F2865A2" w:rsidR="0000705C" w:rsidRPr="00014493" w:rsidRDefault="005F623B" w:rsidP="00F81F8C">
            <w:pPr>
              <w:ind w:right="254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Ujikaji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014493">
              <w:rPr>
                <w:rFonts w:ascii="Arial" w:hAnsi="Arial" w:cs="Arial"/>
                <w:sz w:val="24"/>
                <w:szCs w:val="24"/>
              </w:rPr>
              <w:t>Pro</w:t>
            </w:r>
            <w:r w:rsidR="001009E6">
              <w:rPr>
                <w:rFonts w:ascii="Arial" w:hAnsi="Arial" w:cs="Arial"/>
                <w:sz w:val="24"/>
                <w:szCs w:val="24"/>
              </w:rPr>
              <w:t>gram</w:t>
            </w:r>
            <w:r w:rsidR="00104B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4B9F">
              <w:rPr>
                <w:rFonts w:ascii="Arial" w:hAnsi="Arial" w:cs="Arial"/>
                <w:sz w:val="24"/>
                <w:szCs w:val="24"/>
              </w:rPr>
              <w:t>Transformasi</w:t>
            </w:r>
            <w:proofErr w:type="spellEnd"/>
            <w:r w:rsidR="001009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4B9F">
              <w:rPr>
                <w:rFonts w:ascii="Arial" w:hAnsi="Arial" w:cs="Arial"/>
                <w:sz w:val="24"/>
                <w:szCs w:val="24"/>
              </w:rPr>
              <w:t>M</w:t>
            </w:r>
            <w:r w:rsidR="001009E6">
              <w:rPr>
                <w:rFonts w:ascii="Arial" w:hAnsi="Arial" w:cs="Arial"/>
                <w:sz w:val="24"/>
                <w:szCs w:val="24"/>
              </w:rPr>
              <w:t>inda</w:t>
            </w:r>
            <w:proofErr w:type="spellEnd"/>
            <w:r w:rsidR="001009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4B9F">
              <w:rPr>
                <w:rFonts w:ascii="Arial" w:hAnsi="Arial" w:cs="Arial"/>
                <w:sz w:val="24"/>
                <w:szCs w:val="24"/>
              </w:rPr>
              <w:t>P</w:t>
            </w:r>
            <w:r w:rsidR="001009E6">
              <w:rPr>
                <w:rFonts w:ascii="Arial" w:hAnsi="Arial" w:cs="Arial"/>
                <w:sz w:val="24"/>
                <w:szCs w:val="24"/>
              </w:rPr>
              <w:t>roduktif</w:t>
            </w:r>
            <w:proofErr w:type="spellEnd"/>
            <w:r w:rsidR="001009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A0A0C" w:rsidRPr="004D161F" w14:paraId="02486C17" w14:textId="77777777" w:rsidTr="004D161F">
        <w:trPr>
          <w:trHeight w:val="55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5E423FE6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TARIKH/ GARIS MASA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5D36A92E" w:rsidR="00BB3D84" w:rsidRPr="004D161F" w:rsidRDefault="00104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April</w:t>
            </w:r>
            <w:r w:rsidR="007042A3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014493">
              <w:rPr>
                <w:rFonts w:ascii="Arial" w:eastAsia="Arial" w:hAnsi="Arial" w:cs="Arial"/>
                <w:sz w:val="24"/>
                <w:szCs w:val="24"/>
              </w:rPr>
              <w:t>hingga</w:t>
            </w:r>
            <w:proofErr w:type="spellEnd"/>
            <w:r w:rsidR="0001449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75330A">
              <w:rPr>
                <w:rFonts w:ascii="Arial" w:eastAsia="Arial" w:hAnsi="Arial" w:cs="Arial"/>
                <w:sz w:val="24"/>
                <w:szCs w:val="24"/>
              </w:rPr>
              <w:t>Ju</w:t>
            </w:r>
            <w:r>
              <w:rPr>
                <w:rFonts w:ascii="Arial" w:eastAsia="Arial" w:hAnsi="Arial" w:cs="Arial"/>
                <w:sz w:val="24"/>
                <w:szCs w:val="24"/>
              </w:rPr>
              <w:t>lai</w:t>
            </w:r>
            <w:proofErr w:type="spellEnd"/>
            <w:r w:rsidR="00014493">
              <w:rPr>
                <w:rFonts w:ascii="Arial" w:eastAsia="Arial" w:hAnsi="Arial" w:cs="Arial"/>
                <w:sz w:val="24"/>
                <w:szCs w:val="24"/>
              </w:rPr>
              <w:t xml:space="preserve"> 2023</w:t>
            </w:r>
          </w:p>
        </w:tc>
      </w:tr>
      <w:tr w:rsidR="008414C0" w:rsidRPr="004D161F" w14:paraId="3BEFFDFA" w14:textId="77777777" w:rsidTr="004D161F">
        <w:trPr>
          <w:trHeight w:val="309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5EB8C9B8" w:rsidR="008414C0" w:rsidRPr="004D161F" w:rsidRDefault="00841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TUJUAN &amp; 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07171" w14:textId="10A25B92" w:rsidR="00D374CA" w:rsidRDefault="00122355" w:rsidP="00122355">
            <w:pPr>
              <w:ind w:right="254"/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</w:pPr>
            <w:r w:rsidRPr="00AE6121"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/>
              </w:rPr>
              <w:t>World Competitiveness Yearbook</w:t>
            </w:r>
            <w:r w:rsidR="00C173D1" w:rsidRPr="00AE6121"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Pr="00AE6121"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/>
              </w:rPr>
              <w:t>(WCY)</w:t>
            </w:r>
            <w:r w:rsidR="00D7646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2022</w:t>
            </w:r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melaporkan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kedudukan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daya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saing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Malaysia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berada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dikedudukan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ke-32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dari</w:t>
            </w:r>
            <w:proofErr w:type="spellEnd"/>
            <w:r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63 </w:t>
            </w:r>
            <w:proofErr w:type="spellStart"/>
            <w:r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buah</w:t>
            </w:r>
            <w:proofErr w:type="spellEnd"/>
            <w:r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negara</w:t>
            </w:r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.</w:t>
            </w:r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WCY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turut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melaporkan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a</w:t>
            </w:r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ntara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cabaran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perlu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diberikan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perhatian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adalah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memperkukuhkan</w:t>
            </w:r>
            <w:proofErr w:type="spellEnd"/>
            <w:proofErr w:type="gram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produktiviti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daya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saing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negara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melalui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inisiatif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transformasi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minda</w:t>
            </w:r>
            <w:proofErr w:type="spellEnd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="00D374CA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kreativiti</w:t>
            </w:r>
            <w:proofErr w:type="spellEnd"/>
            <w:r w:rsidR="00A37BD6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.</w:t>
            </w:r>
            <w:r w:rsidR="00747F8D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Laporan</w:t>
            </w:r>
            <w:proofErr w:type="spellEnd"/>
            <w:r w:rsidR="00BD320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D320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tersebut</w:t>
            </w:r>
            <w:proofErr w:type="spellEnd"/>
            <w:r w:rsidR="00BD320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juga</w:t>
            </w:r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menunjukkan</w:t>
            </w:r>
            <w:proofErr w:type="spellEnd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</w:t>
            </w:r>
            <w:r w:rsidR="00747F8D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edudukan</w:t>
            </w:r>
            <w:proofErr w:type="spellEnd"/>
            <w:r w:rsidR="00747F8D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sub-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indikator</w:t>
            </w:r>
            <w:proofErr w:type="spellEnd"/>
            <w:r w:rsidR="00747F8D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r w:rsidR="00747F8D" w:rsidRPr="00AE6121"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/>
              </w:rPr>
              <w:t>productivity &amp; efficiency</w:t>
            </w:r>
            <w:r w:rsidR="00BD320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Malaysia</w:t>
            </w:r>
            <w:r w:rsidR="00747F8D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telah</w:t>
            </w:r>
            <w:proofErr w:type="spellEnd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menurun</w:t>
            </w:r>
            <w:proofErr w:type="spellEnd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</w:t>
            </w:r>
            <w:proofErr w:type="spellEnd"/>
            <w:r w:rsidR="002A2869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F8D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kedudukan</w:t>
            </w:r>
            <w:proofErr w:type="spellEnd"/>
            <w:r w:rsidR="00C173D1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ke-46</w:t>
            </w:r>
            <w:r w:rsidR="00EB144B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pada 2022</w:t>
            </w:r>
            <w:r w:rsidR="00C76C2C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76C2C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berbanding</w:t>
            </w:r>
            <w:proofErr w:type="spellEnd"/>
            <w:r w:rsidR="00C76C2C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76C2C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kedudukan</w:t>
            </w:r>
            <w:proofErr w:type="spellEnd"/>
            <w:r w:rsidR="00C76C2C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ke-33 pada 2021.</w:t>
            </w:r>
          </w:p>
          <w:p w14:paraId="0477F813" w14:textId="77777777" w:rsidR="00D374CA" w:rsidRDefault="00D374CA" w:rsidP="00122355">
            <w:pPr>
              <w:ind w:right="254"/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</w:pPr>
          </w:p>
          <w:p w14:paraId="4E578B20" w14:textId="7BBF0CAF" w:rsidR="00122355" w:rsidRPr="00AC4714" w:rsidRDefault="00312F36" w:rsidP="00122355">
            <w:pPr>
              <w:ind w:right="254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Program </w:t>
            </w:r>
            <w:proofErr w:type="spellStart"/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transformasi</w:t>
            </w:r>
            <w:proofErr w:type="spellEnd"/>
            <w:r w:rsidR="00122355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2355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minda</w:t>
            </w:r>
            <w:proofErr w:type="spellEnd"/>
            <w:r w:rsidR="00122355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2355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produktif</w:t>
            </w:r>
            <w:proofErr w:type="spellEnd"/>
            <w:r w:rsidR="00122355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2355" w:rsidRPr="00C173D1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ini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diperkenalkan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menerapkan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pemikiran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mampan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berkaitan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produktiviti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untuk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lebih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berdaya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saing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produktif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bagi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jangka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masa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panjang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Ini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akan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dapat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menyumbang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kepada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peningkatan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produktiviti</w:t>
            </w:r>
            <w:proofErr w:type="spellEnd"/>
            <w:r w:rsidR="00FC1BC8" w:rsidRP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negara</w:t>
            </w:r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memperbaiki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kedudukan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daya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saing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Malaysia di </w:t>
            </w:r>
            <w:proofErr w:type="spellStart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>peringkat</w:t>
            </w:r>
            <w:proofErr w:type="spellEnd"/>
            <w:r w:rsidR="00FC1BC8"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  <w:t xml:space="preserve"> global. </w:t>
            </w:r>
          </w:p>
          <w:p w14:paraId="3E3C914A" w14:textId="71B45331" w:rsidR="001D5B1A" w:rsidRDefault="001D5B1A" w:rsidP="00C476B9">
            <w:pPr>
              <w:ind w:right="254"/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/>
              </w:rPr>
            </w:pPr>
          </w:p>
          <w:p w14:paraId="59CD818E" w14:textId="04D457D6" w:rsidR="00470756" w:rsidRPr="004D161F" w:rsidRDefault="00470756" w:rsidP="00C476B9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2D06" w:rsidRPr="004D161F" w14:paraId="12A1A51C" w14:textId="77777777" w:rsidTr="004D161F">
        <w:trPr>
          <w:trHeight w:val="309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5484" w14:textId="1F869924" w:rsidR="005D2D06" w:rsidRPr="004D161F" w:rsidRDefault="005D2D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JUSTIFIKASI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66EE" w14:textId="28AC18CD" w:rsidR="00083FD6" w:rsidRDefault="00083FD6" w:rsidP="00083FD6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Arial" w:hAnsi="Arial" w:cs="Arial"/>
                <w:color w:val="202124"/>
                <w:sz w:val="24"/>
                <w:szCs w:val="24"/>
                <w:lang w:val="ms-MY"/>
              </w:rPr>
            </w:pPr>
            <w:r w:rsidRPr="00083FD6">
              <w:rPr>
                <w:rFonts w:ascii="Arial" w:hAnsi="Arial" w:cs="Arial"/>
                <w:sz w:val="24"/>
                <w:szCs w:val="24"/>
              </w:rPr>
              <w:t>1.</w:t>
            </w:r>
            <w:r w:rsidR="005D2D06" w:rsidRPr="005D2D06">
              <w:rPr>
                <w:rFonts w:ascii="Arial" w:hAnsi="Arial" w:cs="Arial"/>
                <w:sz w:val="24"/>
                <w:szCs w:val="24"/>
              </w:rPr>
              <w:t xml:space="preserve">Bagi </w:t>
            </w:r>
            <w:proofErr w:type="spellStart"/>
            <w:r w:rsidR="005D2D06" w:rsidRPr="005D2D06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="005D2D06" w:rsidRPr="005D2D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5D2D06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="005D2D06" w:rsidRPr="005D2D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individu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kumpulan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sasar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dikenal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6F80">
              <w:rPr>
                <w:rFonts w:ascii="Arial" w:hAnsi="Arial" w:cs="Arial"/>
                <w:sz w:val="24"/>
                <w:szCs w:val="24"/>
              </w:rPr>
              <w:t>pasti</w:t>
            </w:r>
            <w:proofErr w:type="spellEnd"/>
            <w:r w:rsidR="00126F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2D06" w:rsidRPr="005D2D06">
              <w:rPr>
                <w:rFonts w:ascii="Arial" w:hAnsi="Arial" w:cs="Arial"/>
                <w:sz w:val="24"/>
                <w:szCs w:val="24"/>
              </w:rPr>
              <w:t>agar</w:t>
            </w:r>
            <w:r w:rsidR="005D2D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2D06" w:rsidRPr="005D2D06">
              <w:rPr>
                <w:rFonts w:ascii="Arial" w:hAnsi="Arial" w:cs="Arial"/>
                <w:color w:val="202124"/>
                <w:sz w:val="24"/>
                <w:szCs w:val="24"/>
                <w:lang w:val="ms-MY"/>
              </w:rPr>
              <w:t>kepentingan, faedah dan amalan produktiviti</w:t>
            </w:r>
            <w:r w:rsidR="005D2D06">
              <w:rPr>
                <w:rFonts w:ascii="Arial" w:hAnsi="Arial" w:cs="Arial"/>
                <w:color w:val="202124"/>
                <w:sz w:val="24"/>
                <w:szCs w:val="24"/>
                <w:lang w:val="ms-MY"/>
              </w:rPr>
              <w:t xml:space="preserve"> dapat difahami.</w:t>
            </w:r>
          </w:p>
          <w:p w14:paraId="0BD3DD91" w14:textId="7B7379FA" w:rsidR="005D2D06" w:rsidRDefault="005D2D06" w:rsidP="00083FD6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Arial" w:hAnsi="Arial" w:cs="Arial"/>
                <w:color w:val="202124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  <w:lang w:val="ms-MY"/>
              </w:rPr>
              <w:t xml:space="preserve"> </w:t>
            </w:r>
          </w:p>
          <w:p w14:paraId="39718593" w14:textId="6B2997EC" w:rsidR="00083FD6" w:rsidRDefault="00083FD6" w:rsidP="00083FD6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FD6">
              <w:rPr>
                <w:rFonts w:ascii="Arial" w:hAnsi="Arial" w:cs="Arial"/>
                <w:color w:val="202124"/>
                <w:sz w:val="24"/>
                <w:szCs w:val="24"/>
              </w:rPr>
              <w:t xml:space="preserve">2.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seiring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matlamat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utama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kerajaan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negara</w:t>
            </w:r>
            <w:r w:rsidRPr="00083FD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83FD6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proofErr w:type="gramEnd"/>
            <w:r w:rsidRP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02CF">
              <w:rPr>
                <w:rFonts w:ascii="Arial" w:hAnsi="Arial" w:cs="Arial"/>
                <w:i/>
                <w:iCs/>
                <w:sz w:val="24"/>
                <w:szCs w:val="24"/>
              </w:rPr>
              <w:t>World Competitiveness Yearbook (</w:t>
            </w:r>
            <w:r w:rsidR="001F02CF">
              <w:rPr>
                <w:rFonts w:ascii="Arial" w:hAnsi="Arial" w:cs="Arial"/>
                <w:i/>
                <w:iCs/>
                <w:sz w:val="24"/>
                <w:szCs w:val="24"/>
              </w:rPr>
              <w:t>W</w:t>
            </w:r>
            <w:r w:rsidRPr="001F02CF">
              <w:rPr>
                <w:rFonts w:ascii="Arial" w:hAnsi="Arial" w:cs="Arial"/>
                <w:i/>
                <w:iCs/>
                <w:sz w:val="24"/>
                <w:szCs w:val="24"/>
              </w:rPr>
              <w:t>CY)</w:t>
            </w:r>
            <w:r>
              <w:rPr>
                <w:rFonts w:ascii="Arial" w:hAnsi="Arial" w:cs="Arial"/>
                <w:sz w:val="24"/>
                <w:szCs w:val="24"/>
              </w:rPr>
              <w:t xml:space="preserve"> 2022.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 di sub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026E">
              <w:rPr>
                <w:rFonts w:ascii="Arial" w:hAnsi="Arial" w:cs="Arial"/>
                <w:i/>
                <w:iCs/>
                <w:sz w:val="24"/>
                <w:szCs w:val="24"/>
              </w:rPr>
              <w:t>at</w:t>
            </w:r>
            <w:r w:rsidR="00C13116" w:rsidRPr="0081026E">
              <w:rPr>
                <w:rFonts w:ascii="Arial" w:hAnsi="Arial" w:cs="Arial"/>
                <w:i/>
                <w:iCs/>
                <w:sz w:val="24"/>
                <w:szCs w:val="24"/>
              </w:rPr>
              <w:t>tit</w:t>
            </w:r>
            <w:r w:rsidRPr="0081026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udes &amp; </w:t>
            </w:r>
            <w:proofErr w:type="gramStart"/>
            <w:r w:rsidRPr="0081026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values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menurun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ke-36 pada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berbanding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ke-26</w:t>
            </w:r>
            <w:r w:rsidR="00600B6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2021.</w:t>
            </w:r>
          </w:p>
          <w:p w14:paraId="2C43A0AD" w14:textId="77777777" w:rsidR="001142BD" w:rsidRDefault="001142BD" w:rsidP="00083FD6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CC2B2F" w14:textId="278A5C86" w:rsidR="005D2D06" w:rsidRPr="001142BD" w:rsidRDefault="001142BD" w:rsidP="001142BD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3.Justeru</w:t>
            </w:r>
            <w:r w:rsidR="00083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07AA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rogram</w:t>
            </w:r>
            <w:r w:rsidR="00A07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7AAD">
              <w:rPr>
                <w:rFonts w:ascii="Arial" w:hAnsi="Arial" w:cs="Arial"/>
                <w:sz w:val="24"/>
                <w:szCs w:val="24"/>
              </w:rPr>
              <w:t>Transformasi</w:t>
            </w:r>
            <w:proofErr w:type="spellEnd"/>
            <w:r w:rsidR="00A07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7AAD">
              <w:rPr>
                <w:rFonts w:ascii="Arial" w:hAnsi="Arial" w:cs="Arial"/>
                <w:sz w:val="24"/>
                <w:szCs w:val="24"/>
              </w:rPr>
              <w:t>Minda</w:t>
            </w:r>
            <w:proofErr w:type="spellEnd"/>
            <w:r w:rsidR="00A07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07AAD">
              <w:rPr>
                <w:rFonts w:ascii="Arial" w:hAnsi="Arial" w:cs="Arial"/>
                <w:sz w:val="24"/>
                <w:szCs w:val="24"/>
              </w:rPr>
              <w:t>Produktif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dijalankan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="005D2D06" w:rsidRPr="005D2D06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="005D2D06" w:rsidRPr="005D2D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5D2D06">
              <w:rPr>
                <w:rFonts w:ascii="Arial" w:hAnsi="Arial" w:cs="Arial"/>
                <w:sz w:val="24"/>
                <w:szCs w:val="24"/>
              </w:rPr>
              <w:t>jalinan</w:t>
            </w:r>
            <w:proofErr w:type="spellEnd"/>
            <w:r w:rsidR="005D2D06" w:rsidRPr="005D2D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5D2D06">
              <w:rPr>
                <w:rFonts w:ascii="Arial" w:hAnsi="Arial" w:cs="Arial"/>
                <w:sz w:val="24"/>
                <w:szCs w:val="24"/>
              </w:rPr>
              <w:t>kerjasama</w:t>
            </w:r>
            <w:proofErr w:type="spellEnd"/>
            <w:r w:rsidR="005D2D06" w:rsidRPr="005D2D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5D2D06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="003511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1152">
              <w:rPr>
                <w:rFonts w:ascii="Arial" w:hAnsi="Arial" w:cs="Arial"/>
                <w:sz w:val="24"/>
                <w:szCs w:val="24"/>
              </w:rPr>
              <w:t>pelbagai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berkepentingan</w:t>
            </w:r>
            <w:proofErr w:type="spellEnd"/>
            <w:r w:rsidR="00351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469DD8BA" w14:textId="77777777" w:rsidTr="00F10D24">
        <w:trPr>
          <w:trHeight w:val="183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F0C3" w14:textId="1D3887CD" w:rsidR="001A0A0C" w:rsidRPr="004D161F" w:rsidRDefault="00AC39A3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i/>
                <w:sz w:val="24"/>
                <w:szCs w:val="24"/>
              </w:rPr>
              <w:lastRenderedPageBreak/>
              <w:t>STAKEHOLDERS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BF51" w14:textId="102C56FA" w:rsidR="00122355" w:rsidRPr="00122355" w:rsidRDefault="00443DBD" w:rsidP="00122355">
            <w:pPr>
              <w:pStyle w:val="ListParagraph"/>
              <w:numPr>
                <w:ilvl w:val="0"/>
                <w:numId w:val="17"/>
              </w:numPr>
              <w:spacing w:line="269" w:lineRule="auto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22355">
              <w:rPr>
                <w:rFonts w:ascii="Arial" w:eastAsia="Arial" w:hAnsi="Arial" w:cs="Arial"/>
                <w:sz w:val="24"/>
                <w:szCs w:val="24"/>
              </w:rPr>
              <w:t>MITI</w:t>
            </w:r>
          </w:p>
          <w:p w14:paraId="357EB01F" w14:textId="37E9929C" w:rsidR="00122355" w:rsidRPr="00122355" w:rsidRDefault="00443DBD" w:rsidP="00122355">
            <w:pPr>
              <w:pStyle w:val="ListParagraph"/>
              <w:numPr>
                <w:ilvl w:val="0"/>
                <w:numId w:val="17"/>
              </w:num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55">
              <w:rPr>
                <w:rFonts w:ascii="Arial" w:eastAsia="Arial" w:hAnsi="Arial" w:cs="Arial"/>
                <w:sz w:val="24"/>
                <w:szCs w:val="24"/>
              </w:rPr>
              <w:t>MPC</w:t>
            </w:r>
          </w:p>
          <w:p w14:paraId="3E6B7294" w14:textId="5394263F" w:rsidR="00122355" w:rsidRPr="0042781A" w:rsidRDefault="001009E6" w:rsidP="00122355">
            <w:pPr>
              <w:pStyle w:val="ListParagraph"/>
              <w:numPr>
                <w:ilvl w:val="0"/>
                <w:numId w:val="17"/>
              </w:num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355">
              <w:rPr>
                <w:rFonts w:ascii="Arial" w:eastAsia="Arial" w:hAnsi="Arial" w:cs="Arial"/>
                <w:sz w:val="24"/>
                <w:szCs w:val="24"/>
              </w:rPr>
              <w:t>KPM</w:t>
            </w:r>
          </w:p>
          <w:p w14:paraId="758C2D1A" w14:textId="498E1678" w:rsidR="0042781A" w:rsidRPr="00122355" w:rsidRDefault="00622976" w:rsidP="00122355">
            <w:pPr>
              <w:pStyle w:val="ListParagraph"/>
              <w:numPr>
                <w:ilvl w:val="0"/>
                <w:numId w:val="17"/>
              </w:num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Persatuan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</w:p>
          <w:p w14:paraId="5E5BF2E4" w14:textId="29507148" w:rsidR="00122355" w:rsidRPr="00122355" w:rsidRDefault="00122355" w:rsidP="00122355">
            <w:pPr>
              <w:pStyle w:val="ListParagraph"/>
              <w:numPr>
                <w:ilvl w:val="0"/>
                <w:numId w:val="17"/>
              </w:num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443DBD" w:rsidRPr="00122355">
              <w:rPr>
                <w:rFonts w:ascii="Arial" w:eastAsia="Arial" w:hAnsi="Arial" w:cs="Arial"/>
                <w:sz w:val="24"/>
                <w:szCs w:val="24"/>
              </w:rPr>
              <w:t>nstitusi</w:t>
            </w:r>
            <w:proofErr w:type="spellEnd"/>
            <w:r w:rsidR="00443DBD" w:rsidRPr="001223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43DBD" w:rsidRPr="00122355">
              <w:rPr>
                <w:rFonts w:ascii="Arial" w:eastAsia="Arial" w:hAnsi="Arial" w:cs="Arial"/>
                <w:sz w:val="24"/>
                <w:szCs w:val="24"/>
              </w:rPr>
              <w:t>pengajian</w:t>
            </w:r>
            <w:proofErr w:type="spellEnd"/>
            <w:r w:rsidR="00443DBD" w:rsidRPr="001223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43DBD" w:rsidRPr="00122355">
              <w:rPr>
                <w:rFonts w:ascii="Arial" w:eastAsia="Arial" w:hAnsi="Arial" w:cs="Arial"/>
                <w:sz w:val="24"/>
                <w:szCs w:val="24"/>
              </w:rPr>
              <w:t>tinggi</w:t>
            </w:r>
            <w:proofErr w:type="spellEnd"/>
            <w:r w:rsidR="00443DBD" w:rsidRPr="001223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A98E534" w14:textId="5A116D5A" w:rsidR="00F8025A" w:rsidRPr="00FC1E77" w:rsidRDefault="00C04CA3" w:rsidP="00FC1E77">
            <w:pPr>
              <w:pStyle w:val="ListParagraph"/>
              <w:numPr>
                <w:ilvl w:val="0"/>
                <w:numId w:val="17"/>
              </w:num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Institusi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Pendidikan</w:t>
            </w:r>
          </w:p>
        </w:tc>
      </w:tr>
      <w:tr w:rsidR="001A0A0C" w:rsidRPr="004D161F" w14:paraId="36849B76" w14:textId="77777777" w:rsidTr="004D161F">
        <w:trPr>
          <w:trHeight w:val="189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24B" w14:textId="77777777" w:rsidR="001A0A0C" w:rsidRPr="004D161F" w:rsidRDefault="005526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KAEDAH PELAKSANAAN</w:t>
            </w:r>
            <w:r w:rsidR="00AC39A3" w:rsidRPr="004D161F">
              <w:rPr>
                <w:rFonts w:ascii="Arial" w:eastAsia="Arial" w:hAnsi="Arial" w:cs="Arial"/>
                <w:b/>
                <w:sz w:val="24"/>
                <w:szCs w:val="24"/>
              </w:rPr>
              <w:t>/ SASARAN SEKTOR TERLIBAT</w:t>
            </w:r>
          </w:p>
          <w:p w14:paraId="3090336F" w14:textId="3632C008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B020" w14:textId="21E8F92E" w:rsidR="00AC3DA8" w:rsidRPr="00AC3DA8" w:rsidRDefault="00F10D24" w:rsidP="00AC3DA8">
            <w:pPr>
              <w:spacing w:line="265" w:lineRule="auto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173D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Program </w:t>
            </w:r>
            <w:proofErr w:type="spellStart"/>
            <w:r w:rsidRPr="00C173D1">
              <w:rPr>
                <w:rFonts w:ascii="Arial" w:eastAsia="Arial" w:hAnsi="Arial" w:cs="Arial"/>
                <w:color w:val="auto"/>
                <w:sz w:val="24"/>
                <w:szCs w:val="24"/>
              </w:rPr>
              <w:t>dilaksanakan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secara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kolaboratif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bersama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industri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institusi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pengajian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tinggi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>serta</w:t>
            </w:r>
            <w:proofErr w:type="spellEnd"/>
            <w:r w:rsidR="00F802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CA3">
              <w:rPr>
                <w:rFonts w:ascii="Arial" w:eastAsia="Arial" w:hAnsi="Arial" w:cs="Arial"/>
                <w:color w:val="auto"/>
                <w:sz w:val="24"/>
                <w:szCs w:val="24"/>
              </w:rPr>
              <w:t>Institusi</w:t>
            </w:r>
            <w:proofErr w:type="spellEnd"/>
            <w:r w:rsidR="00C04CA3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Pendidikan</w:t>
            </w:r>
            <w:r w:rsidRPr="00C173D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1A0A0C" w:rsidRPr="004D161F" w14:paraId="5706A38E" w14:textId="77777777" w:rsidTr="004D161F">
        <w:trPr>
          <w:trHeight w:val="103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5483BF5A" w:rsidR="001A0A0C" w:rsidRPr="004D161F" w:rsidRDefault="00552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JANGKAAN HASIL</w:t>
            </w:r>
            <w:r w:rsidR="005D2D06">
              <w:rPr>
                <w:rFonts w:ascii="Arial" w:eastAsia="Arial" w:hAnsi="Arial" w:cs="Arial"/>
                <w:b/>
                <w:sz w:val="24"/>
                <w:szCs w:val="24"/>
              </w:rPr>
              <w:t xml:space="preserve"> / OUTCOME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BC10C" w14:textId="68264DA4" w:rsidR="007A6538" w:rsidRDefault="007A6538" w:rsidP="007A6538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538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embentuk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lapisan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ECDDD3D" w14:textId="77777777" w:rsidR="007A6538" w:rsidRDefault="007A6538" w:rsidP="007A6538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F526C5" w14:textId="5DC678CE" w:rsidR="005D2D06" w:rsidRPr="00223547" w:rsidRDefault="007A6538" w:rsidP="007A6538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D2D06" w:rsidRPr="007A6538">
              <w:rPr>
                <w:rFonts w:ascii="Arial" w:hAnsi="Arial" w:cs="Arial"/>
                <w:sz w:val="24"/>
                <w:szCs w:val="24"/>
              </w:rPr>
              <w:t>enerapkan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D06" w:rsidRPr="007A6538">
              <w:rPr>
                <w:rFonts w:ascii="Arial" w:hAnsi="Arial" w:cs="Arial"/>
                <w:sz w:val="24"/>
                <w:szCs w:val="24"/>
              </w:rPr>
              <w:t>pemikiran</w:t>
            </w:r>
            <w:proofErr w:type="spellEnd"/>
            <w:r w:rsidR="005D2D06" w:rsidRPr="007A6538">
              <w:rPr>
                <w:rFonts w:ascii="Arial" w:hAnsi="Arial" w:cs="Arial"/>
                <w:sz w:val="24"/>
                <w:szCs w:val="24"/>
              </w:rPr>
              <w:t xml:space="preserve"> yang</w:t>
            </w:r>
            <w:r w:rsidR="005F62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>produktif</w:t>
            </w:r>
            <w:proofErr w:type="spellEnd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>sejajar</w:t>
            </w:r>
            <w:proofErr w:type="spellEnd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>dengan</w:t>
            </w:r>
            <w:proofErr w:type="spellEnd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>masyarakat</w:t>
            </w:r>
            <w:proofErr w:type="spellEnd"/>
            <w:r w:rsidR="005F623B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Malaysia MADANI.</w:t>
            </w:r>
            <w:r w:rsidR="005D2D06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50B939BA" w14:textId="77777777" w:rsidR="004D3208" w:rsidRPr="00223547" w:rsidRDefault="004D3208" w:rsidP="007A6538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CFFA916" w14:textId="4FDA55A0" w:rsidR="004D3208" w:rsidRPr="007A6538" w:rsidRDefault="004D3208" w:rsidP="007A6538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3.Menyebarluas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inisiatif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membangunkan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hadapan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berkemahiran</w:t>
            </w:r>
            <w:proofErr w:type="spellEnd"/>
            <w:r w:rsidR="007B29F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7B29F1">
              <w:rPr>
                <w:rFonts w:ascii="Arial" w:hAnsi="Arial" w:cs="Arial"/>
                <w:sz w:val="24"/>
                <w:szCs w:val="24"/>
              </w:rPr>
              <w:t>memah</w:t>
            </w:r>
            <w:r w:rsidR="005F623B">
              <w:rPr>
                <w:rFonts w:ascii="Arial" w:hAnsi="Arial" w:cs="Arial"/>
                <w:sz w:val="24"/>
                <w:szCs w:val="24"/>
              </w:rPr>
              <w:t>am</w:t>
            </w:r>
            <w:r w:rsidR="007B29F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7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B29F1">
              <w:rPr>
                <w:rFonts w:ascii="Arial" w:hAnsi="Arial" w:cs="Arial"/>
                <w:sz w:val="24"/>
                <w:szCs w:val="24"/>
              </w:rPr>
              <w:t>kepentingan</w:t>
            </w:r>
            <w:proofErr w:type="spellEnd"/>
            <w:r w:rsidR="007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B29F1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="007B29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6538" w:rsidRPr="004D161F" w14:paraId="2A38643E" w14:textId="77777777" w:rsidTr="004D161F">
        <w:trPr>
          <w:trHeight w:val="103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43FA" w14:textId="2480279A" w:rsidR="007A6538" w:rsidRPr="004D161F" w:rsidRDefault="007A653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JANGKAAN OUTPUT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2981" w14:textId="77777777" w:rsidR="007B29F1" w:rsidRDefault="007B29F1" w:rsidP="007B29F1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BA96DF" w14:textId="21849B89" w:rsidR="007A6538" w:rsidRPr="00223547" w:rsidRDefault="007B29F1" w:rsidP="007B29F1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29F1">
              <w:rPr>
                <w:rFonts w:ascii="Arial" w:hAnsi="Arial" w:cs="Arial"/>
                <w:sz w:val="24"/>
                <w:szCs w:val="24"/>
              </w:rPr>
              <w:t xml:space="preserve">1.Pembangunan </w:t>
            </w:r>
            <w:proofErr w:type="spellStart"/>
            <w:r w:rsidRPr="007B29F1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="00164DA9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rangka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kerja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untuk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kegunaan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institusi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pendidikan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serta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institusi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pengajian</w:t>
            </w:r>
            <w:proofErr w:type="spellEnd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hAnsi="Arial" w:cs="Arial"/>
                <w:color w:val="auto"/>
                <w:sz w:val="24"/>
                <w:szCs w:val="24"/>
              </w:rPr>
              <w:t>tinggi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3A34F9D4" w14:textId="1D612025" w:rsidR="00164DA9" w:rsidRPr="00223547" w:rsidRDefault="00164DA9" w:rsidP="007B29F1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21AF506" w14:textId="73B46C51" w:rsidR="00164DA9" w:rsidRPr="00223547" w:rsidRDefault="00164DA9" w:rsidP="007B29F1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2.Mewujudkan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rakan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strategik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bersama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institusi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pendidikan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 &amp;</w:t>
            </w:r>
            <w:proofErr w:type="gram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pengajian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tinggi</w:t>
            </w:r>
            <w:proofErr w:type="spellEnd"/>
          </w:p>
          <w:p w14:paraId="03716CFA" w14:textId="6BAC54D6" w:rsidR="007B29F1" w:rsidRPr="00223547" w:rsidRDefault="007B29F1" w:rsidP="007B29F1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D3F87DC" w14:textId="06E50B66" w:rsidR="00164DA9" w:rsidRPr="00223547" w:rsidRDefault="00164DA9" w:rsidP="007B29F1">
            <w:pPr>
              <w:ind w:right="25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3.Ujikaji program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transformasi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minda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produktif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kepada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institusi</w:t>
            </w:r>
            <w:proofErr w:type="spellEnd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223547">
              <w:rPr>
                <w:rFonts w:ascii="Arial" w:hAnsi="Arial" w:cs="Arial"/>
                <w:color w:val="auto"/>
                <w:sz w:val="24"/>
                <w:szCs w:val="24"/>
              </w:rPr>
              <w:t>terpilih</w:t>
            </w:r>
            <w:proofErr w:type="spellEnd"/>
          </w:p>
          <w:p w14:paraId="4C40BC8E" w14:textId="77777777" w:rsidR="007B29F1" w:rsidRDefault="007B29F1" w:rsidP="007B29F1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C9BF9" w14:textId="494DE46B" w:rsidR="007B29F1" w:rsidRPr="007B29F1" w:rsidRDefault="007B29F1" w:rsidP="007B29F1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3C" w:rsidRPr="004D161F" w14:paraId="3A74CD38" w14:textId="77777777" w:rsidTr="004D161F">
        <w:trPr>
          <w:trHeight w:val="103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D667A" w14:textId="4E57A215" w:rsidR="0025753C" w:rsidRDefault="0025753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KUMPULAN SASAR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9D60B" w14:textId="6A1D0B07" w:rsidR="00036114" w:rsidRPr="00036114" w:rsidRDefault="0025753C" w:rsidP="00036114">
            <w:p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114">
              <w:rPr>
                <w:rFonts w:ascii="Arial" w:hAnsi="Arial" w:cs="Arial"/>
                <w:sz w:val="24"/>
                <w:szCs w:val="24"/>
              </w:rPr>
              <w:t>1.</w:t>
            </w:r>
            <w:r w:rsidR="00036114" w:rsidRPr="00036114">
              <w:rPr>
                <w:rFonts w:ascii="Arial" w:eastAsia="Arial" w:hAnsi="Arial" w:cs="Arial"/>
                <w:sz w:val="24"/>
                <w:szCs w:val="24"/>
              </w:rPr>
              <w:t xml:space="preserve">Persatuan </w:t>
            </w:r>
            <w:proofErr w:type="spellStart"/>
            <w:r w:rsidR="00036114" w:rsidRPr="00036114">
              <w:rPr>
                <w:rFonts w:ascii="Arial" w:eastAsia="Arial" w:hAnsi="Arial" w:cs="Arial"/>
                <w:sz w:val="24"/>
                <w:szCs w:val="24"/>
              </w:rPr>
              <w:t>Industri</w:t>
            </w:r>
            <w:proofErr w:type="spellEnd"/>
          </w:p>
          <w:p w14:paraId="74151BE4" w14:textId="0A5F64B6" w:rsidR="00036114" w:rsidRPr="00036114" w:rsidRDefault="00036114" w:rsidP="00036114">
            <w:p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036114">
              <w:rPr>
                <w:rFonts w:ascii="Arial" w:eastAsia="Arial" w:hAnsi="Arial" w:cs="Arial"/>
                <w:sz w:val="24"/>
                <w:szCs w:val="24"/>
              </w:rPr>
              <w:t xml:space="preserve">Institusi </w:t>
            </w:r>
            <w:proofErr w:type="spellStart"/>
            <w:r w:rsidR="00CC323B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36114">
              <w:rPr>
                <w:rFonts w:ascii="Arial" w:eastAsia="Arial" w:hAnsi="Arial" w:cs="Arial"/>
                <w:sz w:val="24"/>
                <w:szCs w:val="24"/>
              </w:rPr>
              <w:t>engajian</w:t>
            </w:r>
            <w:proofErr w:type="spellEnd"/>
            <w:r w:rsidRPr="0003611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C323B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36114">
              <w:rPr>
                <w:rFonts w:ascii="Arial" w:eastAsia="Arial" w:hAnsi="Arial" w:cs="Arial"/>
                <w:sz w:val="24"/>
                <w:szCs w:val="24"/>
              </w:rPr>
              <w:t xml:space="preserve">inggi </w:t>
            </w:r>
          </w:p>
          <w:p w14:paraId="225D091A" w14:textId="7DF9902D" w:rsidR="0025753C" w:rsidRDefault="00036114" w:rsidP="00036114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3.Institusi Pendidikan</w:t>
            </w:r>
          </w:p>
          <w:p w14:paraId="74213ED8" w14:textId="731C902A" w:rsidR="0025753C" w:rsidRPr="0025753C" w:rsidRDefault="0025753C" w:rsidP="0025753C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A0C" w:rsidRPr="004D161F" w14:paraId="3A66EB38" w14:textId="77777777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3E7C7A93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F3311" w14:textId="6FBAAFF3" w:rsidR="000D0559" w:rsidRPr="001A2E4C" w:rsidRDefault="003E09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CA3">
              <w:rPr>
                <w:rFonts w:ascii="Arial" w:hAnsi="Arial" w:cs="Arial"/>
                <w:sz w:val="24"/>
                <w:szCs w:val="24"/>
              </w:rPr>
              <w:t>OE</w:t>
            </w:r>
          </w:p>
        </w:tc>
      </w:tr>
      <w:tr w:rsidR="001A0A0C" w:rsidRPr="004D161F" w14:paraId="48AB4438" w14:textId="77777777" w:rsidTr="004D161F">
        <w:trPr>
          <w:trHeight w:val="807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3B6A90D9" w:rsidR="001A0A0C" w:rsidRPr="004D161F" w:rsidRDefault="005526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SYOR </w:t>
            </w:r>
          </w:p>
          <w:p w14:paraId="0B805661" w14:textId="77777777" w:rsidR="009D4F57" w:rsidRPr="004D161F" w:rsidRDefault="009D4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43A1C" w14:textId="6B49DBC0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CDF2D" w14:textId="29899F5C" w:rsidR="009E4511" w:rsidRDefault="005526F7" w:rsidP="00DE4AA7">
            <w:pPr>
              <w:spacing w:after="97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Memohon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pertimbangan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BOM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bagi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cadangan</w:t>
            </w:r>
            <w:proofErr w:type="spellEnd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spellEnd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eluluskan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pelaksanaan</w:t>
            </w:r>
            <w:proofErr w:type="spellEnd"/>
            <w:r w:rsidR="00164DA9" w:rsidRPr="0022354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4DA9" w:rsidRPr="00223547">
              <w:rPr>
                <w:rFonts w:ascii="Arial" w:eastAsia="Arial" w:hAnsi="Arial" w:cs="Arial"/>
                <w:color w:val="auto"/>
                <w:sz w:val="24"/>
                <w:szCs w:val="24"/>
              </w:rPr>
              <w:t>Ujikaji</w:t>
            </w:r>
            <w:proofErr w:type="spellEnd"/>
            <w:r w:rsidRPr="0022354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6552D6"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proofErr w:type="spellStart"/>
            <w:r w:rsidR="006552D6">
              <w:rPr>
                <w:rFonts w:ascii="Arial" w:eastAsia="Arial" w:hAnsi="Arial" w:cs="Arial"/>
                <w:sz w:val="24"/>
                <w:szCs w:val="24"/>
              </w:rPr>
              <w:t>Transformasi</w:t>
            </w:r>
            <w:proofErr w:type="spellEnd"/>
            <w:r w:rsidR="006552D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6552D6">
              <w:rPr>
                <w:rFonts w:ascii="Arial" w:eastAsia="Arial" w:hAnsi="Arial" w:cs="Arial"/>
                <w:sz w:val="24"/>
                <w:szCs w:val="24"/>
              </w:rPr>
              <w:t>Minda</w:t>
            </w:r>
            <w:proofErr w:type="spellEnd"/>
            <w:r w:rsidR="006552D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6552D6">
              <w:rPr>
                <w:rFonts w:ascii="Arial" w:eastAsia="Arial" w:hAnsi="Arial" w:cs="Arial"/>
                <w:sz w:val="24"/>
                <w:szCs w:val="24"/>
              </w:rPr>
              <w:t>Produktif</w:t>
            </w:r>
            <w:proofErr w:type="spellEnd"/>
            <w:r w:rsidR="00C04CA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04CA3">
              <w:rPr>
                <w:rFonts w:ascii="Arial" w:eastAsia="Arial" w:hAnsi="Arial" w:cs="Arial"/>
                <w:sz w:val="24"/>
                <w:szCs w:val="24"/>
              </w:rPr>
              <w:t>sebanyak</w:t>
            </w:r>
            <w:proofErr w:type="spellEnd"/>
            <w:r w:rsidR="00C04CA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6FA8CB" w14:textId="5A34CB0B" w:rsidR="001A0A0C" w:rsidRPr="004D161F" w:rsidRDefault="00C04CA3" w:rsidP="00DE4AA7">
            <w:pPr>
              <w:spacing w:after="97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RM </w:t>
            </w:r>
            <w:r w:rsidR="00CC323B">
              <w:rPr>
                <w:rFonts w:ascii="Arial" w:eastAsia="Arial" w:hAnsi="Arial" w:cs="Arial"/>
                <w:sz w:val="24"/>
                <w:szCs w:val="24"/>
              </w:rPr>
              <w:t>60,000</w:t>
            </w:r>
          </w:p>
        </w:tc>
      </w:tr>
      <w:tr w:rsidR="001A0A0C" w:rsidRPr="004D161F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791E3AE7" w:rsidR="001A0A0C" w:rsidRPr="004D161F" w:rsidRDefault="002169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Seksyen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1009E6">
              <w:rPr>
                <w:rFonts w:ascii="Arial" w:eastAsia="Arial" w:hAnsi="Arial" w:cs="Arial"/>
                <w:sz w:val="24"/>
                <w:szCs w:val="24"/>
              </w:rPr>
              <w:t>Minda</w:t>
            </w:r>
            <w:proofErr w:type="spellEnd"/>
            <w:r w:rsidR="001009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516F8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1009E6">
              <w:rPr>
                <w:rFonts w:ascii="Arial" w:eastAsia="Arial" w:hAnsi="Arial" w:cs="Arial"/>
                <w:sz w:val="24"/>
                <w:szCs w:val="24"/>
              </w:rPr>
              <w:t>roduktif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Insan</w:t>
            </w:r>
            <w:proofErr w:type="spellEnd"/>
          </w:p>
        </w:tc>
      </w:tr>
    </w:tbl>
    <w:p w14:paraId="3E461529" w14:textId="478E7C50" w:rsidR="008B512D" w:rsidRDefault="005526F7">
      <w:pPr>
        <w:spacing w:after="0"/>
        <w:rPr>
          <w:rFonts w:ascii="Arial" w:eastAsia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p w14:paraId="0D1785D4" w14:textId="77777777" w:rsidR="008B512D" w:rsidRDefault="008B512D">
      <w:pPr>
        <w:spacing w:after="0"/>
        <w:rPr>
          <w:rFonts w:ascii="Arial" w:eastAsia="Arial" w:hAnsi="Arial" w:cs="Arial"/>
          <w:sz w:val="24"/>
          <w:szCs w:val="24"/>
        </w:rPr>
      </w:pPr>
    </w:p>
    <w:p w14:paraId="1CFEC80D" w14:textId="53C65947" w:rsidR="00844C4B" w:rsidRPr="004D161F" w:rsidRDefault="00844C4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:rsidRPr="004D161F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4B45EDDE" w:rsidR="001A0A0C" w:rsidRPr="004D161F" w:rsidRDefault="00552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Hanya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untuk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permohonan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menggunakan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Bajet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Unit/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Bahagian</w:t>
            </w:r>
            <w:proofErr w:type="spellEnd"/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lain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Kolum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boleh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diabaikan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sekiranya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berkaitan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5330A" w:rsidRPr="0075330A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DISOKONG OLEH: </w:t>
            </w:r>
          </w:p>
          <w:p w14:paraId="6F9F8B6F" w14:textId="49210DF0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6B51E3B" w14:textId="512B765B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D558F7A" w14:textId="70A97135" w:rsidR="001A0A0C" w:rsidRPr="0075330A" w:rsidRDefault="005526F7">
            <w:pPr>
              <w:spacing w:after="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10EEEEF" w14:textId="7238937A" w:rsidR="001A2E4C" w:rsidRPr="0075330A" w:rsidRDefault="001A2E4C">
            <w:pPr>
              <w:spacing w:after="17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D55FC5B" w14:textId="3E1C00AA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Jawatan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46BF0A9F" w14:textId="20F75F7B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Bajet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2A074E41" w14:textId="4E317F0C" w:rsidR="001A0A0C" w:rsidRPr="0075330A" w:rsidRDefault="005526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Tarikh: </w:t>
            </w:r>
          </w:p>
        </w:tc>
      </w:tr>
    </w:tbl>
    <w:p w14:paraId="60494CC1" w14:textId="5F89EA64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115"/>
        <w:gridCol w:w="2989"/>
        <w:gridCol w:w="3396"/>
      </w:tblGrid>
      <w:tr w:rsidR="00512AF3" w:rsidRPr="004D161F" w14:paraId="212DBD93" w14:textId="77777777">
        <w:trPr>
          <w:trHeight w:val="124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Pr="004D161F" w:rsidRDefault="005526F7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Wajib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diisi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Pr="004D161F" w:rsidRDefault="005526F7">
            <w:pPr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Wajib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diisi</w:t>
            </w:r>
            <w:proofErr w:type="spellEnd"/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71D15F0D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Permohonan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memadai</w:t>
            </w:r>
            <w:proofErr w:type="spellEnd"/>
          </w:p>
          <w:p w14:paraId="1F1534F9" w14:textId="0838734E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disemak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peringkat</w:t>
            </w:r>
            <w:proofErr w:type="spellEnd"/>
          </w:p>
          <w:p w14:paraId="01F8366A" w14:textId="78AC3B4B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Penyelia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Kolum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boleh</w:t>
            </w:r>
            <w:proofErr w:type="spellEnd"/>
          </w:p>
          <w:p w14:paraId="458A9DB7" w14:textId="026BA2C9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diabaikan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sekiranya</w:t>
            </w:r>
            <w:proofErr w:type="spellEnd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tidak</w:t>
            </w:r>
            <w:proofErr w:type="spellEnd"/>
          </w:p>
          <w:p w14:paraId="26157B73" w14:textId="7650BA47" w:rsidR="001A0A0C" w:rsidRPr="004D161F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berkaitan</w:t>
            </w:r>
            <w:proofErr w:type="spellEnd"/>
          </w:p>
        </w:tc>
      </w:tr>
      <w:tr w:rsidR="00512AF3" w:rsidRPr="004D161F" w14:paraId="748C1A2D" w14:textId="77777777" w:rsidTr="0075330A">
        <w:trPr>
          <w:trHeight w:val="2539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CE7F39" w14:textId="77777777" w:rsidR="001A0A0C" w:rsidRPr="004D161F" w:rsidRDefault="005526F7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DISEDIAKAN OLEH: </w:t>
            </w:r>
          </w:p>
          <w:p w14:paraId="648130F3" w14:textId="4CFFDA31" w:rsidR="001A0A0C" w:rsidRPr="004D161F" w:rsidRDefault="005526F7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CA76B54" w14:textId="0E62619F" w:rsidR="009D4F57" w:rsidRDefault="00512AF3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BCFD3C" wp14:editId="54A2894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141605</wp:posOffset>
                  </wp:positionV>
                  <wp:extent cx="1725295" cy="552450"/>
                  <wp:effectExtent l="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66000" contras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 t="51866" r="20895" b="27114"/>
                          <a:stretch/>
                        </pic:blipFill>
                        <pic:spPr bwMode="auto">
                          <a:xfrm>
                            <a:off x="0" y="0"/>
                            <a:ext cx="172529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C15BBD" w14:textId="20C58F63" w:rsidR="00F119FB" w:rsidRDefault="00F119FB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0EB67C4" w14:textId="3E8A4788" w:rsidR="00F119FB" w:rsidRPr="004D161F" w:rsidRDefault="00F119FB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492AA41" w14:textId="34BFD133" w:rsidR="009D4F57" w:rsidRDefault="009D4F57" w:rsidP="00512AF3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36871D1B" w14:textId="77777777" w:rsidR="00512AF3" w:rsidRPr="004D161F" w:rsidRDefault="00512AF3" w:rsidP="00512AF3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5F35F3FD" w14:textId="75DAB4D6" w:rsidR="0075330A" w:rsidRPr="00E43AC2" w:rsidRDefault="00E43AC2" w:rsidP="00E43AC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MUHAMMAD ARMEEN SYAZWAN MD ARIFF</w:t>
            </w:r>
          </w:p>
          <w:p w14:paraId="6D184D6E" w14:textId="2A07EE37" w:rsidR="0075330A" w:rsidRPr="0075330A" w:rsidRDefault="005526F7" w:rsidP="0075330A">
            <w:pPr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Penolong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Pengurus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,  </w:t>
            </w:r>
          </w:p>
          <w:p w14:paraId="46DDC546" w14:textId="17E00865" w:rsidR="001A0A0C" w:rsidRPr="004D161F" w:rsidRDefault="00DD7A6E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29/3/2023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5EB91" w14:textId="67D94AA1" w:rsidR="001A0A0C" w:rsidRDefault="005526F7" w:rsidP="00E43AC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DISEMAK OLEH: </w:t>
            </w:r>
          </w:p>
          <w:p w14:paraId="1610E1A6" w14:textId="640967A3" w:rsidR="00E43AC2" w:rsidRDefault="00E43AC2" w:rsidP="00E43AC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7D9B679" w14:textId="5A8DEEAD" w:rsidR="00E43AC2" w:rsidRDefault="00E43AC2" w:rsidP="00E43AC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E2176B" w14:textId="2EBBEDE5" w:rsidR="00E43AC2" w:rsidRPr="004D161F" w:rsidRDefault="00512AF3" w:rsidP="00E43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2C32623" wp14:editId="063C357B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109220</wp:posOffset>
                  </wp:positionV>
                  <wp:extent cx="1352550" cy="318135"/>
                  <wp:effectExtent l="0" t="0" r="0" b="5715"/>
                  <wp:wrapNone/>
                  <wp:docPr id="805796925" name="Picture 805796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84CA36" w14:textId="334665CB" w:rsidR="00F119FB" w:rsidRDefault="00F119FB" w:rsidP="0075330A">
            <w:pPr>
              <w:ind w:right="105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B475ED" w14:textId="77777777" w:rsidR="00844C4B" w:rsidRDefault="00844C4B" w:rsidP="0075330A">
            <w:pPr>
              <w:ind w:right="105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8AEB0C" w14:textId="560DBB5A" w:rsidR="001A0A0C" w:rsidRPr="004D161F" w:rsidRDefault="00F81F8C" w:rsidP="0075330A">
            <w:pPr>
              <w:ind w:right="1051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010AC4B" w14:textId="77777777" w:rsidR="00844C4B" w:rsidRPr="004D161F" w:rsidRDefault="00844C4B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1D75E0" w14:textId="37A87E9A" w:rsidR="001A0A0C" w:rsidRPr="00E43AC2" w:rsidRDefault="00E43AC2" w:rsidP="00E43A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AC2">
              <w:rPr>
                <w:rFonts w:ascii="Arial" w:hAnsi="Arial" w:cs="Arial"/>
                <w:b/>
                <w:bCs/>
                <w:sz w:val="24"/>
                <w:szCs w:val="24"/>
              </w:rPr>
              <w:t>WAILA MOHD NASIR</w:t>
            </w:r>
          </w:p>
          <w:p w14:paraId="273FB644" w14:textId="16C57162" w:rsidR="001A0A0C" w:rsidRPr="004D161F" w:rsidRDefault="00E43AC2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Timbalan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Pengarah</w:t>
            </w:r>
            <w:proofErr w:type="spellEnd"/>
            <w:r w:rsidR="00844C4B" w:rsidRPr="004D161F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524028C4" w14:textId="025E0625" w:rsidR="001A0A0C" w:rsidRPr="004D161F" w:rsidRDefault="00DD7A6E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29/3/2023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68CDC9" w14:textId="779445A7" w:rsidR="001A0A0C" w:rsidRPr="004D161F" w:rsidRDefault="005526F7" w:rsidP="0075330A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DISAHKAN OLEH: </w:t>
            </w:r>
          </w:p>
          <w:p w14:paraId="09AB3EB0" w14:textId="3042CFA4" w:rsidR="001A0A0C" w:rsidRPr="004D161F" w:rsidRDefault="009D4F57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908EEE" w14:textId="7A7BE97A" w:rsidR="001A0A0C" w:rsidRPr="004D161F" w:rsidRDefault="005526F7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C7F248" w14:textId="1A931162" w:rsidR="001A0A0C" w:rsidRDefault="005526F7" w:rsidP="0075330A">
            <w:pPr>
              <w:ind w:left="2" w:right="13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70EA057" w14:textId="60069591" w:rsidR="00F119FB" w:rsidRDefault="00F119FB" w:rsidP="0075330A">
            <w:pPr>
              <w:ind w:left="2" w:right="13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A4C1CD" w14:textId="77777777" w:rsidR="00F119FB" w:rsidRPr="004D161F" w:rsidRDefault="00F119FB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</w:p>
          <w:p w14:paraId="4516BB86" w14:textId="77777777" w:rsidR="0075330A" w:rsidRDefault="0075330A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CEE5F0" w14:textId="77777777" w:rsidR="0075330A" w:rsidRDefault="0075330A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801EF6" w14:textId="1424DA14" w:rsidR="001A2E4C" w:rsidRDefault="001A2E4C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A2E4C">
              <w:rPr>
                <w:rFonts w:ascii="Arial" w:eastAsia="Arial" w:hAnsi="Arial" w:cs="Arial"/>
                <w:b/>
                <w:sz w:val="24"/>
                <w:szCs w:val="24"/>
              </w:rPr>
              <w:t xml:space="preserve">SALIZA SAARI </w:t>
            </w:r>
          </w:p>
          <w:p w14:paraId="738010C5" w14:textId="6A0B9C82" w:rsidR="001A0A0C" w:rsidRPr="004D161F" w:rsidRDefault="005526F7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sz w:val="24"/>
                <w:szCs w:val="24"/>
              </w:rPr>
              <w:t>Pengarah</w:t>
            </w:r>
            <w:proofErr w:type="spellEnd"/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131054A6" w14:textId="78A5C25E" w:rsidR="001A0A0C" w:rsidRPr="00F119FB" w:rsidRDefault="001A0A0C" w:rsidP="0075330A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BECC98" w14:textId="77777777" w:rsidR="005076E1" w:rsidRPr="004D161F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19C91D" w14:textId="199C9BD9" w:rsidR="00D94906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8138CDB" w14:textId="110F69CE" w:rsidR="00C173D1" w:rsidRDefault="00C173D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175AB8D0" w14:textId="49C4132A" w:rsidR="00C173D1" w:rsidRDefault="00C173D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2200775" w14:textId="21CAB4C6" w:rsidR="00B0217C" w:rsidRDefault="00B0217C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1C4B39B4" w14:textId="0CF16A30" w:rsidR="00445D30" w:rsidRDefault="00445D30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248364F8" w14:textId="5FC5340A" w:rsidR="00445D30" w:rsidRDefault="00445D30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2B6A5B72" w14:textId="774F97CE" w:rsidR="00445D30" w:rsidRDefault="00445D30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437FAD27" w14:textId="142279A0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09A0BB68" w14:textId="764234CF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64F0D398" w14:textId="05F26BBA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401B7B90" w14:textId="7960179B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76767C68" w14:textId="3A8F9F96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32EA166F" w14:textId="596B6B1A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08F8A8EE" w14:textId="467555D4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1E6A75AB" w14:textId="77777777" w:rsidR="00732624" w:rsidRDefault="00732624" w:rsidP="008B7770">
      <w:pPr>
        <w:spacing w:after="0"/>
        <w:ind w:right="-3"/>
        <w:rPr>
          <w:rFonts w:ascii="Arial" w:eastAsia="Arial" w:hAnsi="Arial" w:cs="Arial"/>
          <w:b/>
          <w:sz w:val="24"/>
          <w:szCs w:val="24"/>
        </w:rPr>
      </w:pPr>
    </w:p>
    <w:p w14:paraId="51643B64" w14:textId="77777777" w:rsidR="008B7770" w:rsidRPr="004D161F" w:rsidRDefault="008B7770" w:rsidP="008B7770">
      <w:pPr>
        <w:spacing w:after="0"/>
        <w:ind w:right="-3"/>
        <w:rPr>
          <w:rFonts w:ascii="Arial" w:hAnsi="Arial" w:cs="Arial"/>
          <w:sz w:val="24"/>
          <w:szCs w:val="24"/>
        </w:rPr>
      </w:pPr>
    </w:p>
    <w:p w14:paraId="2AC00BEB" w14:textId="58679BE6" w:rsidR="001A0A0C" w:rsidRPr="004D161F" w:rsidRDefault="001A0A0C" w:rsidP="004D161F">
      <w:pPr>
        <w:spacing w:after="0"/>
        <w:ind w:right="387"/>
        <w:rPr>
          <w:rFonts w:ascii="Arial" w:hAnsi="Arial" w:cs="Arial"/>
          <w:sz w:val="24"/>
          <w:szCs w:val="24"/>
        </w:rPr>
      </w:pPr>
    </w:p>
    <w:p w14:paraId="2495FADC" w14:textId="77777777" w:rsidR="001A0A0C" w:rsidRPr="004D161F" w:rsidRDefault="005526F7">
      <w:pPr>
        <w:spacing w:after="0"/>
        <w:ind w:right="47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  <w:u w:val="single" w:color="000000"/>
        </w:rPr>
        <w:lastRenderedPageBreak/>
        <w:t>PERINCIAN KOS</w:t>
      </w: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8C57E26" w14:textId="77777777" w:rsidR="001A0A0C" w:rsidRPr="004D161F" w:rsidRDefault="005526F7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B85426F" w14:textId="77777777" w:rsidR="001A0A0C" w:rsidRPr="004D161F" w:rsidRDefault="005526F7">
      <w:pPr>
        <w:spacing w:after="0"/>
        <w:ind w:left="721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5272DF" w14:textId="2E6C28B0" w:rsidR="001A0A0C" w:rsidRPr="004D161F" w:rsidRDefault="005526F7" w:rsidP="00DB6F20">
      <w:pPr>
        <w:spacing w:after="0"/>
        <w:ind w:hanging="10"/>
        <w:rPr>
          <w:rFonts w:ascii="Arial" w:hAnsi="Arial" w:cs="Arial"/>
          <w:sz w:val="24"/>
          <w:szCs w:val="24"/>
        </w:rPr>
      </w:pPr>
      <w:proofErr w:type="gramStart"/>
      <w:r w:rsidRPr="00BB0475">
        <w:rPr>
          <w:rFonts w:ascii="Arial" w:eastAsia="Arial" w:hAnsi="Arial" w:cs="Arial"/>
          <w:b/>
          <w:sz w:val="24"/>
          <w:szCs w:val="24"/>
        </w:rPr>
        <w:t>BAJET</w:t>
      </w:r>
      <w:r w:rsidR="009F307F" w:rsidRPr="00BB0475">
        <w:rPr>
          <w:rFonts w:ascii="Arial" w:eastAsia="Arial" w:hAnsi="Arial" w:cs="Arial"/>
          <w:b/>
          <w:sz w:val="24"/>
          <w:szCs w:val="24"/>
        </w:rPr>
        <w:t xml:space="preserve"> </w:t>
      </w:r>
      <w:r w:rsidR="00BB0475" w:rsidRPr="00BB0475">
        <w:rPr>
          <w:rFonts w:ascii="Arial" w:eastAsia="Arial" w:hAnsi="Arial" w:cs="Arial"/>
          <w:b/>
          <w:sz w:val="24"/>
          <w:szCs w:val="24"/>
        </w:rPr>
        <w:t>:</w:t>
      </w:r>
      <w:proofErr w:type="gramEnd"/>
      <w:r w:rsidR="00BB047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00D809F" w14:textId="77777777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tbl>
      <w:tblPr>
        <w:tblW w:w="10064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75"/>
        <w:gridCol w:w="1552"/>
        <w:gridCol w:w="2693"/>
        <w:gridCol w:w="1414"/>
        <w:gridCol w:w="1421"/>
      </w:tblGrid>
      <w:tr w:rsidR="00346C25" w:rsidRPr="00346C25" w14:paraId="73F30261" w14:textId="77777777" w:rsidTr="00EB65D3">
        <w:trPr>
          <w:trHeight w:val="551"/>
        </w:trPr>
        <w:tc>
          <w:tcPr>
            <w:tcW w:w="709" w:type="dxa"/>
            <w:shd w:val="clear" w:color="auto" w:fill="BEBEBE"/>
          </w:tcPr>
          <w:p w14:paraId="591EE2EC" w14:textId="77777777" w:rsidR="00EB65D3" w:rsidRPr="00346C25" w:rsidRDefault="00EB65D3" w:rsidP="008A2306">
            <w:pPr>
              <w:pStyle w:val="TableParagraph"/>
              <w:ind w:left="107"/>
              <w:rPr>
                <w:b/>
              </w:rPr>
            </w:pPr>
            <w:proofErr w:type="spellStart"/>
            <w:r w:rsidRPr="00346C25">
              <w:rPr>
                <w:b/>
              </w:rPr>
              <w:t>Bil</w:t>
            </w:r>
            <w:proofErr w:type="spellEnd"/>
            <w:r w:rsidRPr="00346C25">
              <w:rPr>
                <w:b/>
              </w:rPr>
              <w:t>.</w:t>
            </w:r>
          </w:p>
        </w:tc>
        <w:tc>
          <w:tcPr>
            <w:tcW w:w="2275" w:type="dxa"/>
            <w:shd w:val="clear" w:color="auto" w:fill="BEBEBE"/>
          </w:tcPr>
          <w:p w14:paraId="10F453C0" w14:textId="77777777" w:rsidR="00EB65D3" w:rsidRPr="00346C25" w:rsidRDefault="00EB65D3" w:rsidP="008A2306">
            <w:pPr>
              <w:pStyle w:val="TableParagraph"/>
              <w:spacing w:before="151"/>
              <w:ind w:left="109"/>
              <w:rPr>
                <w:b/>
              </w:rPr>
            </w:pPr>
            <w:proofErr w:type="spellStart"/>
            <w:r w:rsidRPr="00346C25">
              <w:rPr>
                <w:b/>
              </w:rPr>
              <w:t>Perkara</w:t>
            </w:r>
            <w:proofErr w:type="spellEnd"/>
          </w:p>
        </w:tc>
        <w:tc>
          <w:tcPr>
            <w:tcW w:w="1552" w:type="dxa"/>
            <w:shd w:val="clear" w:color="auto" w:fill="BEBEBE"/>
          </w:tcPr>
          <w:p w14:paraId="083DA254" w14:textId="77777777" w:rsidR="00EB65D3" w:rsidRPr="00346C25" w:rsidRDefault="00EB65D3" w:rsidP="008A2306">
            <w:pPr>
              <w:pStyle w:val="TableParagraph"/>
              <w:spacing w:before="151"/>
              <w:ind w:left="106"/>
              <w:rPr>
                <w:b/>
              </w:rPr>
            </w:pPr>
            <w:proofErr w:type="spellStart"/>
            <w:r w:rsidRPr="00346C25">
              <w:rPr>
                <w:b/>
              </w:rPr>
              <w:t>Kuantiti</w:t>
            </w:r>
            <w:proofErr w:type="spellEnd"/>
          </w:p>
        </w:tc>
        <w:tc>
          <w:tcPr>
            <w:tcW w:w="2693" w:type="dxa"/>
            <w:shd w:val="clear" w:color="auto" w:fill="BEBEBE"/>
          </w:tcPr>
          <w:p w14:paraId="3F891F1F" w14:textId="77777777" w:rsidR="00EB65D3" w:rsidRPr="00346C25" w:rsidRDefault="00EB65D3" w:rsidP="008A2306">
            <w:pPr>
              <w:pStyle w:val="TableParagraph"/>
              <w:spacing w:before="151"/>
              <w:ind w:left="716"/>
              <w:rPr>
                <w:b/>
              </w:rPr>
            </w:pPr>
            <w:r w:rsidRPr="00346C25">
              <w:rPr>
                <w:b/>
              </w:rPr>
              <w:t>Kadar</w:t>
            </w:r>
            <w:r w:rsidRPr="00346C25">
              <w:rPr>
                <w:b/>
                <w:spacing w:val="-1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  <w:tc>
          <w:tcPr>
            <w:tcW w:w="1414" w:type="dxa"/>
            <w:shd w:val="clear" w:color="auto" w:fill="BEBEBE"/>
          </w:tcPr>
          <w:p w14:paraId="0A7BC15B" w14:textId="77777777" w:rsidR="00EB65D3" w:rsidRPr="00346C25" w:rsidRDefault="00EB65D3" w:rsidP="008A2306">
            <w:pPr>
              <w:pStyle w:val="TableParagraph"/>
              <w:spacing w:before="24"/>
              <w:ind w:left="461" w:right="294" w:hanging="142"/>
              <w:rPr>
                <w:b/>
              </w:rPr>
            </w:pPr>
            <w:proofErr w:type="spellStart"/>
            <w:r w:rsidRPr="00346C25">
              <w:rPr>
                <w:b/>
              </w:rPr>
              <w:t>Jumlah</w:t>
            </w:r>
            <w:proofErr w:type="spellEnd"/>
            <w:r w:rsidRPr="00346C25">
              <w:rPr>
                <w:b/>
                <w:spacing w:val="-59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BEBEBE"/>
          </w:tcPr>
          <w:p w14:paraId="48B57269" w14:textId="77777777" w:rsidR="00EB65D3" w:rsidRPr="00346C25" w:rsidRDefault="00EB65D3" w:rsidP="008A2306">
            <w:pPr>
              <w:pStyle w:val="TableParagraph"/>
              <w:spacing w:before="151"/>
              <w:ind w:left="626" w:right="620" w:hanging="615"/>
              <w:jc w:val="center"/>
              <w:rPr>
                <w:b/>
              </w:rPr>
            </w:pPr>
            <w:proofErr w:type="spellStart"/>
            <w:r w:rsidRPr="00346C25">
              <w:rPr>
                <w:b/>
              </w:rPr>
              <w:t>Bajet</w:t>
            </w:r>
            <w:proofErr w:type="spellEnd"/>
          </w:p>
        </w:tc>
      </w:tr>
      <w:tr w:rsidR="00346C25" w:rsidRPr="00346C25" w14:paraId="7960A376" w14:textId="77777777" w:rsidTr="00EB65D3">
        <w:trPr>
          <w:trHeight w:val="506"/>
        </w:trPr>
        <w:tc>
          <w:tcPr>
            <w:tcW w:w="709" w:type="dxa"/>
          </w:tcPr>
          <w:p w14:paraId="4CAF3414" w14:textId="77777777" w:rsidR="00EB65D3" w:rsidRPr="00346C25" w:rsidRDefault="00EB65D3" w:rsidP="0047450F">
            <w:pPr>
              <w:pStyle w:val="TableParagraph"/>
              <w:spacing w:before="120" w:after="120"/>
            </w:pPr>
            <w:r w:rsidRPr="00346C25">
              <w:t>1.</w:t>
            </w:r>
          </w:p>
        </w:tc>
        <w:tc>
          <w:tcPr>
            <w:tcW w:w="2275" w:type="dxa"/>
          </w:tcPr>
          <w:p w14:paraId="786DD262" w14:textId="39C7D926" w:rsidR="00EB65D3" w:rsidRPr="00346C25" w:rsidRDefault="008B7770" w:rsidP="008A2306">
            <w:pPr>
              <w:pStyle w:val="TableParagraph"/>
              <w:spacing w:before="120" w:after="120" w:line="252" w:lineRule="exact"/>
              <w:ind w:left="109" w:right="258"/>
            </w:pPr>
            <w:proofErr w:type="spellStart"/>
            <w:r w:rsidRPr="00346C25">
              <w:t>Sesi</w:t>
            </w:r>
            <w:proofErr w:type="spellEnd"/>
            <w:r w:rsidRPr="00346C25">
              <w:t xml:space="preserve"> </w:t>
            </w:r>
            <w:proofErr w:type="spellStart"/>
            <w:r w:rsidRPr="00346C25">
              <w:t>libat</w:t>
            </w:r>
            <w:proofErr w:type="spellEnd"/>
            <w:r w:rsidRPr="00346C25">
              <w:t xml:space="preserve"> urus </w:t>
            </w:r>
            <w:proofErr w:type="gramStart"/>
            <w:r w:rsidR="00732624">
              <w:t xml:space="preserve">dan  </w:t>
            </w:r>
            <w:proofErr w:type="spellStart"/>
            <w:r w:rsidR="00732624">
              <w:t>Bengkel</w:t>
            </w:r>
            <w:proofErr w:type="spellEnd"/>
            <w:proofErr w:type="gramEnd"/>
            <w:r w:rsidR="00732624">
              <w:t xml:space="preserve"> </w:t>
            </w:r>
            <w:proofErr w:type="spellStart"/>
            <w:r w:rsidR="00732624">
              <w:t>pembangunan</w:t>
            </w:r>
            <w:proofErr w:type="spellEnd"/>
            <w:r w:rsidR="00732624">
              <w:t xml:space="preserve"> </w:t>
            </w:r>
            <w:proofErr w:type="spellStart"/>
            <w:r w:rsidR="00732624">
              <w:t>modul</w:t>
            </w:r>
            <w:proofErr w:type="spellEnd"/>
            <w:r w:rsidR="00732624">
              <w:t xml:space="preserve"> &amp; </w:t>
            </w:r>
            <w:proofErr w:type="spellStart"/>
            <w:r w:rsidR="00732624">
              <w:t>Rangka</w:t>
            </w:r>
            <w:proofErr w:type="spellEnd"/>
            <w:r w:rsidR="00732624">
              <w:t xml:space="preserve"> </w:t>
            </w:r>
            <w:proofErr w:type="spellStart"/>
            <w:r w:rsidR="00732624">
              <w:t>Kerja</w:t>
            </w:r>
            <w:proofErr w:type="spellEnd"/>
            <w:r w:rsidR="00732624">
              <w:t xml:space="preserve"> </w:t>
            </w:r>
            <w:proofErr w:type="spellStart"/>
            <w:r w:rsidRPr="00346C25">
              <w:t>bersama</w:t>
            </w:r>
            <w:proofErr w:type="spellEnd"/>
            <w:r w:rsidRPr="00346C25">
              <w:t xml:space="preserve"> </w:t>
            </w:r>
            <w:proofErr w:type="spellStart"/>
            <w:r w:rsidRPr="00346C25">
              <w:t>pihak</w:t>
            </w:r>
            <w:proofErr w:type="spellEnd"/>
            <w:r w:rsidRPr="00346C25">
              <w:t xml:space="preserve"> </w:t>
            </w:r>
            <w:proofErr w:type="spellStart"/>
            <w:r w:rsidRPr="00346C25">
              <w:t>berkepentingan</w:t>
            </w:r>
            <w:proofErr w:type="spellEnd"/>
            <w:r w:rsidRPr="00346C25">
              <w:t xml:space="preserve"> &amp; </w:t>
            </w:r>
            <w:proofErr w:type="spellStart"/>
            <w:r w:rsidRPr="00346C25">
              <w:t>industri</w:t>
            </w:r>
            <w:proofErr w:type="spellEnd"/>
          </w:p>
        </w:tc>
        <w:tc>
          <w:tcPr>
            <w:tcW w:w="1552" w:type="dxa"/>
          </w:tcPr>
          <w:p w14:paraId="282CE1C1" w14:textId="3084A406" w:rsidR="00EB65D3" w:rsidRPr="00346C25" w:rsidRDefault="00732624" w:rsidP="00AF3EB4">
            <w:pPr>
              <w:pStyle w:val="TableParagraph"/>
              <w:spacing w:before="120" w:after="120"/>
              <w:ind w:left="106"/>
              <w:jc w:val="center"/>
            </w:pPr>
            <w:r>
              <w:t>4</w:t>
            </w:r>
            <w:r w:rsidR="00C173D1" w:rsidRPr="00346C25">
              <w:t xml:space="preserve"> </w:t>
            </w:r>
            <w:proofErr w:type="spellStart"/>
            <w:r w:rsidR="00C173D1" w:rsidRPr="00346C25">
              <w:t>siri</w:t>
            </w:r>
            <w:proofErr w:type="spellEnd"/>
          </w:p>
        </w:tc>
        <w:tc>
          <w:tcPr>
            <w:tcW w:w="2693" w:type="dxa"/>
          </w:tcPr>
          <w:p w14:paraId="5CDD6F2B" w14:textId="2299362D" w:rsidR="00EB65D3" w:rsidRPr="00346C25" w:rsidRDefault="00002E35" w:rsidP="008A2306">
            <w:pPr>
              <w:pStyle w:val="TableParagraph"/>
              <w:spacing w:before="120" w:after="120"/>
              <w:ind w:left="106"/>
            </w:pPr>
            <w:r w:rsidRPr="00346C25">
              <w:t>1</w:t>
            </w:r>
            <w:r w:rsidR="00673EB0">
              <w:t>8</w:t>
            </w:r>
            <w:r w:rsidRPr="00346C25">
              <w:t>0.00</w:t>
            </w:r>
            <w:r w:rsidR="00E05FD4" w:rsidRPr="00346C25">
              <w:t>/</w:t>
            </w:r>
            <w:r w:rsidR="00C173D1" w:rsidRPr="00346C25">
              <w:t>20</w:t>
            </w:r>
            <w:r w:rsidR="00E05FD4" w:rsidRPr="00346C25">
              <w:t xml:space="preserve"> pax</w:t>
            </w:r>
            <w:r w:rsidR="00E855AF">
              <w:t xml:space="preserve"> x 2 </w:t>
            </w:r>
            <w:proofErr w:type="spellStart"/>
            <w:r w:rsidR="00E855AF">
              <w:t>hari</w:t>
            </w:r>
            <w:proofErr w:type="spellEnd"/>
          </w:p>
        </w:tc>
        <w:tc>
          <w:tcPr>
            <w:tcW w:w="1414" w:type="dxa"/>
          </w:tcPr>
          <w:p w14:paraId="35FEBE75" w14:textId="6502DF59" w:rsidR="00EB65D3" w:rsidRPr="00346C25" w:rsidRDefault="00E855AF" w:rsidP="008A2306">
            <w:pPr>
              <w:pStyle w:val="TableParagraph"/>
              <w:spacing w:before="120" w:after="120"/>
              <w:ind w:left="108"/>
            </w:pPr>
            <w:r>
              <w:t>28</w:t>
            </w:r>
            <w:r w:rsidR="003A0EC3">
              <w:t>,</w:t>
            </w:r>
            <w:r>
              <w:t>8</w:t>
            </w:r>
            <w:r w:rsidR="003A0EC3">
              <w:t>00.00</w:t>
            </w: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14:paraId="08DD4F52" w14:textId="77777777" w:rsidR="00EB65D3" w:rsidRPr="00346C25" w:rsidRDefault="00EB65D3" w:rsidP="008A2306">
            <w:pPr>
              <w:pStyle w:val="TableParagraph"/>
              <w:spacing w:before="120" w:after="120"/>
              <w:rPr>
                <w:b/>
              </w:rPr>
            </w:pPr>
          </w:p>
          <w:p w14:paraId="2D38B4D6" w14:textId="1BC36E23" w:rsidR="00EB65D3" w:rsidRPr="00346C25" w:rsidRDefault="00EB65D3" w:rsidP="008A2306">
            <w:pPr>
              <w:pStyle w:val="TableParagraph"/>
              <w:spacing w:before="120" w:after="120"/>
              <w:rPr>
                <w:b/>
              </w:rPr>
            </w:pPr>
          </w:p>
          <w:p w14:paraId="3364FD79" w14:textId="77777777" w:rsidR="008B7770" w:rsidRPr="00346C25" w:rsidRDefault="008B7770" w:rsidP="008A2306">
            <w:pPr>
              <w:pStyle w:val="TableParagraph"/>
              <w:spacing w:before="120" w:after="120"/>
              <w:rPr>
                <w:b/>
              </w:rPr>
            </w:pPr>
          </w:p>
          <w:p w14:paraId="737E4A7C" w14:textId="77777777" w:rsidR="00EB65D3" w:rsidRPr="00346C25" w:rsidRDefault="00EB65D3" w:rsidP="008A2306">
            <w:pPr>
              <w:pStyle w:val="TableParagraph"/>
              <w:spacing w:before="120" w:after="120"/>
              <w:rPr>
                <w:b/>
              </w:rPr>
            </w:pPr>
          </w:p>
          <w:p w14:paraId="4EFC6198" w14:textId="0D530215" w:rsidR="00EB65D3" w:rsidRPr="00346C25" w:rsidRDefault="00EB65D3" w:rsidP="008A2306">
            <w:pPr>
              <w:pStyle w:val="TableParagraph"/>
              <w:spacing w:before="120" w:after="120"/>
              <w:ind w:left="105"/>
              <w:jc w:val="center"/>
            </w:pPr>
          </w:p>
          <w:p w14:paraId="76B8FE9E" w14:textId="77777777" w:rsidR="00BB6BB6" w:rsidRDefault="00BB6BB6" w:rsidP="008A2306">
            <w:pPr>
              <w:pStyle w:val="TableParagraph"/>
              <w:spacing w:before="120" w:after="120"/>
              <w:ind w:left="105"/>
            </w:pPr>
          </w:p>
          <w:p w14:paraId="35F2CC61" w14:textId="77777777" w:rsidR="00BB6BB6" w:rsidRDefault="00BB6BB6" w:rsidP="008A2306">
            <w:pPr>
              <w:pStyle w:val="TableParagraph"/>
              <w:spacing w:before="120" w:after="120"/>
              <w:ind w:left="105"/>
            </w:pPr>
          </w:p>
          <w:p w14:paraId="551E11FF" w14:textId="77777777" w:rsidR="00BB6BB6" w:rsidRDefault="00BB6BB6" w:rsidP="008A2306">
            <w:pPr>
              <w:pStyle w:val="TableParagraph"/>
              <w:spacing w:before="120" w:after="120"/>
              <w:ind w:left="105"/>
            </w:pPr>
          </w:p>
          <w:p w14:paraId="495F0A08" w14:textId="77777777" w:rsidR="00BB6BB6" w:rsidRDefault="00BB6BB6" w:rsidP="008A2306">
            <w:pPr>
              <w:pStyle w:val="TableParagraph"/>
              <w:spacing w:before="120" w:after="120"/>
              <w:ind w:left="105"/>
            </w:pPr>
          </w:p>
          <w:p w14:paraId="428815FD" w14:textId="77777777" w:rsidR="00BB6BB6" w:rsidRDefault="00BB6BB6" w:rsidP="008A2306">
            <w:pPr>
              <w:pStyle w:val="TableParagraph"/>
              <w:spacing w:before="120" w:after="120"/>
              <w:ind w:left="105"/>
            </w:pPr>
          </w:p>
          <w:p w14:paraId="4338E972" w14:textId="4CAE7F7B" w:rsidR="00EB65D3" w:rsidRPr="00346C25" w:rsidRDefault="00BB6BB6" w:rsidP="008A2306">
            <w:pPr>
              <w:pStyle w:val="TableParagraph"/>
              <w:spacing w:before="120" w:after="120"/>
              <w:ind w:left="105"/>
            </w:pPr>
            <w:r>
              <w:t xml:space="preserve">    OE</w:t>
            </w:r>
          </w:p>
        </w:tc>
      </w:tr>
      <w:tr w:rsidR="00346C25" w:rsidRPr="00346C25" w14:paraId="1CFF27AC" w14:textId="77777777" w:rsidTr="00EB65D3">
        <w:trPr>
          <w:trHeight w:val="506"/>
        </w:trPr>
        <w:tc>
          <w:tcPr>
            <w:tcW w:w="709" w:type="dxa"/>
          </w:tcPr>
          <w:p w14:paraId="6D79FACC" w14:textId="3449B520" w:rsidR="008B7770" w:rsidRPr="00164DA9" w:rsidRDefault="00CC1627" w:rsidP="0047450F">
            <w:pPr>
              <w:pStyle w:val="TableParagraph"/>
              <w:spacing w:before="120" w:after="120"/>
              <w:rPr>
                <w:color w:val="FF0000"/>
              </w:rPr>
            </w:pPr>
            <w:r w:rsidRPr="00732624">
              <w:t>3</w:t>
            </w:r>
            <w:r w:rsidR="008B7770" w:rsidRPr="00732624">
              <w:t>.</w:t>
            </w:r>
          </w:p>
        </w:tc>
        <w:tc>
          <w:tcPr>
            <w:tcW w:w="2275" w:type="dxa"/>
          </w:tcPr>
          <w:p w14:paraId="7B975B18" w14:textId="4B8313F1" w:rsidR="008B7770" w:rsidRPr="00164DA9" w:rsidRDefault="008B7770" w:rsidP="008A2306">
            <w:pPr>
              <w:pStyle w:val="TableParagraph"/>
              <w:spacing w:before="120" w:after="120" w:line="252" w:lineRule="exact"/>
              <w:ind w:left="109" w:right="258"/>
              <w:rPr>
                <w:color w:val="FF0000"/>
              </w:rPr>
            </w:pPr>
            <w:proofErr w:type="gramStart"/>
            <w:r w:rsidRPr="00732624">
              <w:t xml:space="preserve">Pembangunan </w:t>
            </w:r>
            <w:r w:rsidR="00673EB0" w:rsidRPr="00732624">
              <w:t xml:space="preserve"> </w:t>
            </w:r>
            <w:r w:rsidRPr="00732624">
              <w:t>Modul</w:t>
            </w:r>
            <w:proofErr w:type="gramEnd"/>
            <w:r w:rsidRPr="00732624">
              <w:t xml:space="preserve"> </w:t>
            </w:r>
            <w:proofErr w:type="spellStart"/>
            <w:r w:rsidRPr="00732624">
              <w:t>Minda</w:t>
            </w:r>
            <w:proofErr w:type="spellEnd"/>
            <w:r w:rsidRPr="00732624">
              <w:t xml:space="preserve"> </w:t>
            </w:r>
            <w:proofErr w:type="spellStart"/>
            <w:r w:rsidRPr="00732624">
              <w:t>Produktif</w:t>
            </w:r>
            <w:proofErr w:type="spellEnd"/>
          </w:p>
        </w:tc>
        <w:tc>
          <w:tcPr>
            <w:tcW w:w="1552" w:type="dxa"/>
          </w:tcPr>
          <w:p w14:paraId="788E92A3" w14:textId="4BC88574" w:rsidR="008B7770" w:rsidRPr="00164DA9" w:rsidRDefault="00732624" w:rsidP="00AF3EB4">
            <w:pPr>
              <w:pStyle w:val="TableParagraph"/>
              <w:spacing w:before="120" w:after="120"/>
              <w:ind w:left="106"/>
              <w:jc w:val="center"/>
              <w:rPr>
                <w:color w:val="FF0000"/>
              </w:rPr>
            </w:pPr>
            <w:r w:rsidRPr="00732624">
              <w:t>1</w:t>
            </w:r>
          </w:p>
        </w:tc>
        <w:tc>
          <w:tcPr>
            <w:tcW w:w="2693" w:type="dxa"/>
          </w:tcPr>
          <w:p w14:paraId="4BB3A898" w14:textId="5904802B" w:rsidR="008B7770" w:rsidRPr="00732624" w:rsidRDefault="0075716D" w:rsidP="008A2306">
            <w:pPr>
              <w:pStyle w:val="TableParagraph"/>
              <w:spacing w:before="120" w:after="120"/>
              <w:ind w:left="106"/>
              <w:rPr>
                <w:bCs/>
              </w:rPr>
            </w:pPr>
            <w:r>
              <w:rPr>
                <w:bCs/>
              </w:rPr>
              <w:t>3</w:t>
            </w:r>
            <w:r w:rsidR="008B7770" w:rsidRPr="00732624">
              <w:rPr>
                <w:bCs/>
              </w:rPr>
              <w:t>000.00/</w:t>
            </w:r>
            <w:r w:rsidR="0023266F">
              <w:rPr>
                <w:bCs/>
              </w:rPr>
              <w:t>15</w:t>
            </w:r>
            <w:r w:rsidR="00597434" w:rsidRPr="00732624">
              <w:rPr>
                <w:bCs/>
              </w:rPr>
              <w:t xml:space="preserve"> </w:t>
            </w:r>
            <w:proofErr w:type="spellStart"/>
            <w:r w:rsidR="00597434" w:rsidRPr="00732624">
              <w:rPr>
                <w:bCs/>
              </w:rPr>
              <w:t>muka</w:t>
            </w:r>
            <w:proofErr w:type="spellEnd"/>
            <w:r w:rsidR="00597434" w:rsidRPr="00732624">
              <w:rPr>
                <w:bCs/>
              </w:rPr>
              <w:t xml:space="preserve"> </w:t>
            </w:r>
            <w:proofErr w:type="spellStart"/>
            <w:r w:rsidR="00597434" w:rsidRPr="00732624">
              <w:rPr>
                <w:bCs/>
              </w:rPr>
              <w:t>surat</w:t>
            </w:r>
            <w:proofErr w:type="spellEnd"/>
          </w:p>
          <w:p w14:paraId="109C7F37" w14:textId="18B250EA" w:rsidR="0072171C" w:rsidRPr="00164DA9" w:rsidRDefault="0072171C" w:rsidP="008A2306">
            <w:pPr>
              <w:pStyle w:val="TableParagraph"/>
              <w:spacing w:before="120" w:after="120"/>
              <w:ind w:left="106"/>
              <w:rPr>
                <w:color w:val="FF0000"/>
              </w:rPr>
            </w:pPr>
            <w:r w:rsidRPr="00732624">
              <w:rPr>
                <w:bCs/>
              </w:rPr>
              <w:t>(200.00/</w:t>
            </w:r>
            <w:proofErr w:type="spellStart"/>
            <w:r w:rsidRPr="00732624">
              <w:rPr>
                <w:bCs/>
              </w:rPr>
              <w:t>muka</w:t>
            </w:r>
            <w:proofErr w:type="spellEnd"/>
            <w:r w:rsidRPr="00732624">
              <w:rPr>
                <w:bCs/>
              </w:rPr>
              <w:t xml:space="preserve"> </w:t>
            </w:r>
            <w:proofErr w:type="spellStart"/>
            <w:r w:rsidRPr="00732624">
              <w:rPr>
                <w:bCs/>
              </w:rPr>
              <w:t>surat</w:t>
            </w:r>
            <w:proofErr w:type="spellEnd"/>
            <w:r w:rsidRPr="00732624">
              <w:rPr>
                <w:bCs/>
              </w:rPr>
              <w:t>)</w:t>
            </w:r>
          </w:p>
        </w:tc>
        <w:tc>
          <w:tcPr>
            <w:tcW w:w="1414" w:type="dxa"/>
          </w:tcPr>
          <w:p w14:paraId="5EC9082B" w14:textId="045F47F3" w:rsidR="008B7770" w:rsidRPr="00164DA9" w:rsidRDefault="0023266F" w:rsidP="008A2306">
            <w:pPr>
              <w:pStyle w:val="TableParagraph"/>
              <w:spacing w:before="120" w:after="120"/>
              <w:ind w:left="108"/>
              <w:rPr>
                <w:color w:val="FF0000"/>
              </w:rPr>
            </w:pPr>
            <w:r>
              <w:rPr>
                <w:bCs/>
              </w:rPr>
              <w:t>3</w:t>
            </w:r>
            <w:r w:rsidR="008B7770" w:rsidRPr="00732624">
              <w:rPr>
                <w:bCs/>
              </w:rPr>
              <w:t>,000</w:t>
            </w:r>
            <w:r w:rsidR="003A0EC3">
              <w:rPr>
                <w:bCs/>
              </w:rPr>
              <w:t>.00</w:t>
            </w:r>
          </w:p>
        </w:tc>
        <w:tc>
          <w:tcPr>
            <w:tcW w:w="1421" w:type="dxa"/>
            <w:vMerge/>
            <w:tcBorders>
              <w:bottom w:val="nil"/>
            </w:tcBorders>
          </w:tcPr>
          <w:p w14:paraId="614B3362" w14:textId="77777777" w:rsidR="008B7770" w:rsidRPr="00346C25" w:rsidRDefault="008B7770" w:rsidP="008A2306">
            <w:pPr>
              <w:pStyle w:val="TableParagraph"/>
              <w:spacing w:before="120" w:after="120"/>
              <w:rPr>
                <w:b/>
              </w:rPr>
            </w:pPr>
          </w:p>
        </w:tc>
      </w:tr>
      <w:tr w:rsidR="00346C25" w:rsidRPr="00346C25" w14:paraId="73F0C808" w14:textId="77777777" w:rsidTr="00EB65D3">
        <w:trPr>
          <w:trHeight w:val="383"/>
        </w:trPr>
        <w:tc>
          <w:tcPr>
            <w:tcW w:w="709" w:type="dxa"/>
          </w:tcPr>
          <w:p w14:paraId="0B6BD909" w14:textId="25529507" w:rsidR="00EB65D3" w:rsidRPr="00346C25" w:rsidRDefault="00CC1627" w:rsidP="0047450F">
            <w:pPr>
              <w:pStyle w:val="TableParagraph"/>
              <w:spacing w:before="120" w:after="120"/>
            </w:pPr>
            <w:r>
              <w:t>4</w:t>
            </w:r>
            <w:r w:rsidR="002964C6" w:rsidRPr="00346C25">
              <w:t>.</w:t>
            </w:r>
          </w:p>
        </w:tc>
        <w:tc>
          <w:tcPr>
            <w:tcW w:w="2275" w:type="dxa"/>
          </w:tcPr>
          <w:p w14:paraId="4371E8CA" w14:textId="6F0E89A5" w:rsidR="00EB65D3" w:rsidRPr="00346C25" w:rsidRDefault="00EB65D3" w:rsidP="008A2306">
            <w:pPr>
              <w:pStyle w:val="TableParagraph"/>
              <w:spacing w:before="120" w:after="120"/>
              <w:ind w:left="109"/>
            </w:pPr>
            <w:r w:rsidRPr="00346C25">
              <w:t xml:space="preserve">Alat </w:t>
            </w:r>
            <w:r w:rsidRPr="00346C25">
              <w:rPr>
                <w:i/>
              </w:rPr>
              <w:t>Nudging</w:t>
            </w:r>
            <w:r w:rsidRPr="00346C25">
              <w:rPr>
                <w:i/>
                <w:spacing w:val="-2"/>
              </w:rPr>
              <w:t xml:space="preserve"> </w:t>
            </w:r>
            <w:r w:rsidRPr="00346C25">
              <w:t>–</w:t>
            </w:r>
            <w:r w:rsidRPr="00346C25">
              <w:rPr>
                <w:spacing w:val="-1"/>
              </w:rPr>
              <w:t xml:space="preserve"> </w:t>
            </w:r>
            <w:r w:rsidRPr="00346C25">
              <w:t>Kit</w:t>
            </w:r>
            <w:r w:rsidRPr="00346C25">
              <w:rPr>
                <w:spacing w:val="-3"/>
              </w:rPr>
              <w:t xml:space="preserve"> </w:t>
            </w:r>
            <w:proofErr w:type="spellStart"/>
            <w:r w:rsidRPr="00346C25">
              <w:t>peserta</w:t>
            </w:r>
            <w:proofErr w:type="spellEnd"/>
            <w:r w:rsidR="00FD3CB9" w:rsidRPr="00346C25">
              <w:t xml:space="preserve"> </w:t>
            </w:r>
          </w:p>
        </w:tc>
        <w:tc>
          <w:tcPr>
            <w:tcW w:w="1552" w:type="dxa"/>
          </w:tcPr>
          <w:p w14:paraId="03FC61E8" w14:textId="4864E9CE" w:rsidR="00EB65D3" w:rsidRPr="00346C25" w:rsidRDefault="009A5A15" w:rsidP="00AF3EB4">
            <w:pPr>
              <w:pStyle w:val="TableParagraph"/>
              <w:spacing w:before="120" w:after="120"/>
              <w:ind w:left="106"/>
              <w:jc w:val="center"/>
            </w:pPr>
            <w:r>
              <w:t>2</w:t>
            </w:r>
            <w:r w:rsidR="00EB65D3" w:rsidRPr="00346C25">
              <w:t>00</w:t>
            </w:r>
            <w:r w:rsidR="00C173D1" w:rsidRPr="00346C25">
              <w:t xml:space="preserve"> </w:t>
            </w:r>
            <w:r w:rsidR="00EB65D3" w:rsidRPr="00346C25">
              <w:t>pax</w:t>
            </w:r>
            <w:r w:rsidR="00A3640B" w:rsidRPr="00346C25">
              <w:t xml:space="preserve"> </w:t>
            </w:r>
          </w:p>
        </w:tc>
        <w:tc>
          <w:tcPr>
            <w:tcW w:w="2693" w:type="dxa"/>
          </w:tcPr>
          <w:p w14:paraId="0444B091" w14:textId="3FC3E9CF" w:rsidR="00EB65D3" w:rsidRPr="00346C25" w:rsidRDefault="002670B1" w:rsidP="008A2306">
            <w:pPr>
              <w:pStyle w:val="TableParagraph"/>
              <w:spacing w:before="120" w:after="120"/>
              <w:ind w:left="106"/>
            </w:pPr>
            <w:r>
              <w:t>3</w:t>
            </w:r>
            <w:r w:rsidR="00CE5709">
              <w:t>0</w:t>
            </w:r>
            <w:r w:rsidR="00EB65D3" w:rsidRPr="00346C25">
              <w:t>.00/pax</w:t>
            </w:r>
          </w:p>
        </w:tc>
        <w:tc>
          <w:tcPr>
            <w:tcW w:w="1414" w:type="dxa"/>
          </w:tcPr>
          <w:p w14:paraId="5A364F64" w14:textId="069EF471" w:rsidR="00EB65D3" w:rsidRPr="00346C25" w:rsidRDefault="002670B1" w:rsidP="008A2306">
            <w:pPr>
              <w:pStyle w:val="TableParagraph"/>
              <w:spacing w:before="120" w:after="120"/>
              <w:ind w:left="108"/>
            </w:pPr>
            <w:r>
              <w:t>6</w:t>
            </w:r>
            <w:r w:rsidR="001C106D">
              <w:t>,000</w:t>
            </w:r>
            <w:r w:rsidR="003A0EC3">
              <w:t>.00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bottom w:val="nil"/>
            </w:tcBorders>
          </w:tcPr>
          <w:p w14:paraId="70908950" w14:textId="77777777" w:rsidR="00EB65D3" w:rsidRPr="00346C25" w:rsidRDefault="00EB65D3" w:rsidP="008A2306">
            <w:pPr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346C25" w:rsidRPr="00346C25" w14:paraId="2D3A78EC" w14:textId="77777777" w:rsidTr="00EB65D3">
        <w:trPr>
          <w:trHeight w:val="1265"/>
        </w:trPr>
        <w:tc>
          <w:tcPr>
            <w:tcW w:w="709" w:type="dxa"/>
          </w:tcPr>
          <w:p w14:paraId="7736D26A" w14:textId="6F6374F0" w:rsidR="00EB65D3" w:rsidRPr="00346C25" w:rsidRDefault="00CC1627" w:rsidP="0047450F">
            <w:pPr>
              <w:pStyle w:val="TableParagraph"/>
              <w:spacing w:before="120" w:after="120"/>
            </w:pPr>
            <w:r>
              <w:t>5</w:t>
            </w:r>
            <w:r w:rsidR="00EB65D3" w:rsidRPr="00346C25">
              <w:t>.</w:t>
            </w:r>
          </w:p>
        </w:tc>
        <w:tc>
          <w:tcPr>
            <w:tcW w:w="2275" w:type="dxa"/>
          </w:tcPr>
          <w:p w14:paraId="0D3321ED" w14:textId="4332FD31" w:rsidR="00EB65D3" w:rsidRPr="00346C25" w:rsidRDefault="00EB65D3" w:rsidP="008A2306">
            <w:pPr>
              <w:pStyle w:val="TableParagraph"/>
              <w:spacing w:before="120" w:after="120"/>
              <w:ind w:left="93" w:right="307" w:firstLine="16"/>
            </w:pPr>
            <w:r w:rsidRPr="00346C25">
              <w:t xml:space="preserve">Kos </w:t>
            </w:r>
            <w:proofErr w:type="spellStart"/>
            <w:r w:rsidRPr="00346C25">
              <w:t>Perjalanan</w:t>
            </w:r>
            <w:proofErr w:type="spellEnd"/>
            <w:r w:rsidRPr="00346C25">
              <w:t>/</w:t>
            </w:r>
            <w:proofErr w:type="spellStart"/>
            <w:r w:rsidRPr="00346C25">
              <w:t>Logistik</w:t>
            </w:r>
            <w:proofErr w:type="spellEnd"/>
            <w:r w:rsidRPr="00346C25">
              <w:t xml:space="preserve"> </w:t>
            </w:r>
            <w:r w:rsidR="00A82455">
              <w:t xml:space="preserve">&amp; </w:t>
            </w:r>
            <w:proofErr w:type="spellStart"/>
            <w:r w:rsidR="00A82455">
              <w:t>penginapan</w:t>
            </w:r>
            <w:proofErr w:type="spellEnd"/>
            <w:r w:rsidRPr="00346C25">
              <w:t>–</w:t>
            </w:r>
            <w:r w:rsidRPr="00346C25">
              <w:rPr>
                <w:spacing w:val="-59"/>
              </w:rPr>
              <w:t xml:space="preserve"> </w:t>
            </w:r>
            <w:r w:rsidRPr="00346C25">
              <w:t xml:space="preserve">MPC </w:t>
            </w:r>
          </w:p>
        </w:tc>
        <w:tc>
          <w:tcPr>
            <w:tcW w:w="1552" w:type="dxa"/>
          </w:tcPr>
          <w:p w14:paraId="7DA9267C" w14:textId="77777777" w:rsidR="00EB65D3" w:rsidRPr="00346C25" w:rsidRDefault="00EB65D3" w:rsidP="00AF3EB4">
            <w:pPr>
              <w:pStyle w:val="TableParagraph"/>
              <w:spacing w:before="120" w:after="120"/>
              <w:jc w:val="center"/>
              <w:rPr>
                <w:b/>
              </w:rPr>
            </w:pPr>
          </w:p>
          <w:p w14:paraId="5D365563" w14:textId="4E10A5A3" w:rsidR="00EB65D3" w:rsidRPr="00346C25" w:rsidRDefault="003A0EC3" w:rsidP="00AF3EB4">
            <w:pPr>
              <w:pStyle w:val="TableParagraph"/>
              <w:spacing w:before="120" w:after="120"/>
              <w:ind w:left="106"/>
              <w:jc w:val="center"/>
            </w:pPr>
            <w:r>
              <w:t>4</w:t>
            </w:r>
            <w:r w:rsidR="00E05FD4" w:rsidRPr="00346C25">
              <w:t xml:space="preserve"> </w:t>
            </w:r>
            <w:proofErr w:type="spellStart"/>
            <w:r w:rsidR="00EB65D3" w:rsidRPr="00346C25">
              <w:t>siri</w:t>
            </w:r>
            <w:proofErr w:type="spellEnd"/>
          </w:p>
        </w:tc>
        <w:tc>
          <w:tcPr>
            <w:tcW w:w="2693" w:type="dxa"/>
          </w:tcPr>
          <w:p w14:paraId="08769800" w14:textId="77777777" w:rsidR="00EB65D3" w:rsidRPr="00346C25" w:rsidRDefault="00EB65D3" w:rsidP="008A2306">
            <w:pPr>
              <w:pStyle w:val="TableParagraph"/>
              <w:spacing w:before="120" w:after="120"/>
              <w:rPr>
                <w:b/>
              </w:rPr>
            </w:pPr>
          </w:p>
          <w:p w14:paraId="6DEE0A1E" w14:textId="6901D1BD" w:rsidR="00EB65D3" w:rsidRPr="00346C25" w:rsidRDefault="00AC23E0" w:rsidP="00E05FD4">
            <w:pPr>
              <w:pStyle w:val="TableParagraph"/>
              <w:spacing w:before="120" w:after="120"/>
              <w:ind w:left="0"/>
            </w:pPr>
            <w:r>
              <w:t xml:space="preserve"> 2</w:t>
            </w:r>
            <w:r w:rsidR="00CE5709">
              <w:t>0</w:t>
            </w:r>
            <w:r w:rsidR="00553066" w:rsidRPr="00346C25">
              <w:t>0</w:t>
            </w:r>
            <w:r w:rsidR="00EB65D3" w:rsidRPr="00346C25">
              <w:t>.00</w:t>
            </w:r>
            <w:r w:rsidR="00E05FD4" w:rsidRPr="00346C25">
              <w:t>/</w:t>
            </w:r>
            <w:r w:rsidR="00A82455">
              <w:t>1</w:t>
            </w:r>
            <w:r w:rsidR="00E05FD4" w:rsidRPr="00346C25">
              <w:t xml:space="preserve">0 </w:t>
            </w:r>
            <w:r w:rsidR="00EB65D3" w:rsidRPr="00346C25">
              <w:t>pax</w:t>
            </w:r>
            <w:r w:rsidR="00A82455">
              <w:t xml:space="preserve"> </w:t>
            </w:r>
          </w:p>
        </w:tc>
        <w:tc>
          <w:tcPr>
            <w:tcW w:w="1414" w:type="dxa"/>
          </w:tcPr>
          <w:p w14:paraId="60071316" w14:textId="77777777" w:rsidR="00EB65D3" w:rsidRPr="00346C25" w:rsidRDefault="00EB65D3" w:rsidP="008A2306">
            <w:pPr>
              <w:pStyle w:val="TableParagraph"/>
              <w:spacing w:before="120" w:after="120"/>
              <w:rPr>
                <w:b/>
              </w:rPr>
            </w:pPr>
          </w:p>
          <w:p w14:paraId="25D462BC" w14:textId="004C4AA3" w:rsidR="00EB65D3" w:rsidRPr="00346C25" w:rsidRDefault="00E05FD4" w:rsidP="00E05FD4">
            <w:pPr>
              <w:pStyle w:val="TableParagraph"/>
              <w:spacing w:before="120" w:after="120"/>
              <w:ind w:left="0"/>
            </w:pPr>
            <w:r w:rsidRPr="00346C25">
              <w:t xml:space="preserve"> </w:t>
            </w:r>
            <w:r w:rsidR="00CE5709">
              <w:t>8</w:t>
            </w:r>
            <w:r w:rsidRPr="00346C25">
              <w:t>,000</w:t>
            </w:r>
            <w:r w:rsidR="003A0EC3">
              <w:t>.00</w:t>
            </w:r>
            <w:r w:rsidR="00164DA9">
              <w:t xml:space="preserve"> 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bottom w:val="nil"/>
            </w:tcBorders>
          </w:tcPr>
          <w:p w14:paraId="5FDC9B30" w14:textId="77777777" w:rsidR="00EB65D3" w:rsidRPr="00346C25" w:rsidRDefault="00EB65D3" w:rsidP="008A2306">
            <w:pPr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346C25" w:rsidRPr="00346C25" w14:paraId="50E97398" w14:textId="77777777" w:rsidTr="00EB65D3">
        <w:trPr>
          <w:trHeight w:val="383"/>
        </w:trPr>
        <w:tc>
          <w:tcPr>
            <w:tcW w:w="709" w:type="dxa"/>
          </w:tcPr>
          <w:p w14:paraId="5859BA7D" w14:textId="718217D7" w:rsidR="00EB65D3" w:rsidRPr="00346C25" w:rsidRDefault="00660A27" w:rsidP="0047450F">
            <w:pPr>
              <w:pStyle w:val="TableParagraph"/>
              <w:spacing w:before="120" w:after="120"/>
            </w:pPr>
            <w:r>
              <w:t>6</w:t>
            </w:r>
            <w:r w:rsidR="00FD3CB9" w:rsidRPr="00346C25">
              <w:t>.</w:t>
            </w:r>
          </w:p>
        </w:tc>
        <w:tc>
          <w:tcPr>
            <w:tcW w:w="2275" w:type="dxa"/>
          </w:tcPr>
          <w:p w14:paraId="05543231" w14:textId="160233E8" w:rsidR="00EB65D3" w:rsidRPr="00346C25" w:rsidRDefault="00FD3CB9" w:rsidP="00FD3CB9">
            <w:pPr>
              <w:pStyle w:val="TableParagraph"/>
              <w:spacing w:before="120" w:after="120" w:line="252" w:lineRule="exact"/>
            </w:pPr>
            <w:r w:rsidRPr="00346C25">
              <w:t xml:space="preserve"> </w:t>
            </w:r>
            <w:proofErr w:type="spellStart"/>
            <w:r w:rsidRPr="00346C25">
              <w:t>Fasilitator</w:t>
            </w:r>
            <w:proofErr w:type="spellEnd"/>
          </w:p>
        </w:tc>
        <w:tc>
          <w:tcPr>
            <w:tcW w:w="1552" w:type="dxa"/>
          </w:tcPr>
          <w:p w14:paraId="0A16410B" w14:textId="1387F735" w:rsidR="00EB65D3" w:rsidRPr="00346C25" w:rsidRDefault="003A0EC3" w:rsidP="00AF3EB4">
            <w:pPr>
              <w:pStyle w:val="TableParagraph"/>
              <w:spacing w:before="120" w:after="120"/>
              <w:ind w:firstLine="139"/>
              <w:jc w:val="center"/>
            </w:pPr>
            <w:r>
              <w:t>4</w:t>
            </w:r>
            <w:r w:rsidR="00FD3CB9" w:rsidRPr="00346C25">
              <w:t xml:space="preserve"> </w:t>
            </w:r>
            <w:proofErr w:type="spellStart"/>
            <w:r w:rsidR="00FD3CB9" w:rsidRPr="00346C25">
              <w:t>siri</w:t>
            </w:r>
            <w:proofErr w:type="spellEnd"/>
          </w:p>
        </w:tc>
        <w:tc>
          <w:tcPr>
            <w:tcW w:w="2693" w:type="dxa"/>
          </w:tcPr>
          <w:p w14:paraId="12CA022A" w14:textId="38662167" w:rsidR="00EB65D3" w:rsidRPr="00346C25" w:rsidRDefault="00FD3CB9" w:rsidP="008A2306">
            <w:pPr>
              <w:pStyle w:val="TableParagraph"/>
              <w:spacing w:before="120" w:after="120"/>
              <w:ind w:left="106"/>
            </w:pPr>
            <w:r w:rsidRPr="00346C25">
              <w:t xml:space="preserve">1800.00/ </w:t>
            </w:r>
            <w:r w:rsidR="005F7B10" w:rsidRPr="00346C25">
              <w:t>1</w:t>
            </w:r>
            <w:r w:rsidRPr="00346C25">
              <w:t xml:space="preserve"> pax</w:t>
            </w:r>
          </w:p>
        </w:tc>
        <w:tc>
          <w:tcPr>
            <w:tcW w:w="1414" w:type="dxa"/>
          </w:tcPr>
          <w:p w14:paraId="6AC1BD74" w14:textId="1D033753" w:rsidR="00EB65D3" w:rsidRPr="00346C25" w:rsidRDefault="003A0EC3" w:rsidP="008A2306">
            <w:pPr>
              <w:pStyle w:val="TableParagraph"/>
              <w:spacing w:before="120" w:after="120"/>
              <w:ind w:left="108"/>
              <w:rPr>
                <w:bCs/>
              </w:rPr>
            </w:pPr>
            <w:r>
              <w:rPr>
                <w:bCs/>
              </w:rPr>
              <w:t>7,200.00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258DEDD3" w14:textId="77777777" w:rsidR="00EB65D3" w:rsidRPr="00346C25" w:rsidRDefault="00EB65D3" w:rsidP="008A2306">
            <w:pPr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346C25" w:rsidRPr="00346C25" w14:paraId="1AA56F35" w14:textId="77777777" w:rsidTr="00FD3CB9">
        <w:trPr>
          <w:trHeight w:val="383"/>
        </w:trPr>
        <w:tc>
          <w:tcPr>
            <w:tcW w:w="709" w:type="dxa"/>
          </w:tcPr>
          <w:p w14:paraId="5CB20271" w14:textId="04680A47" w:rsidR="00EB65D3" w:rsidRPr="00346C25" w:rsidRDefault="00660A27" w:rsidP="0047450F">
            <w:pPr>
              <w:pStyle w:val="TableParagraph"/>
              <w:spacing w:before="120" w:after="120"/>
            </w:pPr>
            <w:r>
              <w:t>7</w:t>
            </w:r>
            <w:r w:rsidR="00FD3CB9" w:rsidRPr="00346C25">
              <w:t>.</w:t>
            </w:r>
          </w:p>
        </w:tc>
        <w:tc>
          <w:tcPr>
            <w:tcW w:w="2275" w:type="dxa"/>
          </w:tcPr>
          <w:p w14:paraId="341481FE" w14:textId="5E50B509" w:rsidR="00EB65D3" w:rsidRPr="00346C25" w:rsidRDefault="00826F9A" w:rsidP="008A2306">
            <w:pPr>
              <w:pStyle w:val="TableParagraph"/>
              <w:spacing w:before="120" w:after="120"/>
            </w:pPr>
            <w:proofErr w:type="spellStart"/>
            <w:r w:rsidRPr="00346C25">
              <w:t>Promosi</w:t>
            </w:r>
            <w:proofErr w:type="spellEnd"/>
            <w:r w:rsidRPr="00346C25">
              <w:t xml:space="preserve"> Media: (Press Release</w:t>
            </w:r>
            <w:r w:rsidR="00825214">
              <w:t>, Video</w:t>
            </w:r>
            <w:r w:rsidR="00732624">
              <w:t>)</w:t>
            </w:r>
          </w:p>
        </w:tc>
        <w:tc>
          <w:tcPr>
            <w:tcW w:w="1552" w:type="dxa"/>
          </w:tcPr>
          <w:p w14:paraId="7F3AB54B" w14:textId="15E7D455" w:rsidR="00EB65D3" w:rsidRDefault="00526290" w:rsidP="00AF3EB4">
            <w:pPr>
              <w:pStyle w:val="TableParagraph"/>
              <w:spacing w:before="120" w:after="120"/>
              <w:jc w:val="center"/>
            </w:pPr>
            <w:r>
              <w:t xml:space="preserve">PR: </w:t>
            </w:r>
            <w:r w:rsidR="00EB40DF">
              <w:t>2</w:t>
            </w:r>
          </w:p>
          <w:p w14:paraId="7C16859D" w14:textId="5B1837D9" w:rsidR="00526290" w:rsidRDefault="00732624" w:rsidP="00AF3EB4">
            <w:pPr>
              <w:pStyle w:val="TableParagraph"/>
              <w:spacing w:before="120" w:after="120"/>
              <w:jc w:val="center"/>
            </w:pPr>
            <w:proofErr w:type="gramStart"/>
            <w:r>
              <w:t xml:space="preserve">Video </w:t>
            </w:r>
            <w:r w:rsidR="00526290">
              <w:t>:</w:t>
            </w:r>
            <w:proofErr w:type="gramEnd"/>
            <w:r w:rsidR="00526290">
              <w:t xml:space="preserve"> </w:t>
            </w:r>
            <w:r w:rsidR="00164DA9">
              <w:t>1</w:t>
            </w:r>
          </w:p>
          <w:p w14:paraId="0D9A0A1C" w14:textId="27DAEF0B" w:rsidR="00526290" w:rsidRDefault="00526290" w:rsidP="00526290">
            <w:pPr>
              <w:pStyle w:val="TableParagraph"/>
              <w:spacing w:before="120" w:after="120"/>
              <w:ind w:left="0"/>
            </w:pPr>
            <w:r>
              <w:t xml:space="preserve">     </w:t>
            </w:r>
          </w:p>
          <w:p w14:paraId="08F14567" w14:textId="7E261514" w:rsidR="00526290" w:rsidRPr="00EC5370" w:rsidRDefault="00526290" w:rsidP="00526290">
            <w:pPr>
              <w:pStyle w:val="TableParagraph"/>
              <w:spacing w:before="120" w:after="120"/>
              <w:ind w:left="0"/>
            </w:pPr>
            <w:r>
              <w:t xml:space="preserve">    </w:t>
            </w:r>
          </w:p>
          <w:p w14:paraId="11CBB80E" w14:textId="0C538B5F" w:rsidR="00526290" w:rsidRPr="00346C25" w:rsidRDefault="00526290" w:rsidP="00AF3EB4">
            <w:pPr>
              <w:pStyle w:val="TableParagraph"/>
              <w:spacing w:before="120" w:after="120"/>
              <w:jc w:val="center"/>
            </w:pPr>
          </w:p>
        </w:tc>
        <w:tc>
          <w:tcPr>
            <w:tcW w:w="2693" w:type="dxa"/>
          </w:tcPr>
          <w:p w14:paraId="0ADA9539" w14:textId="40453B72" w:rsidR="00EB65D3" w:rsidRDefault="00966C93" w:rsidP="008A2306">
            <w:pPr>
              <w:pStyle w:val="TableParagraph"/>
              <w:spacing w:before="120" w:after="120"/>
              <w:ind w:left="106"/>
              <w:rPr>
                <w:bCs/>
              </w:rPr>
            </w:pPr>
            <w:r>
              <w:rPr>
                <w:bCs/>
              </w:rPr>
              <w:t>1</w:t>
            </w:r>
            <w:r w:rsidR="00826F9A" w:rsidRPr="00346C25">
              <w:rPr>
                <w:bCs/>
              </w:rPr>
              <w:t>000.00</w:t>
            </w:r>
            <w:r>
              <w:rPr>
                <w:bCs/>
              </w:rPr>
              <w:t xml:space="preserve"> x </w:t>
            </w:r>
            <w:r w:rsidR="00EB40DF">
              <w:rPr>
                <w:bCs/>
              </w:rPr>
              <w:t>2</w:t>
            </w:r>
          </w:p>
          <w:p w14:paraId="2ECE4D1B" w14:textId="44B65FAE" w:rsidR="00770224" w:rsidRDefault="00526290" w:rsidP="0077022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770224">
              <w:rPr>
                <w:rFonts w:ascii="Arial" w:hAnsi="Arial" w:cs="Arial"/>
                <w:lang w:val="en-US" w:eastAsia="en-US"/>
              </w:rPr>
              <w:t>5000.00</w:t>
            </w:r>
            <w:r w:rsidR="00966C93">
              <w:rPr>
                <w:rFonts w:ascii="Arial" w:hAnsi="Arial" w:cs="Arial"/>
                <w:lang w:val="en-US" w:eastAsia="en-US"/>
              </w:rPr>
              <w:t xml:space="preserve"> x </w:t>
            </w:r>
            <w:r w:rsidR="00732624">
              <w:rPr>
                <w:rFonts w:ascii="Arial" w:hAnsi="Arial" w:cs="Arial"/>
                <w:lang w:val="en-US" w:eastAsia="en-US"/>
              </w:rPr>
              <w:t>1</w:t>
            </w:r>
          </w:p>
          <w:p w14:paraId="4F60AF33" w14:textId="1CBC9CBE" w:rsidR="00966C93" w:rsidRPr="00966C93" w:rsidRDefault="00966C93" w:rsidP="00966C93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1414" w:type="dxa"/>
          </w:tcPr>
          <w:p w14:paraId="2243198C" w14:textId="7FC4E4FD" w:rsidR="00EB65D3" w:rsidRDefault="00EB40DF" w:rsidP="008A2306">
            <w:pPr>
              <w:pStyle w:val="TableParagraph"/>
              <w:spacing w:before="120" w:after="120"/>
              <w:ind w:left="108"/>
              <w:rPr>
                <w:bCs/>
              </w:rPr>
            </w:pPr>
            <w:r>
              <w:rPr>
                <w:bCs/>
              </w:rPr>
              <w:t>2</w:t>
            </w:r>
            <w:r w:rsidR="00966C93">
              <w:rPr>
                <w:bCs/>
              </w:rPr>
              <w:t>000.00</w:t>
            </w:r>
          </w:p>
          <w:p w14:paraId="506CBA6A" w14:textId="2E5179A3" w:rsidR="00966C93" w:rsidRPr="00DE0553" w:rsidRDefault="00732624" w:rsidP="008A2306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966C93" w:rsidRPr="00DE0553">
              <w:rPr>
                <w:bCs/>
                <w:sz w:val="24"/>
                <w:szCs w:val="24"/>
              </w:rPr>
              <w:t>,000.00</w:t>
            </w:r>
          </w:p>
          <w:p w14:paraId="4B2E279F" w14:textId="2BC2522C" w:rsidR="00966C93" w:rsidRPr="00346C25" w:rsidRDefault="00966C93" w:rsidP="008A2306">
            <w:pPr>
              <w:pStyle w:val="TableParagraph"/>
              <w:spacing w:before="120" w:after="120"/>
              <w:ind w:left="108"/>
              <w:rPr>
                <w:bCs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4B2CE69" w14:textId="77777777" w:rsidR="00EB65D3" w:rsidRPr="00346C25" w:rsidRDefault="00EB65D3" w:rsidP="008A2306">
            <w:pPr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346C25" w:rsidRPr="00346C25" w14:paraId="1AC03826" w14:textId="77777777" w:rsidTr="00EB65D3">
        <w:trPr>
          <w:trHeight w:val="383"/>
        </w:trPr>
        <w:tc>
          <w:tcPr>
            <w:tcW w:w="709" w:type="dxa"/>
          </w:tcPr>
          <w:p w14:paraId="452A5B8B" w14:textId="77777777" w:rsidR="00FD3CB9" w:rsidRPr="00346C25" w:rsidRDefault="00FD3CB9" w:rsidP="008A2306">
            <w:pPr>
              <w:pStyle w:val="TableParagraph"/>
              <w:spacing w:before="120" w:after="120"/>
            </w:pPr>
          </w:p>
        </w:tc>
        <w:tc>
          <w:tcPr>
            <w:tcW w:w="2275" w:type="dxa"/>
          </w:tcPr>
          <w:p w14:paraId="0506C009" w14:textId="77777777" w:rsidR="00FD3CB9" w:rsidRPr="00346C25" w:rsidRDefault="00FD3CB9" w:rsidP="008A2306">
            <w:pPr>
              <w:pStyle w:val="TableParagraph"/>
              <w:spacing w:before="120" w:after="120"/>
            </w:pPr>
          </w:p>
        </w:tc>
        <w:tc>
          <w:tcPr>
            <w:tcW w:w="1552" w:type="dxa"/>
          </w:tcPr>
          <w:p w14:paraId="6F01D941" w14:textId="77777777" w:rsidR="00FD3CB9" w:rsidRPr="00346C25" w:rsidRDefault="00FD3CB9" w:rsidP="008A2306">
            <w:pPr>
              <w:pStyle w:val="TableParagraph"/>
              <w:spacing w:before="120" w:after="120"/>
            </w:pPr>
          </w:p>
        </w:tc>
        <w:tc>
          <w:tcPr>
            <w:tcW w:w="2693" w:type="dxa"/>
          </w:tcPr>
          <w:p w14:paraId="34F89776" w14:textId="5100DB2B" w:rsidR="00FD3CB9" w:rsidRPr="00346C25" w:rsidRDefault="00FD3CB9" w:rsidP="008A2306">
            <w:pPr>
              <w:pStyle w:val="TableParagraph"/>
              <w:spacing w:before="120" w:after="120"/>
              <w:ind w:left="106"/>
              <w:rPr>
                <w:b/>
              </w:rPr>
            </w:pPr>
            <w:proofErr w:type="spellStart"/>
            <w:r w:rsidRPr="00346C25">
              <w:rPr>
                <w:b/>
              </w:rPr>
              <w:t>Jumlah</w:t>
            </w:r>
            <w:proofErr w:type="spellEnd"/>
            <w:r w:rsidRPr="00346C25">
              <w:rPr>
                <w:b/>
              </w:rPr>
              <w:t xml:space="preserve"> (RM)</w:t>
            </w:r>
          </w:p>
        </w:tc>
        <w:tc>
          <w:tcPr>
            <w:tcW w:w="1414" w:type="dxa"/>
          </w:tcPr>
          <w:p w14:paraId="3FD765A8" w14:textId="0D8A66FB" w:rsidR="00FD3CB9" w:rsidRPr="00346C25" w:rsidRDefault="00743BB0" w:rsidP="008A2306">
            <w:pPr>
              <w:pStyle w:val="TableParagraph"/>
              <w:spacing w:before="120" w:after="120"/>
              <w:ind w:left="108"/>
              <w:rPr>
                <w:b/>
              </w:rPr>
            </w:pPr>
            <w:r>
              <w:rPr>
                <w:b/>
              </w:rPr>
              <w:t>60,000</w:t>
            </w:r>
          </w:p>
        </w:tc>
        <w:tc>
          <w:tcPr>
            <w:tcW w:w="1421" w:type="dxa"/>
            <w:tcBorders>
              <w:top w:val="nil"/>
            </w:tcBorders>
          </w:tcPr>
          <w:p w14:paraId="4563A510" w14:textId="77777777" w:rsidR="00FD3CB9" w:rsidRPr="00346C25" w:rsidRDefault="00FD3CB9" w:rsidP="008A2306">
            <w:pPr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</w:tbl>
    <w:p w14:paraId="4D54E788" w14:textId="77777777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A7C5ACF" w14:textId="029E9319" w:rsidR="001A0A0C" w:rsidRPr="0097562E" w:rsidRDefault="005526F7" w:rsidP="0097562E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sectPr w:rsidR="001A0A0C" w:rsidRPr="0097562E" w:rsidSect="002B14AA">
      <w:footerReference w:type="default" r:id="rId10"/>
      <w:pgSz w:w="11910" w:h="16845"/>
      <w:pgMar w:top="1452" w:right="975" w:bottom="9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023B" w14:textId="77777777" w:rsidR="00867B87" w:rsidRDefault="00867B87" w:rsidP="00673AA3">
      <w:pPr>
        <w:spacing w:after="0" w:line="240" w:lineRule="auto"/>
      </w:pPr>
      <w:r>
        <w:separator/>
      </w:r>
    </w:p>
  </w:endnote>
  <w:endnote w:type="continuationSeparator" w:id="0">
    <w:p w14:paraId="293CF0E4" w14:textId="77777777" w:rsidR="00867B87" w:rsidRDefault="00867B87" w:rsidP="006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497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D815D" w14:textId="20C66E9A" w:rsidR="00673AA3" w:rsidRDefault="00673A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F6C97" w14:textId="77777777" w:rsidR="00673AA3" w:rsidRDefault="00673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3267" w14:textId="77777777" w:rsidR="00867B87" w:rsidRDefault="00867B87" w:rsidP="00673AA3">
      <w:pPr>
        <w:spacing w:after="0" w:line="240" w:lineRule="auto"/>
      </w:pPr>
      <w:r>
        <w:separator/>
      </w:r>
    </w:p>
  </w:footnote>
  <w:footnote w:type="continuationSeparator" w:id="0">
    <w:p w14:paraId="4A9A5E88" w14:textId="77777777" w:rsidR="00867B87" w:rsidRDefault="00867B87" w:rsidP="0067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8D9"/>
    <w:multiLevelType w:val="hybridMultilevel"/>
    <w:tmpl w:val="039CC46C"/>
    <w:lvl w:ilvl="0" w:tplc="2D14AA40">
      <w:start w:val="1"/>
      <w:numFmt w:val="lowerRoman"/>
      <w:lvlText w:val="%1)"/>
      <w:lvlJc w:val="left"/>
      <w:pPr>
        <w:ind w:left="780" w:hanging="720"/>
      </w:pPr>
      <w:rPr>
        <w:rFonts w:eastAsia="Arial"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904EF"/>
    <w:multiLevelType w:val="hybridMultilevel"/>
    <w:tmpl w:val="F128126A"/>
    <w:lvl w:ilvl="0" w:tplc="FFFFFFFF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0E76AB"/>
    <w:multiLevelType w:val="hybridMultilevel"/>
    <w:tmpl w:val="2C54EAA8"/>
    <w:lvl w:ilvl="0" w:tplc="592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3D81"/>
    <w:multiLevelType w:val="hybridMultilevel"/>
    <w:tmpl w:val="3F2A85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71F79"/>
    <w:multiLevelType w:val="hybridMultilevel"/>
    <w:tmpl w:val="4AF058BA"/>
    <w:lvl w:ilvl="0" w:tplc="3728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2B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CF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83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AC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08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4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4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CA400B"/>
    <w:multiLevelType w:val="hybridMultilevel"/>
    <w:tmpl w:val="F23458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0022B"/>
    <w:multiLevelType w:val="hybridMultilevel"/>
    <w:tmpl w:val="B07C19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152BA7"/>
    <w:multiLevelType w:val="hybridMultilevel"/>
    <w:tmpl w:val="2B221480"/>
    <w:lvl w:ilvl="0" w:tplc="3A0AF696">
      <w:start w:val="1"/>
      <w:numFmt w:val="lowerRoman"/>
      <w:lvlText w:val="%1."/>
      <w:lvlJc w:val="left"/>
      <w:pPr>
        <w:ind w:left="535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609E08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3236C7B6">
      <w:numFmt w:val="bullet"/>
      <w:lvlText w:val="•"/>
      <w:lvlJc w:val="left"/>
      <w:pPr>
        <w:ind w:left="1178" w:hanging="284"/>
      </w:pPr>
      <w:rPr>
        <w:rFonts w:hint="default"/>
        <w:lang w:val="ms" w:eastAsia="en-US" w:bidi="ar-SA"/>
      </w:rPr>
    </w:lvl>
    <w:lvl w:ilvl="3" w:tplc="271A58F2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4" w:tplc="B99E7AEE">
      <w:numFmt w:val="bullet"/>
      <w:lvlText w:val="•"/>
      <w:lvlJc w:val="left"/>
      <w:pPr>
        <w:ind w:left="1616" w:hanging="284"/>
      </w:pPr>
      <w:rPr>
        <w:rFonts w:hint="default"/>
        <w:lang w:val="ms" w:eastAsia="en-US" w:bidi="ar-SA"/>
      </w:rPr>
    </w:lvl>
    <w:lvl w:ilvl="5" w:tplc="947CF654">
      <w:numFmt w:val="bullet"/>
      <w:lvlText w:val="•"/>
      <w:lvlJc w:val="left"/>
      <w:pPr>
        <w:ind w:left="1835" w:hanging="284"/>
      </w:pPr>
      <w:rPr>
        <w:rFonts w:hint="default"/>
        <w:lang w:val="ms" w:eastAsia="en-US" w:bidi="ar-SA"/>
      </w:rPr>
    </w:lvl>
    <w:lvl w:ilvl="6" w:tplc="7A82575E">
      <w:numFmt w:val="bullet"/>
      <w:lvlText w:val="•"/>
      <w:lvlJc w:val="left"/>
      <w:pPr>
        <w:ind w:left="2054" w:hanging="284"/>
      </w:pPr>
      <w:rPr>
        <w:rFonts w:hint="default"/>
        <w:lang w:val="ms" w:eastAsia="en-US" w:bidi="ar-SA"/>
      </w:rPr>
    </w:lvl>
    <w:lvl w:ilvl="7" w:tplc="26249C4E">
      <w:numFmt w:val="bullet"/>
      <w:lvlText w:val="•"/>
      <w:lvlJc w:val="left"/>
      <w:pPr>
        <w:ind w:left="2273" w:hanging="284"/>
      </w:pPr>
      <w:rPr>
        <w:rFonts w:hint="default"/>
        <w:lang w:val="ms" w:eastAsia="en-US" w:bidi="ar-SA"/>
      </w:rPr>
    </w:lvl>
    <w:lvl w:ilvl="8" w:tplc="D1C28436">
      <w:numFmt w:val="bullet"/>
      <w:lvlText w:val="•"/>
      <w:lvlJc w:val="left"/>
      <w:pPr>
        <w:ind w:left="2492" w:hanging="284"/>
      </w:pPr>
      <w:rPr>
        <w:rFonts w:hint="default"/>
        <w:lang w:val="ms" w:eastAsia="en-US" w:bidi="ar-SA"/>
      </w:rPr>
    </w:lvl>
  </w:abstractNum>
  <w:abstractNum w:abstractNumId="14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1BBD"/>
    <w:multiLevelType w:val="hybridMultilevel"/>
    <w:tmpl w:val="B51EF0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5699A"/>
    <w:multiLevelType w:val="hybridMultilevel"/>
    <w:tmpl w:val="639E39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43FEF"/>
    <w:multiLevelType w:val="hybridMultilevel"/>
    <w:tmpl w:val="F128126A"/>
    <w:lvl w:ilvl="0" w:tplc="A9D83C0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4DD4F3E"/>
    <w:multiLevelType w:val="hybridMultilevel"/>
    <w:tmpl w:val="772A121C"/>
    <w:lvl w:ilvl="0" w:tplc="02D02BAA">
      <w:start w:val="1"/>
      <w:numFmt w:val="lowerRoman"/>
      <w:lvlText w:val="%1)"/>
      <w:lvlJc w:val="left"/>
      <w:pPr>
        <w:ind w:left="1080" w:hanging="720"/>
      </w:pPr>
      <w:rPr>
        <w:rFonts w:eastAsia="Arial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644603"/>
    <w:multiLevelType w:val="hybridMultilevel"/>
    <w:tmpl w:val="31B69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65DC1"/>
    <w:multiLevelType w:val="hybridMultilevel"/>
    <w:tmpl w:val="1F42A4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36013">
    <w:abstractNumId w:val="11"/>
  </w:num>
  <w:num w:numId="2" w16cid:durableId="1156411078">
    <w:abstractNumId w:val="1"/>
  </w:num>
  <w:num w:numId="3" w16cid:durableId="1011563425">
    <w:abstractNumId w:val="20"/>
  </w:num>
  <w:num w:numId="4" w16cid:durableId="1194608372">
    <w:abstractNumId w:val="23"/>
  </w:num>
  <w:num w:numId="5" w16cid:durableId="1676296954">
    <w:abstractNumId w:val="14"/>
  </w:num>
  <w:num w:numId="6" w16cid:durableId="562107504">
    <w:abstractNumId w:val="24"/>
  </w:num>
  <w:num w:numId="7" w16cid:durableId="2146699806">
    <w:abstractNumId w:val="6"/>
  </w:num>
  <w:num w:numId="8" w16cid:durableId="456413480">
    <w:abstractNumId w:val="5"/>
  </w:num>
  <w:num w:numId="9" w16cid:durableId="1943368960">
    <w:abstractNumId w:val="15"/>
  </w:num>
  <w:num w:numId="10" w16cid:durableId="2110390807">
    <w:abstractNumId w:val="9"/>
  </w:num>
  <w:num w:numId="11" w16cid:durableId="1231110737">
    <w:abstractNumId w:val="12"/>
  </w:num>
  <w:num w:numId="12" w16cid:durableId="1981498712">
    <w:abstractNumId w:val="7"/>
  </w:num>
  <w:num w:numId="13" w16cid:durableId="1928802317">
    <w:abstractNumId w:val="21"/>
  </w:num>
  <w:num w:numId="14" w16cid:durableId="1202788276">
    <w:abstractNumId w:val="19"/>
  </w:num>
  <w:num w:numId="15" w16cid:durableId="1792356228">
    <w:abstractNumId w:val="13"/>
  </w:num>
  <w:num w:numId="16" w16cid:durableId="2139834076">
    <w:abstractNumId w:val="0"/>
  </w:num>
  <w:num w:numId="17" w16cid:durableId="332268358">
    <w:abstractNumId w:val="18"/>
  </w:num>
  <w:num w:numId="18" w16cid:durableId="683213310">
    <w:abstractNumId w:val="3"/>
  </w:num>
  <w:num w:numId="19" w16cid:durableId="1611352876">
    <w:abstractNumId w:val="4"/>
  </w:num>
  <w:num w:numId="20" w16cid:durableId="746225186">
    <w:abstractNumId w:val="17"/>
  </w:num>
  <w:num w:numId="21" w16cid:durableId="834565246">
    <w:abstractNumId w:val="16"/>
  </w:num>
  <w:num w:numId="22" w16cid:durableId="34161577">
    <w:abstractNumId w:val="8"/>
  </w:num>
  <w:num w:numId="23" w16cid:durableId="1458450615">
    <w:abstractNumId w:val="22"/>
  </w:num>
  <w:num w:numId="24" w16cid:durableId="2005620393">
    <w:abstractNumId w:val="10"/>
  </w:num>
  <w:num w:numId="25" w16cid:durableId="202378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2AE9"/>
    <w:rsid w:val="00002E35"/>
    <w:rsid w:val="0000705C"/>
    <w:rsid w:val="00014493"/>
    <w:rsid w:val="00036114"/>
    <w:rsid w:val="00042AD1"/>
    <w:rsid w:val="0006040D"/>
    <w:rsid w:val="00062860"/>
    <w:rsid w:val="000663DA"/>
    <w:rsid w:val="00074FB6"/>
    <w:rsid w:val="00083FD6"/>
    <w:rsid w:val="0009006C"/>
    <w:rsid w:val="000A1767"/>
    <w:rsid w:val="000D0559"/>
    <w:rsid w:val="000E460B"/>
    <w:rsid w:val="000E66BD"/>
    <w:rsid w:val="001009E6"/>
    <w:rsid w:val="00102536"/>
    <w:rsid w:val="00104B9F"/>
    <w:rsid w:val="001142BD"/>
    <w:rsid w:val="00122355"/>
    <w:rsid w:val="00125BB7"/>
    <w:rsid w:val="00126F80"/>
    <w:rsid w:val="00127DBD"/>
    <w:rsid w:val="00131C3B"/>
    <w:rsid w:val="00140111"/>
    <w:rsid w:val="001467C7"/>
    <w:rsid w:val="00162234"/>
    <w:rsid w:val="00164DA9"/>
    <w:rsid w:val="001709DB"/>
    <w:rsid w:val="001750A5"/>
    <w:rsid w:val="001A0A0C"/>
    <w:rsid w:val="001A2E4C"/>
    <w:rsid w:val="001C106D"/>
    <w:rsid w:val="001D1F68"/>
    <w:rsid w:val="001D5B1A"/>
    <w:rsid w:val="001F02CF"/>
    <w:rsid w:val="002169D1"/>
    <w:rsid w:val="00223547"/>
    <w:rsid w:val="00226ED8"/>
    <w:rsid w:val="0023266F"/>
    <w:rsid w:val="0025089D"/>
    <w:rsid w:val="0025753C"/>
    <w:rsid w:val="002670B1"/>
    <w:rsid w:val="002964C6"/>
    <w:rsid w:val="002A2869"/>
    <w:rsid w:val="002B14AA"/>
    <w:rsid w:val="002B4BD0"/>
    <w:rsid w:val="002C63F3"/>
    <w:rsid w:val="002D0F35"/>
    <w:rsid w:val="002F4A77"/>
    <w:rsid w:val="003047A8"/>
    <w:rsid w:val="00312F36"/>
    <w:rsid w:val="003206AE"/>
    <w:rsid w:val="00322BE9"/>
    <w:rsid w:val="00346C25"/>
    <w:rsid w:val="00351152"/>
    <w:rsid w:val="0037572E"/>
    <w:rsid w:val="00381A7F"/>
    <w:rsid w:val="003A0EC3"/>
    <w:rsid w:val="003A66D2"/>
    <w:rsid w:val="003E09F7"/>
    <w:rsid w:val="0040151F"/>
    <w:rsid w:val="004029D1"/>
    <w:rsid w:val="004151C5"/>
    <w:rsid w:val="0042452C"/>
    <w:rsid w:val="0042781A"/>
    <w:rsid w:val="004418F8"/>
    <w:rsid w:val="00443DBD"/>
    <w:rsid w:val="00445D30"/>
    <w:rsid w:val="00460402"/>
    <w:rsid w:val="00463782"/>
    <w:rsid w:val="00466ADD"/>
    <w:rsid w:val="00470756"/>
    <w:rsid w:val="0047450F"/>
    <w:rsid w:val="004A0D16"/>
    <w:rsid w:val="004A1DE5"/>
    <w:rsid w:val="004A47B6"/>
    <w:rsid w:val="004B542A"/>
    <w:rsid w:val="004C1C36"/>
    <w:rsid w:val="004D161F"/>
    <w:rsid w:val="004D3208"/>
    <w:rsid w:val="005076E1"/>
    <w:rsid w:val="00512AF3"/>
    <w:rsid w:val="00516F80"/>
    <w:rsid w:val="00526290"/>
    <w:rsid w:val="00542A86"/>
    <w:rsid w:val="005526F7"/>
    <w:rsid w:val="00553066"/>
    <w:rsid w:val="00556C33"/>
    <w:rsid w:val="00597434"/>
    <w:rsid w:val="005B042C"/>
    <w:rsid w:val="005B3A1F"/>
    <w:rsid w:val="005D2D06"/>
    <w:rsid w:val="005E6A6F"/>
    <w:rsid w:val="005F4247"/>
    <w:rsid w:val="005F623B"/>
    <w:rsid w:val="005F7B10"/>
    <w:rsid w:val="00600B65"/>
    <w:rsid w:val="00622976"/>
    <w:rsid w:val="006552D6"/>
    <w:rsid w:val="00660A27"/>
    <w:rsid w:val="00673AA3"/>
    <w:rsid w:val="00673EB0"/>
    <w:rsid w:val="00680145"/>
    <w:rsid w:val="00695772"/>
    <w:rsid w:val="006C4B25"/>
    <w:rsid w:val="006D0B89"/>
    <w:rsid w:val="006E07C8"/>
    <w:rsid w:val="007042A3"/>
    <w:rsid w:val="0072171C"/>
    <w:rsid w:val="00732624"/>
    <w:rsid w:val="00743BB0"/>
    <w:rsid w:val="00747F8D"/>
    <w:rsid w:val="0075330A"/>
    <w:rsid w:val="0075716D"/>
    <w:rsid w:val="00770224"/>
    <w:rsid w:val="007A4791"/>
    <w:rsid w:val="007A6538"/>
    <w:rsid w:val="007B29F1"/>
    <w:rsid w:val="007B659F"/>
    <w:rsid w:val="007B799B"/>
    <w:rsid w:val="007D0828"/>
    <w:rsid w:val="007F4E73"/>
    <w:rsid w:val="0081026E"/>
    <w:rsid w:val="00811342"/>
    <w:rsid w:val="00825214"/>
    <w:rsid w:val="00826F9A"/>
    <w:rsid w:val="0083284B"/>
    <w:rsid w:val="0084126A"/>
    <w:rsid w:val="008414C0"/>
    <w:rsid w:val="00844C4B"/>
    <w:rsid w:val="00846306"/>
    <w:rsid w:val="00867B87"/>
    <w:rsid w:val="00886D9A"/>
    <w:rsid w:val="008926CC"/>
    <w:rsid w:val="008B512D"/>
    <w:rsid w:val="008B610F"/>
    <w:rsid w:val="008B7770"/>
    <w:rsid w:val="008C1415"/>
    <w:rsid w:val="008D5A9B"/>
    <w:rsid w:val="00902FF5"/>
    <w:rsid w:val="0090775C"/>
    <w:rsid w:val="00917D82"/>
    <w:rsid w:val="00931525"/>
    <w:rsid w:val="009348D6"/>
    <w:rsid w:val="00966C93"/>
    <w:rsid w:val="0097562E"/>
    <w:rsid w:val="009A5A15"/>
    <w:rsid w:val="009C2BE3"/>
    <w:rsid w:val="009D4F57"/>
    <w:rsid w:val="009D5F35"/>
    <w:rsid w:val="009E4511"/>
    <w:rsid w:val="009F307F"/>
    <w:rsid w:val="00A07AAD"/>
    <w:rsid w:val="00A1266C"/>
    <w:rsid w:val="00A16AFA"/>
    <w:rsid w:val="00A3640B"/>
    <w:rsid w:val="00A37BD6"/>
    <w:rsid w:val="00A55DCB"/>
    <w:rsid w:val="00A671E4"/>
    <w:rsid w:val="00A82455"/>
    <w:rsid w:val="00AC23E0"/>
    <w:rsid w:val="00AC39A3"/>
    <w:rsid w:val="00AC3DA8"/>
    <w:rsid w:val="00AC4714"/>
    <w:rsid w:val="00AD05DF"/>
    <w:rsid w:val="00AD2BF4"/>
    <w:rsid w:val="00AE6121"/>
    <w:rsid w:val="00AE6451"/>
    <w:rsid w:val="00AF3EB4"/>
    <w:rsid w:val="00AF71C7"/>
    <w:rsid w:val="00B0217C"/>
    <w:rsid w:val="00B151FA"/>
    <w:rsid w:val="00B253E2"/>
    <w:rsid w:val="00B378CD"/>
    <w:rsid w:val="00B527D2"/>
    <w:rsid w:val="00B62FCE"/>
    <w:rsid w:val="00B85DAA"/>
    <w:rsid w:val="00B906D0"/>
    <w:rsid w:val="00BA4E7B"/>
    <w:rsid w:val="00BB0475"/>
    <w:rsid w:val="00BB3D84"/>
    <w:rsid w:val="00BB6BB6"/>
    <w:rsid w:val="00BC0EBE"/>
    <w:rsid w:val="00BD3209"/>
    <w:rsid w:val="00BE211A"/>
    <w:rsid w:val="00BE4C7E"/>
    <w:rsid w:val="00C04CA3"/>
    <w:rsid w:val="00C13116"/>
    <w:rsid w:val="00C173D1"/>
    <w:rsid w:val="00C476B9"/>
    <w:rsid w:val="00C54AA4"/>
    <w:rsid w:val="00C56F17"/>
    <w:rsid w:val="00C72789"/>
    <w:rsid w:val="00C76C2C"/>
    <w:rsid w:val="00C86FF2"/>
    <w:rsid w:val="00CA4606"/>
    <w:rsid w:val="00CA71D2"/>
    <w:rsid w:val="00CC1627"/>
    <w:rsid w:val="00CC17F2"/>
    <w:rsid w:val="00CC323B"/>
    <w:rsid w:val="00CE5709"/>
    <w:rsid w:val="00CF2680"/>
    <w:rsid w:val="00D374CA"/>
    <w:rsid w:val="00D66004"/>
    <w:rsid w:val="00D705B6"/>
    <w:rsid w:val="00D76468"/>
    <w:rsid w:val="00D90232"/>
    <w:rsid w:val="00D94906"/>
    <w:rsid w:val="00DA1323"/>
    <w:rsid w:val="00DA662C"/>
    <w:rsid w:val="00DB6F20"/>
    <w:rsid w:val="00DD7A6E"/>
    <w:rsid w:val="00DE0553"/>
    <w:rsid w:val="00DE4AA7"/>
    <w:rsid w:val="00DE518A"/>
    <w:rsid w:val="00E05660"/>
    <w:rsid w:val="00E05FD4"/>
    <w:rsid w:val="00E43AC2"/>
    <w:rsid w:val="00E558B2"/>
    <w:rsid w:val="00E855AF"/>
    <w:rsid w:val="00E8672D"/>
    <w:rsid w:val="00E9766D"/>
    <w:rsid w:val="00EA4838"/>
    <w:rsid w:val="00EB0799"/>
    <w:rsid w:val="00EB144B"/>
    <w:rsid w:val="00EB40DF"/>
    <w:rsid w:val="00EB65D3"/>
    <w:rsid w:val="00EB6946"/>
    <w:rsid w:val="00EB6DA2"/>
    <w:rsid w:val="00EC5370"/>
    <w:rsid w:val="00EE3A26"/>
    <w:rsid w:val="00EE4724"/>
    <w:rsid w:val="00EF1591"/>
    <w:rsid w:val="00F10D24"/>
    <w:rsid w:val="00F119FB"/>
    <w:rsid w:val="00F213F6"/>
    <w:rsid w:val="00F40507"/>
    <w:rsid w:val="00F63FD2"/>
    <w:rsid w:val="00F72EBD"/>
    <w:rsid w:val="00F8025A"/>
    <w:rsid w:val="00F80526"/>
    <w:rsid w:val="00F81F8C"/>
    <w:rsid w:val="00FC1BC8"/>
    <w:rsid w:val="00FC1E77"/>
    <w:rsid w:val="00FC3D19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F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4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42A3"/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042A3"/>
    <w:pPr>
      <w:widowControl w:val="0"/>
      <w:autoSpaceDE w:val="0"/>
      <w:autoSpaceDN w:val="0"/>
      <w:spacing w:after="0" w:line="240" w:lineRule="auto"/>
      <w:ind w:left="12"/>
    </w:pPr>
    <w:rPr>
      <w:rFonts w:ascii="Arial" w:eastAsia="Arial" w:hAnsi="Arial" w:cs="Arial"/>
      <w:color w:val="auto"/>
      <w:lang w:val="en-US" w:eastAsia="en-US"/>
    </w:rPr>
  </w:style>
  <w:style w:type="table" w:styleId="TableGrid0">
    <w:name w:val="Table Grid"/>
    <w:basedOn w:val="TableNormal"/>
    <w:uiPriority w:val="39"/>
    <w:rsid w:val="007042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AA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3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AA3"/>
    <w:rPr>
      <w:rFonts w:ascii="Calibri" w:eastAsia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2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D0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D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Muhammad Armeen Syazwan Md Ariff</cp:lastModifiedBy>
  <cp:revision>2</cp:revision>
  <cp:lastPrinted>2023-03-23T05:43:00Z</cp:lastPrinted>
  <dcterms:created xsi:type="dcterms:W3CDTF">2023-03-29T08:17:00Z</dcterms:created>
  <dcterms:modified xsi:type="dcterms:W3CDTF">2023-03-29T08:17:00Z</dcterms:modified>
</cp:coreProperties>
</file>