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8B27" w14:textId="7F2EC0AF" w:rsidR="00F930DD" w:rsidRPr="00EB5726" w:rsidRDefault="00F930DD" w:rsidP="00F930DD">
      <w:pPr>
        <w:spacing w:line="276" w:lineRule="auto"/>
        <w:jc w:val="center"/>
        <w:rPr>
          <w:b/>
          <w:bCs/>
          <w:lang w:val="ms-MY"/>
        </w:rPr>
      </w:pPr>
      <w:r w:rsidRPr="00EB5726">
        <w:rPr>
          <w:b/>
          <w:bCs/>
          <w:lang w:val="ms-MY"/>
        </w:rPr>
        <w:t>PAPER FOR APPROVAL</w:t>
      </w:r>
    </w:p>
    <w:p w14:paraId="2B3347AC" w14:textId="57DE4E74" w:rsidR="00F930DD" w:rsidRPr="00EB5726" w:rsidRDefault="00F930DD" w:rsidP="00F930DD">
      <w:pPr>
        <w:spacing w:line="276" w:lineRule="auto"/>
        <w:jc w:val="center"/>
        <w:rPr>
          <w:b/>
          <w:bCs/>
          <w:lang w:val="ms-MY"/>
        </w:rPr>
      </w:pPr>
      <w:r w:rsidRPr="00EB5726">
        <w:rPr>
          <w:b/>
          <w:bCs/>
          <w:lang w:val="ms-MY"/>
        </w:rPr>
        <w:t>MPC BOARD OF MANAGEMENT (BOM)</w:t>
      </w:r>
    </w:p>
    <w:p w14:paraId="07668C91" w14:textId="6B213334" w:rsidR="001635BA" w:rsidRPr="00EB5726" w:rsidRDefault="001635BA" w:rsidP="001635BA">
      <w:pPr>
        <w:spacing w:line="276" w:lineRule="auto"/>
        <w:jc w:val="center"/>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6094"/>
      </w:tblGrid>
      <w:tr w:rsidR="001635BA" w:rsidRPr="00EB5726" w14:paraId="23538E08" w14:textId="77777777" w:rsidTr="005C1405">
        <w:trPr>
          <w:trHeight w:val="883"/>
        </w:trPr>
        <w:tc>
          <w:tcPr>
            <w:tcW w:w="2978" w:type="dxa"/>
            <w:tcBorders>
              <w:top w:val="single" w:sz="4" w:space="0" w:color="auto"/>
              <w:left w:val="single" w:sz="4" w:space="0" w:color="auto"/>
              <w:bottom w:val="single" w:sz="4" w:space="0" w:color="auto"/>
              <w:right w:val="single" w:sz="4" w:space="0" w:color="auto"/>
            </w:tcBorders>
            <w:vAlign w:val="center"/>
            <w:hideMark/>
          </w:tcPr>
          <w:p w14:paraId="042B412A" w14:textId="7718D25C" w:rsidR="001635BA" w:rsidRPr="00EB5726" w:rsidRDefault="001635BA" w:rsidP="00B62D30">
            <w:pPr>
              <w:rPr>
                <w:b/>
                <w:lang w:val="ms-MY"/>
              </w:rPr>
            </w:pPr>
            <w:r w:rsidRPr="00EB5726">
              <w:rPr>
                <w:b/>
                <w:lang w:val="ms-MY"/>
              </w:rPr>
              <w:t>T</w:t>
            </w:r>
            <w:r w:rsidR="00F930DD" w:rsidRPr="00EB5726">
              <w:rPr>
                <w:b/>
                <w:lang w:val="ms-MY"/>
              </w:rPr>
              <w:t>ITLE</w:t>
            </w:r>
          </w:p>
          <w:p w14:paraId="0A6F9B5D" w14:textId="1CC18243" w:rsidR="001635BA" w:rsidRPr="00EB5726" w:rsidRDefault="001635BA" w:rsidP="00B62D30">
            <w:pPr>
              <w:rPr>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76A7ED9D" w14:textId="5B07E6B5" w:rsidR="00EA6438" w:rsidRPr="00EB5726" w:rsidRDefault="00BB4E67" w:rsidP="00B62D30">
            <w:pPr>
              <w:jc w:val="both"/>
              <w:rPr>
                <w:lang w:val="ms-MY"/>
              </w:rPr>
            </w:pPr>
            <w:r>
              <w:rPr>
                <w:lang w:val="ms-MY"/>
              </w:rPr>
              <w:t>Machinery &amp; Equipment Productivity Nexus Virtual Advisory Clinic (MEVAC)</w:t>
            </w:r>
            <w:r w:rsidR="00875577">
              <w:rPr>
                <w:lang w:val="ms-MY"/>
              </w:rPr>
              <w:t xml:space="preserve"> - GEMBA</w:t>
            </w:r>
          </w:p>
        </w:tc>
      </w:tr>
      <w:tr w:rsidR="001635BA" w:rsidRPr="00EB5726" w14:paraId="30863CD5" w14:textId="77777777" w:rsidTr="00040007">
        <w:trPr>
          <w:trHeight w:val="615"/>
        </w:trPr>
        <w:tc>
          <w:tcPr>
            <w:tcW w:w="2978" w:type="dxa"/>
            <w:tcBorders>
              <w:top w:val="single" w:sz="4" w:space="0" w:color="auto"/>
              <w:left w:val="single" w:sz="4" w:space="0" w:color="auto"/>
              <w:bottom w:val="single" w:sz="4" w:space="0" w:color="auto"/>
              <w:right w:val="single" w:sz="4" w:space="0" w:color="auto"/>
            </w:tcBorders>
            <w:vAlign w:val="center"/>
          </w:tcPr>
          <w:p w14:paraId="6176E256" w14:textId="72A67664" w:rsidR="001635BA" w:rsidRPr="00EB5726" w:rsidRDefault="00EA6438" w:rsidP="00B62D30">
            <w:pPr>
              <w:rPr>
                <w:b/>
                <w:lang w:val="ms-MY"/>
              </w:rPr>
            </w:pPr>
            <w:r w:rsidRPr="00EB5726">
              <w:rPr>
                <w:b/>
                <w:lang w:val="ms-MY"/>
              </w:rPr>
              <w:t>DATE / DURATION</w:t>
            </w:r>
          </w:p>
        </w:tc>
        <w:tc>
          <w:tcPr>
            <w:tcW w:w="6094" w:type="dxa"/>
            <w:tcBorders>
              <w:top w:val="single" w:sz="4" w:space="0" w:color="auto"/>
              <w:left w:val="single" w:sz="4" w:space="0" w:color="auto"/>
              <w:bottom w:val="single" w:sz="4" w:space="0" w:color="auto"/>
              <w:right w:val="single" w:sz="4" w:space="0" w:color="auto"/>
            </w:tcBorders>
            <w:vAlign w:val="center"/>
          </w:tcPr>
          <w:p w14:paraId="28D5E385" w14:textId="0D80BF9E" w:rsidR="001635BA" w:rsidRPr="00EB5726" w:rsidRDefault="00BB4E67" w:rsidP="00B62D30">
            <w:pPr>
              <w:jc w:val="both"/>
              <w:rPr>
                <w:lang w:val="ms-MY"/>
              </w:rPr>
            </w:pPr>
            <w:r>
              <w:rPr>
                <w:lang w:val="ms-MY"/>
              </w:rPr>
              <w:t>February</w:t>
            </w:r>
            <w:r w:rsidR="00BA2B15" w:rsidRPr="00EB5726">
              <w:rPr>
                <w:lang w:val="ms-MY"/>
              </w:rPr>
              <w:t xml:space="preserve"> – </w:t>
            </w:r>
            <w:r>
              <w:rPr>
                <w:lang w:val="ms-MY"/>
              </w:rPr>
              <w:t>May</w:t>
            </w:r>
            <w:r w:rsidR="00BA2B15" w:rsidRPr="00EB5726">
              <w:rPr>
                <w:lang w:val="ms-MY"/>
              </w:rPr>
              <w:t xml:space="preserve"> 202</w:t>
            </w:r>
            <w:r w:rsidR="00E84F3B" w:rsidRPr="00EB5726">
              <w:rPr>
                <w:lang w:val="ms-MY"/>
              </w:rPr>
              <w:t>2</w:t>
            </w:r>
          </w:p>
        </w:tc>
      </w:tr>
      <w:tr w:rsidR="001635BA" w:rsidRPr="00EB5726" w14:paraId="2CDCE1EB" w14:textId="77777777" w:rsidTr="00395BA7">
        <w:trPr>
          <w:trHeight w:val="5456"/>
        </w:trPr>
        <w:tc>
          <w:tcPr>
            <w:tcW w:w="2978" w:type="dxa"/>
            <w:tcBorders>
              <w:top w:val="single" w:sz="4" w:space="0" w:color="auto"/>
              <w:left w:val="single" w:sz="4" w:space="0" w:color="auto"/>
              <w:bottom w:val="single" w:sz="4" w:space="0" w:color="auto"/>
              <w:right w:val="single" w:sz="4" w:space="0" w:color="auto"/>
            </w:tcBorders>
            <w:vAlign w:val="center"/>
          </w:tcPr>
          <w:p w14:paraId="182DD8AC" w14:textId="588C7630" w:rsidR="001635BA" w:rsidRPr="00C41B8A" w:rsidRDefault="004217D5" w:rsidP="00B62D30">
            <w:pPr>
              <w:rPr>
                <w:bCs/>
                <w:lang w:val="ms-MY"/>
              </w:rPr>
            </w:pPr>
            <w:r w:rsidRPr="00C41B8A">
              <w:rPr>
                <w:b/>
                <w:lang w:val="ms-MY"/>
              </w:rPr>
              <w:t>OBJECTIVES AND BACKGROUND</w:t>
            </w:r>
          </w:p>
        </w:tc>
        <w:tc>
          <w:tcPr>
            <w:tcW w:w="6094" w:type="dxa"/>
            <w:tcBorders>
              <w:top w:val="single" w:sz="4" w:space="0" w:color="auto"/>
              <w:left w:val="single" w:sz="4" w:space="0" w:color="auto"/>
              <w:bottom w:val="single" w:sz="4" w:space="0" w:color="auto"/>
              <w:right w:val="single" w:sz="4" w:space="0" w:color="auto"/>
            </w:tcBorders>
            <w:vAlign w:val="center"/>
          </w:tcPr>
          <w:p w14:paraId="1693A336" w14:textId="77777777" w:rsidR="00807E17" w:rsidRPr="002A0E1F" w:rsidRDefault="00807E17" w:rsidP="006F149C">
            <w:pPr>
              <w:jc w:val="both"/>
              <w:rPr>
                <w:bCs/>
              </w:rPr>
            </w:pPr>
            <w:bookmarkStart w:id="0" w:name="_Hlk37242882"/>
          </w:p>
          <w:p w14:paraId="53C708F1" w14:textId="4F51F793" w:rsidR="005C01E2" w:rsidRPr="002A0E1F" w:rsidRDefault="0050225A" w:rsidP="006F149C">
            <w:pPr>
              <w:jc w:val="both"/>
              <w:rPr>
                <w:lang w:val="ms-MY"/>
              </w:rPr>
            </w:pPr>
            <w:r w:rsidRPr="002A0E1F">
              <w:rPr>
                <w:bCs/>
              </w:rPr>
              <w:t xml:space="preserve">In helping the business to revitalize their operations during unprecedented </w:t>
            </w:r>
            <w:r w:rsidR="005C01E2" w:rsidRPr="002A0E1F">
              <w:rPr>
                <w:bCs/>
              </w:rPr>
              <w:t>years</w:t>
            </w:r>
            <w:r w:rsidRPr="002A0E1F">
              <w:rPr>
                <w:bCs/>
              </w:rPr>
              <w:t xml:space="preserve">, MEPN has introduced the </w:t>
            </w:r>
            <w:bookmarkEnd w:id="0"/>
            <w:r w:rsidRPr="002A0E1F">
              <w:rPr>
                <w:lang w:val="ms-MY"/>
              </w:rPr>
              <w:t xml:space="preserve">Machinery &amp; Equipment Productivity Nexus Virtual Advisory Clinic (MEVAC) to help businesses </w:t>
            </w:r>
            <w:r w:rsidR="005C01E2" w:rsidRPr="002A0E1F">
              <w:rPr>
                <w:lang w:val="ms-MY"/>
              </w:rPr>
              <w:t xml:space="preserve">especially in </w:t>
            </w:r>
            <w:r w:rsidRPr="002A0E1F">
              <w:rPr>
                <w:lang w:val="ms-MY"/>
              </w:rPr>
              <w:t xml:space="preserve">M&amp;E industry in rebuilding the business due to the adverse impact of COVID-19. </w:t>
            </w:r>
          </w:p>
          <w:p w14:paraId="73BF2E56" w14:textId="77777777" w:rsidR="005C01E2" w:rsidRPr="002A0E1F" w:rsidRDefault="005C01E2" w:rsidP="006F149C">
            <w:pPr>
              <w:jc w:val="both"/>
              <w:rPr>
                <w:lang w:val="ms-MY"/>
              </w:rPr>
            </w:pPr>
          </w:p>
          <w:p w14:paraId="2B2FCC94" w14:textId="0F00AE9C" w:rsidR="00FD32F2" w:rsidRPr="002A0E1F" w:rsidRDefault="002E7F8D" w:rsidP="006F149C">
            <w:pPr>
              <w:jc w:val="both"/>
            </w:pPr>
            <w:r w:rsidRPr="002A0E1F">
              <w:rPr>
                <w:lang w:val="ms-MY"/>
              </w:rPr>
              <w:t>I</w:t>
            </w:r>
            <w:r w:rsidR="005C01E2" w:rsidRPr="002A0E1F">
              <w:rPr>
                <w:lang w:val="ms-MY"/>
              </w:rPr>
              <w:t>n the past 2 years</w:t>
            </w:r>
            <w:r w:rsidRPr="002A0E1F">
              <w:rPr>
                <w:lang w:val="ms-MY"/>
              </w:rPr>
              <w:t>, the program</w:t>
            </w:r>
            <w:r w:rsidR="005C01E2" w:rsidRPr="002A0E1F">
              <w:rPr>
                <w:lang w:val="ms-MY"/>
              </w:rPr>
              <w:t xml:space="preserve"> have </w:t>
            </w:r>
            <w:r w:rsidR="004B439A" w:rsidRPr="002A0E1F">
              <w:rPr>
                <w:lang w:val="ms-MY"/>
              </w:rPr>
              <w:t xml:space="preserve">shown a </w:t>
            </w:r>
            <w:r w:rsidR="0050225A" w:rsidRPr="002A0E1F">
              <w:rPr>
                <w:lang w:val="ms-MY"/>
              </w:rPr>
              <w:t>significant approach to gather current industry issues and challenges. It also gauged some recommendation and solution for the business to mitigate the short term impact of Covid 19  and  long term  business competitiveness.</w:t>
            </w:r>
            <w:r w:rsidR="00FD32F2" w:rsidRPr="002A0E1F">
              <w:t xml:space="preserve"> </w:t>
            </w:r>
          </w:p>
          <w:p w14:paraId="0FEE0447" w14:textId="77777777" w:rsidR="00FD32F2" w:rsidRPr="002A0E1F" w:rsidRDefault="00FD32F2" w:rsidP="006F149C">
            <w:pPr>
              <w:jc w:val="both"/>
            </w:pPr>
          </w:p>
          <w:p w14:paraId="61EA7762" w14:textId="5BC42237" w:rsidR="00807E17" w:rsidRPr="002A0E1F" w:rsidRDefault="00807E17" w:rsidP="00FD433A">
            <w:pPr>
              <w:jc w:val="both"/>
              <w:rPr>
                <w:lang w:val="ms-MY"/>
              </w:rPr>
            </w:pPr>
            <w:r w:rsidRPr="002A0E1F">
              <w:rPr>
                <w:lang w:val="ms-MY"/>
              </w:rPr>
              <w:t xml:space="preserve">As for 2022, MEPN </w:t>
            </w:r>
            <w:r w:rsidR="007C723D" w:rsidRPr="002A0E1F">
              <w:rPr>
                <w:lang w:val="ms-MY"/>
              </w:rPr>
              <w:t>would</w:t>
            </w:r>
            <w:r w:rsidRPr="002A0E1F">
              <w:rPr>
                <w:lang w:val="ms-MY"/>
              </w:rPr>
              <w:t xml:space="preserve"> </w:t>
            </w:r>
            <w:r w:rsidR="007B3721" w:rsidRPr="002A0E1F">
              <w:rPr>
                <w:lang w:val="ms-MY"/>
              </w:rPr>
              <w:t xml:space="preserve">like to </w:t>
            </w:r>
            <w:r w:rsidR="007C723D" w:rsidRPr="002A0E1F">
              <w:rPr>
                <w:lang w:val="ms-MY"/>
              </w:rPr>
              <w:t>take reverse action whereby all appointed advisors will approach</w:t>
            </w:r>
            <w:r w:rsidR="003B5788" w:rsidRPr="002A0E1F">
              <w:rPr>
                <w:lang w:val="ms-MY"/>
              </w:rPr>
              <w:t xml:space="preserve"> directly to </w:t>
            </w:r>
            <w:r w:rsidR="009847EF">
              <w:rPr>
                <w:lang w:val="ms-MY"/>
              </w:rPr>
              <w:t>some potential</w:t>
            </w:r>
            <w:r w:rsidR="003B5788" w:rsidRPr="002A0E1F">
              <w:rPr>
                <w:lang w:val="ms-MY"/>
              </w:rPr>
              <w:t xml:space="preserve"> compan</w:t>
            </w:r>
            <w:r w:rsidR="009847EF">
              <w:rPr>
                <w:lang w:val="ms-MY"/>
              </w:rPr>
              <w:t>ies</w:t>
            </w:r>
            <w:r w:rsidR="003B5788" w:rsidRPr="002A0E1F">
              <w:rPr>
                <w:lang w:val="ms-MY"/>
              </w:rPr>
              <w:t xml:space="preserve"> by conducting </w:t>
            </w:r>
            <w:r w:rsidR="00542361" w:rsidRPr="002A0E1F">
              <w:rPr>
                <w:lang w:val="ms-MY"/>
              </w:rPr>
              <w:t xml:space="preserve">physical </w:t>
            </w:r>
            <w:r w:rsidR="003B5788" w:rsidRPr="002A0E1F">
              <w:rPr>
                <w:lang w:val="ms-MY"/>
              </w:rPr>
              <w:t>fact finding and interview</w:t>
            </w:r>
            <w:r w:rsidR="007D7B84" w:rsidRPr="002A0E1F">
              <w:rPr>
                <w:lang w:val="ms-MY"/>
              </w:rPr>
              <w:t xml:space="preserve"> session to </w:t>
            </w:r>
            <w:r w:rsidR="009847EF">
              <w:rPr>
                <w:lang w:val="ms-MY"/>
              </w:rPr>
              <w:t xml:space="preserve">have a better </w:t>
            </w:r>
            <w:r w:rsidR="007D7B84" w:rsidRPr="002A0E1F">
              <w:rPr>
                <w:lang w:val="ms-MY"/>
              </w:rPr>
              <w:t>experience and understand</w:t>
            </w:r>
            <w:r w:rsidR="009847EF">
              <w:rPr>
                <w:lang w:val="ms-MY"/>
              </w:rPr>
              <w:t xml:space="preserve"> on</w:t>
            </w:r>
            <w:r w:rsidR="007D7B84" w:rsidRPr="002A0E1F">
              <w:rPr>
                <w:lang w:val="ms-MY"/>
              </w:rPr>
              <w:t xml:space="preserve"> the company environment</w:t>
            </w:r>
            <w:r w:rsidR="00542361" w:rsidRPr="002A0E1F">
              <w:rPr>
                <w:lang w:val="ms-MY"/>
              </w:rPr>
              <w:t>, process</w:t>
            </w:r>
            <w:r w:rsidR="007D7B84" w:rsidRPr="002A0E1F">
              <w:rPr>
                <w:lang w:val="ms-MY"/>
              </w:rPr>
              <w:t xml:space="preserve"> and problems.</w:t>
            </w:r>
          </w:p>
          <w:p w14:paraId="51E20CA1" w14:textId="77777777" w:rsidR="00807E17" w:rsidRPr="002A0E1F" w:rsidRDefault="00807E17" w:rsidP="00FD433A">
            <w:pPr>
              <w:jc w:val="both"/>
              <w:rPr>
                <w:lang w:val="ms-MY"/>
              </w:rPr>
            </w:pPr>
          </w:p>
          <w:p w14:paraId="5B2D0A3E" w14:textId="612FFD72" w:rsidR="00FD433A" w:rsidRPr="002A0E1F" w:rsidRDefault="00FD433A" w:rsidP="00FD433A">
            <w:pPr>
              <w:jc w:val="both"/>
              <w:rPr>
                <w:lang w:val="ms-MY"/>
              </w:rPr>
            </w:pPr>
            <w:r w:rsidRPr="002A0E1F">
              <w:rPr>
                <w:lang w:val="ms-MY"/>
              </w:rPr>
              <w:t xml:space="preserve">Hence, MEPN take initiative to </w:t>
            </w:r>
            <w:r w:rsidR="00C41B8A" w:rsidRPr="002A0E1F">
              <w:rPr>
                <w:lang w:val="ms-MY"/>
              </w:rPr>
              <w:t>organise the MEVAC</w:t>
            </w:r>
            <w:r w:rsidRPr="002A0E1F">
              <w:rPr>
                <w:lang w:val="ms-MY"/>
              </w:rPr>
              <w:t xml:space="preserve"> with the objectives: </w:t>
            </w:r>
          </w:p>
          <w:p w14:paraId="53FFE85D" w14:textId="7362354E" w:rsidR="0054171B" w:rsidRPr="002A0E1F" w:rsidRDefault="0054171B" w:rsidP="0054171B">
            <w:pPr>
              <w:numPr>
                <w:ilvl w:val="0"/>
                <w:numId w:val="20"/>
              </w:numPr>
              <w:ind w:left="593"/>
              <w:jc w:val="both"/>
              <w:rPr>
                <w:lang w:val="ms-MY"/>
              </w:rPr>
            </w:pPr>
            <w:r w:rsidRPr="002A0E1F">
              <w:rPr>
                <w:lang w:val="ms-MY"/>
              </w:rPr>
              <w:t>To serves as channel for Malaysian enterprises to raise matters of mutual interests, especially in the M&amp;E sector</w:t>
            </w:r>
          </w:p>
          <w:p w14:paraId="1B820F74" w14:textId="77777777" w:rsidR="0054171B" w:rsidRPr="002A0E1F" w:rsidRDefault="0054171B" w:rsidP="0054171B">
            <w:pPr>
              <w:numPr>
                <w:ilvl w:val="0"/>
                <w:numId w:val="20"/>
              </w:numPr>
              <w:ind w:left="593"/>
              <w:jc w:val="both"/>
              <w:rPr>
                <w:lang w:val="ms-MY"/>
              </w:rPr>
            </w:pPr>
            <w:r w:rsidRPr="002A0E1F">
              <w:rPr>
                <w:lang w:val="ms-MY"/>
              </w:rPr>
              <w:t>To diagnose company “sickness” and recommend implementable solutions in addressing the challenges and barriers for company’s growth and expansion; and</w:t>
            </w:r>
          </w:p>
          <w:p w14:paraId="67979C8C" w14:textId="77777777" w:rsidR="0054171B" w:rsidRPr="002A0E1F" w:rsidRDefault="0054171B" w:rsidP="0054171B">
            <w:pPr>
              <w:numPr>
                <w:ilvl w:val="0"/>
                <w:numId w:val="20"/>
              </w:numPr>
              <w:ind w:left="593"/>
              <w:jc w:val="both"/>
              <w:rPr>
                <w:lang w:val="ms-MY"/>
              </w:rPr>
            </w:pPr>
            <w:r w:rsidRPr="002A0E1F">
              <w:rPr>
                <w:lang w:val="ms-MY"/>
              </w:rPr>
              <w:t>To support M&amp;E industry capacity and capability to revitalise the business in the short and medium terms.</w:t>
            </w:r>
          </w:p>
          <w:p w14:paraId="31DE0119" w14:textId="3E5D84AC" w:rsidR="00D56B7E" w:rsidRPr="002A0E1F" w:rsidRDefault="00D56B7E" w:rsidP="0054171B">
            <w:pPr>
              <w:pStyle w:val="ListParagraph"/>
              <w:ind w:left="607"/>
              <w:jc w:val="both"/>
              <w:rPr>
                <w:lang w:val="en-MY"/>
              </w:rPr>
            </w:pPr>
          </w:p>
        </w:tc>
      </w:tr>
      <w:tr w:rsidR="001635BA" w:rsidRPr="00EB5726" w14:paraId="116A68DA" w14:textId="77777777" w:rsidTr="001E31E3">
        <w:trPr>
          <w:trHeight w:val="1125"/>
        </w:trPr>
        <w:tc>
          <w:tcPr>
            <w:tcW w:w="2978" w:type="dxa"/>
            <w:tcBorders>
              <w:top w:val="single" w:sz="4" w:space="0" w:color="auto"/>
              <w:left w:val="single" w:sz="4" w:space="0" w:color="auto"/>
              <w:bottom w:val="single" w:sz="4" w:space="0" w:color="auto"/>
              <w:right w:val="single" w:sz="4" w:space="0" w:color="auto"/>
            </w:tcBorders>
            <w:vAlign w:val="center"/>
          </w:tcPr>
          <w:p w14:paraId="44846E5D" w14:textId="0DB49177" w:rsidR="001635BA" w:rsidRPr="00EB5726" w:rsidRDefault="00731962" w:rsidP="003800E9">
            <w:pPr>
              <w:rPr>
                <w:b/>
                <w:lang w:val="ms-MY"/>
              </w:rPr>
            </w:pPr>
            <w:r w:rsidRPr="00EB5726">
              <w:rPr>
                <w:b/>
                <w:lang w:val="ms-MY"/>
              </w:rPr>
              <w:t>METHODS OF IMPLEMENTATION</w:t>
            </w:r>
          </w:p>
        </w:tc>
        <w:tc>
          <w:tcPr>
            <w:tcW w:w="6094" w:type="dxa"/>
            <w:tcBorders>
              <w:top w:val="single" w:sz="4" w:space="0" w:color="auto"/>
              <w:left w:val="single" w:sz="4" w:space="0" w:color="auto"/>
              <w:bottom w:val="single" w:sz="4" w:space="0" w:color="auto"/>
              <w:right w:val="single" w:sz="4" w:space="0" w:color="auto"/>
            </w:tcBorders>
            <w:vAlign w:val="center"/>
          </w:tcPr>
          <w:p w14:paraId="278AC313" w14:textId="3D0BCF57" w:rsidR="001E464A" w:rsidRPr="001E31E3" w:rsidRDefault="001E464A" w:rsidP="00B62D30">
            <w:pPr>
              <w:jc w:val="both"/>
              <w:rPr>
                <w:color w:val="000000" w:themeColor="text1"/>
                <w:lang w:val="ms-MY"/>
              </w:rPr>
            </w:pPr>
            <w:r w:rsidRPr="001E31E3">
              <w:rPr>
                <w:color w:val="000000" w:themeColor="text1"/>
                <w:lang w:val="ms-MY"/>
              </w:rPr>
              <w:t xml:space="preserve">Activities will be conducted </w:t>
            </w:r>
            <w:r w:rsidR="00185624" w:rsidRPr="001E31E3">
              <w:rPr>
                <w:color w:val="000000" w:themeColor="text1"/>
                <w:lang w:val="ms-MY"/>
              </w:rPr>
              <w:t xml:space="preserve">both physically and </w:t>
            </w:r>
            <w:r w:rsidRPr="001E31E3">
              <w:rPr>
                <w:color w:val="000000" w:themeColor="text1"/>
                <w:lang w:val="ms-MY"/>
              </w:rPr>
              <w:t xml:space="preserve">virtually through </w:t>
            </w:r>
            <w:r w:rsidR="00FC2379" w:rsidRPr="001E31E3">
              <w:rPr>
                <w:color w:val="000000" w:themeColor="text1"/>
                <w:lang w:val="ms-MY"/>
              </w:rPr>
              <w:t>fact finding activit</w:t>
            </w:r>
            <w:r w:rsidR="00780343">
              <w:rPr>
                <w:color w:val="000000" w:themeColor="text1"/>
                <w:lang w:val="ms-MY"/>
              </w:rPr>
              <w:t>y and virtual advisory.</w:t>
            </w:r>
          </w:p>
        </w:tc>
      </w:tr>
      <w:tr w:rsidR="001635BA" w:rsidRPr="00EB5726" w14:paraId="3EA8E1D4" w14:textId="77777777" w:rsidTr="009C3307">
        <w:trPr>
          <w:trHeight w:val="1553"/>
        </w:trPr>
        <w:tc>
          <w:tcPr>
            <w:tcW w:w="2978" w:type="dxa"/>
            <w:tcBorders>
              <w:top w:val="single" w:sz="4" w:space="0" w:color="auto"/>
              <w:left w:val="single" w:sz="4" w:space="0" w:color="auto"/>
              <w:bottom w:val="single" w:sz="4" w:space="0" w:color="auto"/>
              <w:right w:val="single" w:sz="4" w:space="0" w:color="auto"/>
            </w:tcBorders>
            <w:vAlign w:val="center"/>
          </w:tcPr>
          <w:p w14:paraId="3A452878" w14:textId="52C6D4DB" w:rsidR="00F824C0" w:rsidRPr="00EB5726" w:rsidRDefault="001635BA" w:rsidP="00F824C0">
            <w:pPr>
              <w:rPr>
                <w:b/>
                <w:lang w:val="ms-MY"/>
              </w:rPr>
            </w:pPr>
            <w:r w:rsidRPr="00EB5726">
              <w:rPr>
                <w:b/>
                <w:lang w:val="ms-MY"/>
              </w:rPr>
              <w:lastRenderedPageBreak/>
              <w:t>STAKEHOLDERS</w:t>
            </w:r>
          </w:p>
          <w:p w14:paraId="0A2E630E" w14:textId="20DEACBD" w:rsidR="001635BA" w:rsidRPr="00EB5726"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6B9314C3" w14:textId="41E9A46A" w:rsidR="007B0AB1" w:rsidRPr="00EB5726" w:rsidRDefault="00831172" w:rsidP="00005382">
            <w:pPr>
              <w:pStyle w:val="ListParagraph"/>
              <w:numPr>
                <w:ilvl w:val="0"/>
                <w:numId w:val="10"/>
              </w:numPr>
              <w:ind w:left="607" w:hanging="426"/>
              <w:jc w:val="both"/>
              <w:rPr>
                <w:lang w:val="ms-MY"/>
              </w:rPr>
            </w:pPr>
            <w:r w:rsidRPr="00EB5726">
              <w:rPr>
                <w:lang w:val="ms-MY"/>
              </w:rPr>
              <w:t xml:space="preserve">NGC Private Sectors: Machinery &amp; Engineering Industries Federation (MEIF) </w:t>
            </w:r>
            <w:r w:rsidR="007B0AB1" w:rsidRPr="00EB5726">
              <w:rPr>
                <w:lang w:val="ms-MY"/>
              </w:rPr>
              <w:t>and associations under its umbrella.</w:t>
            </w:r>
          </w:p>
          <w:p w14:paraId="309AD34C" w14:textId="3DCBAC55" w:rsidR="001635BA" w:rsidRPr="00EB5726" w:rsidRDefault="007B0AB1" w:rsidP="00005382">
            <w:pPr>
              <w:pStyle w:val="ListParagraph"/>
              <w:numPr>
                <w:ilvl w:val="0"/>
                <w:numId w:val="10"/>
              </w:numPr>
              <w:ind w:left="607" w:hanging="426"/>
              <w:jc w:val="both"/>
              <w:rPr>
                <w:lang w:val="ms-MY"/>
              </w:rPr>
            </w:pPr>
            <w:r w:rsidRPr="00EB5726">
              <w:rPr>
                <w:lang w:val="ms-MY"/>
              </w:rPr>
              <w:t xml:space="preserve">NGC Public Sectors: EPU, MITI, MIDA, MATRADE, SIRIM, HRD Corp </w:t>
            </w:r>
            <w:r w:rsidR="00F425FB" w:rsidRPr="00EB5726">
              <w:rPr>
                <w:lang w:val="ms-MY"/>
              </w:rPr>
              <w:t xml:space="preserve">and </w:t>
            </w:r>
            <w:r w:rsidRPr="00EB5726">
              <w:rPr>
                <w:lang w:val="ms-MY"/>
              </w:rPr>
              <w:t>ILMIA</w:t>
            </w:r>
            <w:r w:rsidR="00F425FB" w:rsidRPr="00EB5726">
              <w:rPr>
                <w:lang w:val="ms-MY"/>
              </w:rPr>
              <w:t>.</w:t>
            </w:r>
          </w:p>
        </w:tc>
      </w:tr>
      <w:tr w:rsidR="001635BA" w:rsidRPr="00EB5726" w14:paraId="64096369" w14:textId="77777777" w:rsidTr="00B02F77">
        <w:trPr>
          <w:trHeight w:val="2674"/>
        </w:trPr>
        <w:tc>
          <w:tcPr>
            <w:tcW w:w="2978" w:type="dxa"/>
            <w:tcBorders>
              <w:top w:val="single" w:sz="4" w:space="0" w:color="auto"/>
              <w:left w:val="single" w:sz="4" w:space="0" w:color="auto"/>
              <w:bottom w:val="single" w:sz="4" w:space="0" w:color="auto"/>
              <w:right w:val="single" w:sz="4" w:space="0" w:color="auto"/>
            </w:tcBorders>
            <w:vAlign w:val="center"/>
          </w:tcPr>
          <w:p w14:paraId="6FEC45F9" w14:textId="3F4A702B" w:rsidR="001635BA" w:rsidRPr="00EB5726" w:rsidRDefault="001804FD" w:rsidP="00B62D30">
            <w:pPr>
              <w:rPr>
                <w:b/>
                <w:lang w:val="ms-MY"/>
              </w:rPr>
            </w:pPr>
            <w:r w:rsidRPr="00EB5726">
              <w:rPr>
                <w:b/>
                <w:lang w:val="ms-MY"/>
              </w:rPr>
              <w:t xml:space="preserve">EXPECTED </w:t>
            </w:r>
            <w:r w:rsidR="001635BA" w:rsidRPr="00EB5726">
              <w:rPr>
                <w:b/>
                <w:lang w:val="ms-MY"/>
              </w:rPr>
              <w:t>OUTCOME</w:t>
            </w:r>
          </w:p>
          <w:p w14:paraId="564557FE" w14:textId="06696821" w:rsidR="001635BA" w:rsidRPr="00EB5726"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04E7DBB9" w14:textId="4674ECD1" w:rsidR="006D3156" w:rsidRPr="006D3156" w:rsidRDefault="006D3156" w:rsidP="00911E25">
            <w:pPr>
              <w:autoSpaceDE w:val="0"/>
              <w:autoSpaceDN w:val="0"/>
              <w:adjustRightInd w:val="0"/>
              <w:ind w:left="457" w:hanging="425"/>
              <w:jc w:val="both"/>
              <w:rPr>
                <w:color w:val="000000"/>
                <w:lang w:val="en-MY" w:eastAsia="en-MY"/>
              </w:rPr>
            </w:pPr>
            <w:r>
              <w:rPr>
                <w:color w:val="000000"/>
                <w:lang w:val="en-MY" w:eastAsia="en-MY"/>
              </w:rPr>
              <w:t>1)</w:t>
            </w:r>
            <w:r w:rsidR="005D27DE">
              <w:rPr>
                <w:color w:val="000000"/>
                <w:lang w:val="en-MY" w:eastAsia="en-MY"/>
              </w:rPr>
              <w:t xml:space="preserve"> </w:t>
            </w:r>
            <w:r w:rsidR="00FD089D">
              <w:rPr>
                <w:color w:val="000000"/>
                <w:lang w:val="en-MY" w:eastAsia="en-MY"/>
              </w:rPr>
              <w:t>Businesses received advisory and access to productivity tools for productivity improvement</w:t>
            </w:r>
            <w:r w:rsidR="005D27DE">
              <w:rPr>
                <w:color w:val="000000"/>
                <w:lang w:val="en-MY" w:eastAsia="en-MY"/>
              </w:rPr>
              <w:t>.</w:t>
            </w:r>
          </w:p>
          <w:p w14:paraId="4DE4F28A" w14:textId="7247EFD4" w:rsidR="006D3156" w:rsidRPr="006D3156" w:rsidRDefault="006D3156" w:rsidP="00911E25">
            <w:pPr>
              <w:autoSpaceDE w:val="0"/>
              <w:autoSpaceDN w:val="0"/>
              <w:adjustRightInd w:val="0"/>
              <w:ind w:left="457" w:hanging="425"/>
              <w:jc w:val="both"/>
              <w:rPr>
                <w:color w:val="000000"/>
                <w:lang w:val="en-MY" w:eastAsia="en-MY"/>
              </w:rPr>
            </w:pPr>
            <w:r w:rsidRPr="006D3156">
              <w:rPr>
                <w:color w:val="000000"/>
                <w:lang w:val="en-MY" w:eastAsia="en-MY"/>
              </w:rPr>
              <w:t xml:space="preserve">2) </w:t>
            </w:r>
            <w:r w:rsidR="00911E25">
              <w:rPr>
                <w:color w:val="000000"/>
                <w:lang w:val="en-MY" w:eastAsia="en-MY"/>
              </w:rPr>
              <w:t xml:space="preserve">  </w:t>
            </w:r>
            <w:r w:rsidR="005D27DE">
              <w:rPr>
                <w:color w:val="000000"/>
                <w:lang w:val="en-MY" w:eastAsia="en-MY"/>
              </w:rPr>
              <w:t>Businesses have a better understanding on</w:t>
            </w:r>
            <w:r w:rsidR="00B52E88">
              <w:rPr>
                <w:color w:val="000000"/>
                <w:lang w:val="en-MY" w:eastAsia="en-MY"/>
              </w:rPr>
              <w:t xml:space="preserve"> how to </w:t>
            </w:r>
            <w:r w:rsidR="00B02F77">
              <w:rPr>
                <w:color w:val="000000"/>
                <w:lang w:val="en-MY" w:eastAsia="en-MY"/>
              </w:rPr>
              <w:t>address</w:t>
            </w:r>
            <w:r w:rsidR="00B52E88">
              <w:rPr>
                <w:color w:val="000000"/>
                <w:lang w:val="en-MY" w:eastAsia="en-MY"/>
              </w:rPr>
              <w:t xml:space="preserve"> their company issues and challenges </w:t>
            </w:r>
            <w:r w:rsidR="00B02F77">
              <w:rPr>
                <w:color w:val="000000"/>
                <w:lang w:val="en-MY" w:eastAsia="en-MY"/>
              </w:rPr>
              <w:t>through internal intervention programmes.</w:t>
            </w:r>
          </w:p>
          <w:p w14:paraId="3D4D92E6" w14:textId="0838CFBA" w:rsidR="006D3156" w:rsidRPr="006D3156" w:rsidRDefault="006D3156" w:rsidP="00B02F77">
            <w:pPr>
              <w:autoSpaceDE w:val="0"/>
              <w:autoSpaceDN w:val="0"/>
              <w:adjustRightInd w:val="0"/>
              <w:ind w:left="457" w:hanging="425"/>
              <w:jc w:val="both"/>
              <w:rPr>
                <w:color w:val="000000"/>
                <w:lang w:val="en-MY" w:eastAsia="en-MY"/>
              </w:rPr>
            </w:pPr>
            <w:r w:rsidRPr="006D3156">
              <w:rPr>
                <w:color w:val="000000"/>
                <w:lang w:val="en-MY" w:eastAsia="en-MY"/>
              </w:rPr>
              <w:t xml:space="preserve">3) </w:t>
            </w:r>
            <w:r w:rsidR="00911E25">
              <w:rPr>
                <w:color w:val="000000"/>
                <w:lang w:val="en-MY" w:eastAsia="en-MY"/>
              </w:rPr>
              <w:t xml:space="preserve">  </w:t>
            </w:r>
            <w:r w:rsidR="0085005B">
              <w:rPr>
                <w:color w:val="000000"/>
                <w:lang w:val="en-MY" w:eastAsia="en-MY"/>
              </w:rPr>
              <w:t xml:space="preserve">MEPN able to collect relevant issue and challenges to </w:t>
            </w:r>
            <w:proofErr w:type="spellStart"/>
            <w:r w:rsidR="00CD6713">
              <w:rPr>
                <w:color w:val="000000"/>
                <w:lang w:val="en-MY" w:eastAsia="en-MY"/>
              </w:rPr>
              <w:t>strategise</w:t>
            </w:r>
            <w:proofErr w:type="spellEnd"/>
            <w:r w:rsidR="00CD6713">
              <w:rPr>
                <w:color w:val="000000"/>
                <w:lang w:val="en-MY" w:eastAsia="en-MY"/>
              </w:rPr>
              <w:t xml:space="preserve"> relevant facilitation, </w:t>
            </w:r>
            <w:r w:rsidR="00B02F77">
              <w:rPr>
                <w:color w:val="000000"/>
                <w:lang w:val="en-MY" w:eastAsia="en-MY"/>
              </w:rPr>
              <w:t>coordination,</w:t>
            </w:r>
            <w:r w:rsidR="00CD6713">
              <w:rPr>
                <w:color w:val="000000"/>
                <w:lang w:val="en-MY" w:eastAsia="en-MY"/>
              </w:rPr>
              <w:t xml:space="preserve"> and intervention programmes for the participating companies.</w:t>
            </w:r>
          </w:p>
        </w:tc>
      </w:tr>
      <w:tr w:rsidR="001635BA" w:rsidRPr="00EB5726" w14:paraId="6C1793A3" w14:textId="77777777" w:rsidTr="00F42AFA">
        <w:trPr>
          <w:trHeight w:val="1406"/>
        </w:trPr>
        <w:tc>
          <w:tcPr>
            <w:tcW w:w="2978" w:type="dxa"/>
            <w:tcBorders>
              <w:top w:val="single" w:sz="4" w:space="0" w:color="auto"/>
              <w:left w:val="single" w:sz="4" w:space="0" w:color="auto"/>
              <w:bottom w:val="single" w:sz="4" w:space="0" w:color="auto"/>
              <w:right w:val="single" w:sz="4" w:space="0" w:color="auto"/>
            </w:tcBorders>
            <w:vAlign w:val="center"/>
          </w:tcPr>
          <w:p w14:paraId="57379586" w14:textId="270C84E4" w:rsidR="001635BA" w:rsidRPr="00EB5726" w:rsidRDefault="00F927DD" w:rsidP="00B62D30">
            <w:pPr>
              <w:rPr>
                <w:b/>
                <w:lang w:val="ms-MY"/>
              </w:rPr>
            </w:pPr>
            <w:r w:rsidRPr="00EB5726">
              <w:rPr>
                <w:b/>
                <w:lang w:val="ms-MY"/>
              </w:rPr>
              <w:t xml:space="preserve">EXPECTED OUPUT </w:t>
            </w:r>
          </w:p>
          <w:p w14:paraId="0A70227B" w14:textId="315117AC" w:rsidR="001635BA" w:rsidRPr="00EB5726"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3AF50BA3" w14:textId="5318CEB8" w:rsidR="00121393" w:rsidRDefault="00121393" w:rsidP="00F927DD">
            <w:pPr>
              <w:pStyle w:val="ListParagraph"/>
              <w:numPr>
                <w:ilvl w:val="0"/>
                <w:numId w:val="13"/>
              </w:numPr>
              <w:ind w:left="607" w:hanging="426"/>
              <w:jc w:val="both"/>
              <w:rPr>
                <w:lang w:val="ms-MY"/>
              </w:rPr>
            </w:pPr>
            <w:r>
              <w:rPr>
                <w:lang w:val="ms-MY"/>
              </w:rPr>
              <w:t>Program Process Flow</w:t>
            </w:r>
          </w:p>
          <w:p w14:paraId="6A638928" w14:textId="3ED2458B" w:rsidR="008D14DA" w:rsidRDefault="008D14DA" w:rsidP="00F927DD">
            <w:pPr>
              <w:pStyle w:val="ListParagraph"/>
              <w:numPr>
                <w:ilvl w:val="0"/>
                <w:numId w:val="13"/>
              </w:numPr>
              <w:ind w:left="607" w:hanging="426"/>
              <w:jc w:val="both"/>
              <w:rPr>
                <w:lang w:val="ms-MY"/>
              </w:rPr>
            </w:pPr>
            <w:r>
              <w:rPr>
                <w:lang w:val="ms-MY"/>
              </w:rPr>
              <w:t>200 real-time consultation</w:t>
            </w:r>
          </w:p>
          <w:p w14:paraId="65190F07" w14:textId="2090B459" w:rsidR="001635BA" w:rsidRDefault="00467CD6" w:rsidP="00F927DD">
            <w:pPr>
              <w:pStyle w:val="ListParagraph"/>
              <w:numPr>
                <w:ilvl w:val="0"/>
                <w:numId w:val="13"/>
              </w:numPr>
              <w:ind w:left="607" w:hanging="426"/>
              <w:jc w:val="both"/>
              <w:rPr>
                <w:lang w:val="ms-MY"/>
              </w:rPr>
            </w:pPr>
            <w:r>
              <w:rPr>
                <w:lang w:val="ms-MY"/>
              </w:rPr>
              <w:t>50 GEMBA reports</w:t>
            </w:r>
          </w:p>
          <w:p w14:paraId="0F06E5F5" w14:textId="55DB4883" w:rsidR="00467CD6" w:rsidRDefault="00467CD6" w:rsidP="00F927DD">
            <w:pPr>
              <w:pStyle w:val="ListParagraph"/>
              <w:numPr>
                <w:ilvl w:val="0"/>
                <w:numId w:val="13"/>
              </w:numPr>
              <w:ind w:left="607" w:hanging="426"/>
              <w:jc w:val="both"/>
              <w:rPr>
                <w:lang w:val="ms-MY"/>
              </w:rPr>
            </w:pPr>
            <w:r>
              <w:rPr>
                <w:lang w:val="ms-MY"/>
              </w:rPr>
              <w:t xml:space="preserve">150 </w:t>
            </w:r>
            <w:r w:rsidR="00121393">
              <w:rPr>
                <w:lang w:val="ms-MY"/>
              </w:rPr>
              <w:t>VAC reports</w:t>
            </w:r>
            <w:r w:rsidR="00B02F77">
              <w:rPr>
                <w:lang w:val="ms-MY"/>
              </w:rPr>
              <w:t xml:space="preserve"> </w:t>
            </w:r>
          </w:p>
          <w:p w14:paraId="02DF5556" w14:textId="093E6872" w:rsidR="00E35370" w:rsidRDefault="00E35370" w:rsidP="00F927DD">
            <w:pPr>
              <w:pStyle w:val="ListParagraph"/>
              <w:numPr>
                <w:ilvl w:val="0"/>
                <w:numId w:val="13"/>
              </w:numPr>
              <w:ind w:left="607" w:hanging="426"/>
              <w:jc w:val="both"/>
              <w:rPr>
                <w:lang w:val="ms-MY"/>
              </w:rPr>
            </w:pPr>
            <w:r>
              <w:rPr>
                <w:lang w:val="ms-MY"/>
              </w:rPr>
              <w:t>Evaluation Report</w:t>
            </w:r>
          </w:p>
          <w:p w14:paraId="0AE77246" w14:textId="43CC328A" w:rsidR="00312CA9" w:rsidRPr="00121393" w:rsidRDefault="00121393" w:rsidP="00121393">
            <w:pPr>
              <w:pStyle w:val="ListParagraph"/>
              <w:numPr>
                <w:ilvl w:val="0"/>
                <w:numId w:val="13"/>
              </w:numPr>
              <w:ind w:left="607" w:hanging="426"/>
              <w:jc w:val="both"/>
              <w:rPr>
                <w:lang w:val="ms-MY"/>
              </w:rPr>
            </w:pPr>
            <w:r>
              <w:rPr>
                <w:lang w:val="ms-MY"/>
              </w:rPr>
              <w:t>Facilitator Report</w:t>
            </w:r>
          </w:p>
        </w:tc>
      </w:tr>
      <w:tr w:rsidR="001635BA" w:rsidRPr="00EB5726" w14:paraId="5B41ED33" w14:textId="77777777" w:rsidTr="00040007">
        <w:trPr>
          <w:trHeight w:val="984"/>
        </w:trPr>
        <w:tc>
          <w:tcPr>
            <w:tcW w:w="2978" w:type="dxa"/>
            <w:tcBorders>
              <w:top w:val="single" w:sz="4" w:space="0" w:color="auto"/>
              <w:left w:val="single" w:sz="4" w:space="0" w:color="auto"/>
              <w:bottom w:val="single" w:sz="4" w:space="0" w:color="auto"/>
              <w:right w:val="single" w:sz="4" w:space="0" w:color="auto"/>
            </w:tcBorders>
            <w:vAlign w:val="center"/>
          </w:tcPr>
          <w:p w14:paraId="742455B5" w14:textId="5F8A0883" w:rsidR="001635BA" w:rsidRPr="00EB5726" w:rsidRDefault="000254A6" w:rsidP="00B62D30">
            <w:pPr>
              <w:rPr>
                <w:lang w:val="ms-MY"/>
              </w:rPr>
            </w:pPr>
            <w:r w:rsidRPr="00EB5726">
              <w:rPr>
                <w:b/>
                <w:lang w:val="ms-MY"/>
              </w:rPr>
              <w:t>TARGET GROUP</w:t>
            </w:r>
          </w:p>
        </w:tc>
        <w:tc>
          <w:tcPr>
            <w:tcW w:w="6094" w:type="dxa"/>
            <w:tcBorders>
              <w:top w:val="single" w:sz="4" w:space="0" w:color="auto"/>
              <w:left w:val="single" w:sz="4" w:space="0" w:color="auto"/>
              <w:bottom w:val="single" w:sz="4" w:space="0" w:color="auto"/>
              <w:right w:val="single" w:sz="4" w:space="0" w:color="auto"/>
            </w:tcBorders>
            <w:vAlign w:val="center"/>
          </w:tcPr>
          <w:p w14:paraId="77E1CF54" w14:textId="59906AD6" w:rsidR="00274F8D" w:rsidRPr="00EB5726" w:rsidRDefault="00274F8D" w:rsidP="000254A6">
            <w:pPr>
              <w:pStyle w:val="ListParagraph"/>
              <w:numPr>
                <w:ilvl w:val="0"/>
                <w:numId w:val="14"/>
              </w:numPr>
              <w:autoSpaceDE w:val="0"/>
              <w:autoSpaceDN w:val="0"/>
              <w:adjustRightInd w:val="0"/>
              <w:ind w:left="607" w:hanging="426"/>
              <w:jc w:val="both"/>
              <w:rPr>
                <w:color w:val="000000"/>
                <w:lang w:val="en-MY" w:eastAsia="en-MY"/>
              </w:rPr>
            </w:pPr>
            <w:r w:rsidRPr="00EB5726">
              <w:rPr>
                <w:color w:val="000000"/>
                <w:lang w:val="en-MY" w:eastAsia="en-MY"/>
              </w:rPr>
              <w:t>Machinery &amp; Equipment (M&amp;E) industry</w:t>
            </w:r>
          </w:p>
          <w:p w14:paraId="30F8FE56" w14:textId="62E93946" w:rsidR="00274F8D" w:rsidRPr="00EB5726" w:rsidRDefault="00274F8D" w:rsidP="000254A6">
            <w:pPr>
              <w:pStyle w:val="ListParagraph"/>
              <w:numPr>
                <w:ilvl w:val="0"/>
                <w:numId w:val="14"/>
              </w:numPr>
              <w:autoSpaceDE w:val="0"/>
              <w:autoSpaceDN w:val="0"/>
              <w:adjustRightInd w:val="0"/>
              <w:ind w:left="607" w:hanging="426"/>
              <w:jc w:val="both"/>
              <w:rPr>
                <w:color w:val="000000"/>
                <w:lang w:val="en-MY" w:eastAsia="en-MY"/>
              </w:rPr>
            </w:pPr>
            <w:r w:rsidRPr="00EB5726">
              <w:rPr>
                <w:color w:val="000000"/>
                <w:lang w:val="en-MY" w:eastAsia="en-MY"/>
              </w:rPr>
              <w:t>Engineering Supporting Services (ESS)</w:t>
            </w:r>
            <w:r w:rsidR="000254A6" w:rsidRPr="00EB5726">
              <w:rPr>
                <w:color w:val="000000"/>
                <w:lang w:val="en-MY" w:eastAsia="en-MY"/>
              </w:rPr>
              <w:t xml:space="preserve"> </w:t>
            </w:r>
            <w:r w:rsidRPr="00EB5726">
              <w:rPr>
                <w:color w:val="000000"/>
                <w:lang w:val="en-MY" w:eastAsia="en-MY"/>
              </w:rPr>
              <w:t>/ Manufacturing Related Services (MRS) industry</w:t>
            </w:r>
          </w:p>
        </w:tc>
      </w:tr>
      <w:tr w:rsidR="001635BA" w:rsidRPr="00EB5726" w14:paraId="06209E19" w14:textId="77777777" w:rsidTr="005C1405">
        <w:trPr>
          <w:trHeight w:val="1550"/>
        </w:trPr>
        <w:tc>
          <w:tcPr>
            <w:tcW w:w="2978" w:type="dxa"/>
            <w:tcBorders>
              <w:top w:val="single" w:sz="4" w:space="0" w:color="auto"/>
              <w:left w:val="single" w:sz="4" w:space="0" w:color="auto"/>
              <w:bottom w:val="single" w:sz="4" w:space="0" w:color="auto"/>
              <w:right w:val="single" w:sz="4" w:space="0" w:color="auto"/>
            </w:tcBorders>
            <w:vAlign w:val="center"/>
          </w:tcPr>
          <w:p w14:paraId="5A78FF43" w14:textId="77777777" w:rsidR="00C61792" w:rsidRDefault="00EB5726" w:rsidP="00B62D30">
            <w:r w:rsidRPr="00EB5726">
              <w:rPr>
                <w:b/>
                <w:lang w:val="ms-MY"/>
              </w:rPr>
              <w:t>BUDGET</w:t>
            </w:r>
            <w:r w:rsidR="00C61792">
              <w:t xml:space="preserve"> / </w:t>
            </w:r>
          </w:p>
          <w:p w14:paraId="0B35B411" w14:textId="35BACDE1" w:rsidR="001635BA" w:rsidRPr="00EB5726" w:rsidRDefault="00C61792" w:rsidP="00B62D30">
            <w:pPr>
              <w:rPr>
                <w:b/>
                <w:lang w:val="ms-MY"/>
              </w:rPr>
            </w:pPr>
            <w:r w:rsidRPr="00C61792">
              <w:rPr>
                <w:b/>
                <w:lang w:val="ms-MY"/>
              </w:rPr>
              <w:t>ESTIMATED COST</w:t>
            </w:r>
          </w:p>
          <w:p w14:paraId="2649B14A" w14:textId="48DC3E0E" w:rsidR="001635BA" w:rsidRPr="00EB5726"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horzAnchor="margin" w:tblpX="279" w:tblpY="258"/>
              <w:tblOverlap w:val="never"/>
              <w:tblW w:w="5246" w:type="dxa"/>
              <w:tblLayout w:type="fixed"/>
              <w:tblLook w:val="04A0" w:firstRow="1" w:lastRow="0" w:firstColumn="1" w:lastColumn="0" w:noHBand="0" w:noVBand="1"/>
            </w:tblPr>
            <w:tblGrid>
              <w:gridCol w:w="3120"/>
              <w:gridCol w:w="425"/>
              <w:gridCol w:w="1701"/>
            </w:tblGrid>
            <w:tr w:rsidR="0023547D" w14:paraId="7C69F7EF" w14:textId="08544B9E" w:rsidTr="008940D3">
              <w:tc>
                <w:tcPr>
                  <w:tcW w:w="3120" w:type="dxa"/>
                </w:tcPr>
                <w:p w14:paraId="3AB459BE" w14:textId="388E5E5D" w:rsidR="0023547D" w:rsidRPr="0023547D" w:rsidRDefault="0023547D" w:rsidP="0023547D">
                  <w:pPr>
                    <w:pStyle w:val="ListParagraph"/>
                    <w:ind w:left="0"/>
                    <w:rPr>
                      <w:bCs/>
                      <w:lang w:val="ms-MY"/>
                    </w:rPr>
                  </w:pPr>
                  <w:r w:rsidRPr="0023547D">
                    <w:rPr>
                      <w:bCs/>
                      <w:lang w:val="ms-MY"/>
                    </w:rPr>
                    <w:t>MPB-MEPN</w:t>
                  </w:r>
                </w:p>
              </w:tc>
              <w:tc>
                <w:tcPr>
                  <w:tcW w:w="425" w:type="dxa"/>
                </w:tcPr>
                <w:p w14:paraId="3EE543E2" w14:textId="52BC4050" w:rsidR="0023547D" w:rsidRPr="0023547D" w:rsidRDefault="0023547D" w:rsidP="0023547D">
                  <w:pPr>
                    <w:pStyle w:val="ListParagraph"/>
                    <w:ind w:left="0"/>
                    <w:jc w:val="center"/>
                    <w:rPr>
                      <w:bCs/>
                      <w:lang w:val="ms-MY"/>
                    </w:rPr>
                  </w:pPr>
                  <w:r w:rsidRPr="0023547D">
                    <w:rPr>
                      <w:bCs/>
                      <w:lang w:val="ms-MY"/>
                    </w:rPr>
                    <w:t>:</w:t>
                  </w:r>
                </w:p>
              </w:tc>
              <w:tc>
                <w:tcPr>
                  <w:tcW w:w="1701" w:type="dxa"/>
                </w:tcPr>
                <w:p w14:paraId="24E5977C" w14:textId="6C86DB10" w:rsidR="0023547D" w:rsidRPr="0023547D" w:rsidRDefault="0023547D" w:rsidP="0023547D">
                  <w:pPr>
                    <w:pStyle w:val="ListParagraph"/>
                    <w:ind w:left="0"/>
                    <w:jc w:val="right"/>
                    <w:rPr>
                      <w:bCs/>
                      <w:lang w:val="ms-MY"/>
                    </w:rPr>
                  </w:pPr>
                  <w:r w:rsidRPr="0023547D">
                    <w:rPr>
                      <w:bCs/>
                      <w:lang w:val="ms-MY"/>
                    </w:rPr>
                    <w:t>RM</w:t>
                  </w:r>
                  <w:r w:rsidR="00343E54">
                    <w:rPr>
                      <w:bCs/>
                      <w:lang w:val="ms-MY"/>
                    </w:rPr>
                    <w:t>3</w:t>
                  </w:r>
                  <w:r w:rsidR="006C280C">
                    <w:rPr>
                      <w:bCs/>
                      <w:lang w:val="ms-MY"/>
                    </w:rPr>
                    <w:t>6</w:t>
                  </w:r>
                  <w:r w:rsidRPr="0023547D">
                    <w:rPr>
                      <w:bCs/>
                      <w:lang w:val="ms-MY"/>
                    </w:rPr>
                    <w:t>,</w:t>
                  </w:r>
                  <w:r w:rsidR="006C280C">
                    <w:rPr>
                      <w:bCs/>
                      <w:lang w:val="ms-MY"/>
                    </w:rPr>
                    <w:t>7</w:t>
                  </w:r>
                  <w:r w:rsidR="00313D06">
                    <w:rPr>
                      <w:bCs/>
                      <w:lang w:val="ms-MY"/>
                    </w:rPr>
                    <w:t>0</w:t>
                  </w:r>
                  <w:r w:rsidRPr="0023547D">
                    <w:rPr>
                      <w:bCs/>
                      <w:lang w:val="ms-MY"/>
                    </w:rPr>
                    <w:t>0.00</w:t>
                  </w:r>
                </w:p>
              </w:tc>
            </w:tr>
            <w:tr w:rsidR="0023547D" w14:paraId="48F19C36" w14:textId="47CD4444" w:rsidTr="008940D3">
              <w:tc>
                <w:tcPr>
                  <w:tcW w:w="3120" w:type="dxa"/>
                </w:tcPr>
                <w:p w14:paraId="08598CEE" w14:textId="1053524C" w:rsidR="0023547D" w:rsidRPr="0023547D" w:rsidRDefault="0023547D" w:rsidP="0023547D">
                  <w:pPr>
                    <w:pStyle w:val="ListParagraph"/>
                    <w:ind w:left="0"/>
                    <w:rPr>
                      <w:bCs/>
                      <w:lang w:val="ms-MY"/>
                    </w:rPr>
                  </w:pPr>
                  <w:r w:rsidRPr="0023547D">
                    <w:rPr>
                      <w:bCs/>
                      <w:lang w:val="ms-MY"/>
                    </w:rPr>
                    <w:t>Operating Expenses (OE)</w:t>
                  </w:r>
                </w:p>
              </w:tc>
              <w:tc>
                <w:tcPr>
                  <w:tcW w:w="425" w:type="dxa"/>
                </w:tcPr>
                <w:p w14:paraId="480D7FEE" w14:textId="1AFC0D8A" w:rsidR="0023547D" w:rsidRPr="0023547D" w:rsidRDefault="0023547D" w:rsidP="0023547D">
                  <w:pPr>
                    <w:pStyle w:val="ListParagraph"/>
                    <w:ind w:left="0"/>
                    <w:jc w:val="center"/>
                    <w:rPr>
                      <w:bCs/>
                      <w:lang w:val="ms-MY"/>
                    </w:rPr>
                  </w:pPr>
                  <w:r w:rsidRPr="0023547D">
                    <w:rPr>
                      <w:bCs/>
                      <w:lang w:val="ms-MY"/>
                    </w:rPr>
                    <w:t>:</w:t>
                  </w:r>
                </w:p>
              </w:tc>
              <w:tc>
                <w:tcPr>
                  <w:tcW w:w="1701" w:type="dxa"/>
                </w:tcPr>
                <w:p w14:paraId="28C0BB3F" w14:textId="3EA63FEE" w:rsidR="0023547D" w:rsidRPr="0023547D" w:rsidRDefault="0023547D" w:rsidP="0023547D">
                  <w:pPr>
                    <w:pStyle w:val="ListParagraph"/>
                    <w:ind w:left="0"/>
                    <w:jc w:val="right"/>
                    <w:rPr>
                      <w:bCs/>
                      <w:lang w:val="ms-MY"/>
                    </w:rPr>
                  </w:pPr>
                  <w:r w:rsidRPr="0023547D">
                    <w:rPr>
                      <w:bCs/>
                      <w:lang w:val="ms-MY"/>
                    </w:rPr>
                    <w:t>RM</w:t>
                  </w:r>
                  <w:r w:rsidR="006C280C">
                    <w:rPr>
                      <w:bCs/>
                      <w:lang w:val="ms-MY"/>
                    </w:rPr>
                    <w:t>3</w:t>
                  </w:r>
                  <w:r w:rsidRPr="0023547D">
                    <w:rPr>
                      <w:bCs/>
                      <w:lang w:val="ms-MY"/>
                    </w:rPr>
                    <w:t>,</w:t>
                  </w:r>
                  <w:r w:rsidR="006C280C">
                    <w:rPr>
                      <w:bCs/>
                      <w:lang w:val="ms-MY"/>
                    </w:rPr>
                    <w:t>0</w:t>
                  </w:r>
                  <w:r w:rsidRPr="0023547D">
                    <w:rPr>
                      <w:bCs/>
                      <w:lang w:val="ms-MY"/>
                    </w:rPr>
                    <w:t>00.00</w:t>
                  </w:r>
                </w:p>
              </w:tc>
            </w:tr>
            <w:tr w:rsidR="0023547D" w14:paraId="5B143CD2" w14:textId="00434000" w:rsidTr="008940D3">
              <w:tc>
                <w:tcPr>
                  <w:tcW w:w="3120" w:type="dxa"/>
                </w:tcPr>
                <w:p w14:paraId="780299C8" w14:textId="21CDC992" w:rsidR="0023547D" w:rsidRPr="00A11C01" w:rsidRDefault="0023547D" w:rsidP="0023547D">
                  <w:pPr>
                    <w:pStyle w:val="ListParagraph"/>
                    <w:ind w:left="0"/>
                    <w:jc w:val="right"/>
                    <w:rPr>
                      <w:b/>
                      <w:lang w:val="ms-MY"/>
                    </w:rPr>
                  </w:pPr>
                  <w:r w:rsidRPr="00A11C01">
                    <w:rPr>
                      <w:b/>
                      <w:lang w:val="ms-MY"/>
                    </w:rPr>
                    <w:t>Total</w:t>
                  </w:r>
                </w:p>
              </w:tc>
              <w:tc>
                <w:tcPr>
                  <w:tcW w:w="425" w:type="dxa"/>
                </w:tcPr>
                <w:p w14:paraId="25F24A2C" w14:textId="52A01DC1" w:rsidR="0023547D" w:rsidRPr="00A11C01" w:rsidRDefault="0023547D" w:rsidP="0023547D">
                  <w:pPr>
                    <w:pStyle w:val="ListParagraph"/>
                    <w:ind w:left="0"/>
                    <w:jc w:val="center"/>
                    <w:rPr>
                      <w:b/>
                      <w:lang w:val="ms-MY"/>
                    </w:rPr>
                  </w:pPr>
                  <w:r w:rsidRPr="00A11C01">
                    <w:rPr>
                      <w:b/>
                      <w:lang w:val="ms-MY"/>
                    </w:rPr>
                    <w:t>:</w:t>
                  </w:r>
                </w:p>
              </w:tc>
              <w:tc>
                <w:tcPr>
                  <w:tcW w:w="1701" w:type="dxa"/>
                </w:tcPr>
                <w:p w14:paraId="2EFAFDBE" w14:textId="0498C923" w:rsidR="0023547D" w:rsidRPr="00A11C01" w:rsidRDefault="0023547D" w:rsidP="0023547D">
                  <w:pPr>
                    <w:pStyle w:val="ListParagraph"/>
                    <w:ind w:left="0"/>
                    <w:jc w:val="right"/>
                    <w:rPr>
                      <w:b/>
                      <w:lang w:val="ms-MY"/>
                    </w:rPr>
                  </w:pPr>
                  <w:r w:rsidRPr="00A11C01">
                    <w:rPr>
                      <w:b/>
                      <w:lang w:val="ms-MY"/>
                    </w:rPr>
                    <w:t>RM</w:t>
                  </w:r>
                  <w:r w:rsidR="006C280C">
                    <w:rPr>
                      <w:b/>
                      <w:lang w:val="ms-MY"/>
                    </w:rPr>
                    <w:t>39</w:t>
                  </w:r>
                  <w:r w:rsidRPr="00A11C01">
                    <w:rPr>
                      <w:b/>
                      <w:lang w:val="ms-MY"/>
                    </w:rPr>
                    <w:t>,</w:t>
                  </w:r>
                  <w:r w:rsidR="006C280C">
                    <w:rPr>
                      <w:b/>
                      <w:lang w:val="ms-MY"/>
                    </w:rPr>
                    <w:t>7</w:t>
                  </w:r>
                  <w:r w:rsidR="00DD6319">
                    <w:rPr>
                      <w:b/>
                      <w:lang w:val="ms-MY"/>
                    </w:rPr>
                    <w:t>0</w:t>
                  </w:r>
                  <w:r w:rsidRPr="00A11C01">
                    <w:rPr>
                      <w:b/>
                      <w:lang w:val="ms-MY"/>
                    </w:rPr>
                    <w:t>0.00</w:t>
                  </w:r>
                </w:p>
              </w:tc>
            </w:tr>
          </w:tbl>
          <w:p w14:paraId="742337CD" w14:textId="4168A1AD" w:rsidR="0023547D" w:rsidRPr="00EB5726" w:rsidRDefault="0023547D" w:rsidP="00A11C01">
            <w:pPr>
              <w:jc w:val="both"/>
              <w:rPr>
                <w:bCs/>
                <w:lang w:val="ms-MY"/>
              </w:rPr>
            </w:pPr>
            <w:r w:rsidRPr="0023547D">
              <w:rPr>
                <w:bCs/>
                <w:lang w:val="ms-MY"/>
              </w:rPr>
              <w:t>Note: Details, p</w:t>
            </w:r>
            <w:r w:rsidR="0001092A" w:rsidRPr="0023547D">
              <w:rPr>
                <w:bCs/>
                <w:lang w:val="ms-MY"/>
              </w:rPr>
              <w:t>lease refer to Appendix 1</w:t>
            </w:r>
          </w:p>
        </w:tc>
      </w:tr>
      <w:tr w:rsidR="001635BA" w:rsidRPr="00EB5726" w14:paraId="5BCB9FDE" w14:textId="77777777" w:rsidTr="00A11C01">
        <w:trPr>
          <w:trHeight w:val="413"/>
        </w:trPr>
        <w:tc>
          <w:tcPr>
            <w:tcW w:w="2978" w:type="dxa"/>
            <w:tcBorders>
              <w:top w:val="single" w:sz="4" w:space="0" w:color="auto"/>
              <w:left w:val="single" w:sz="4" w:space="0" w:color="auto"/>
              <w:bottom w:val="single" w:sz="4" w:space="0" w:color="auto"/>
              <w:right w:val="single" w:sz="4" w:space="0" w:color="auto"/>
            </w:tcBorders>
            <w:vAlign w:val="center"/>
          </w:tcPr>
          <w:p w14:paraId="2A071811" w14:textId="3F14B513" w:rsidR="001635BA" w:rsidRPr="00EB5726" w:rsidRDefault="00EA3B6B" w:rsidP="00BC286C">
            <w:pPr>
              <w:rPr>
                <w:b/>
                <w:lang w:val="ms-MY"/>
              </w:rPr>
            </w:pPr>
            <w:r>
              <w:rPr>
                <w:b/>
                <w:lang w:val="ms-MY"/>
              </w:rPr>
              <w:t>INCOME</w:t>
            </w:r>
            <w:r w:rsidR="001635BA" w:rsidRPr="00EB5726">
              <w:rPr>
                <w:b/>
                <w:lang w:val="ms-MY"/>
              </w:rPr>
              <w:t xml:space="preserve"> (RM) </w:t>
            </w:r>
            <w:r w:rsidR="00BC286C">
              <w:rPr>
                <w:b/>
                <w:lang w:val="ms-MY"/>
              </w:rPr>
              <w:t>–</w:t>
            </w:r>
            <w:r w:rsidR="001635BA" w:rsidRPr="00EB5726">
              <w:rPr>
                <w:b/>
                <w:lang w:val="ms-MY"/>
              </w:rPr>
              <w:t xml:space="preserve"> </w:t>
            </w:r>
            <w:r w:rsidR="00BC286C">
              <w:rPr>
                <w:b/>
                <w:lang w:val="ms-MY"/>
              </w:rPr>
              <w:t>IF ANY</w:t>
            </w:r>
          </w:p>
        </w:tc>
        <w:tc>
          <w:tcPr>
            <w:tcW w:w="6094" w:type="dxa"/>
            <w:tcBorders>
              <w:top w:val="single" w:sz="4" w:space="0" w:color="auto"/>
              <w:left w:val="single" w:sz="4" w:space="0" w:color="auto"/>
              <w:bottom w:val="single" w:sz="4" w:space="0" w:color="auto"/>
              <w:right w:val="single" w:sz="4" w:space="0" w:color="auto"/>
            </w:tcBorders>
            <w:vAlign w:val="center"/>
          </w:tcPr>
          <w:p w14:paraId="6D331578" w14:textId="3DC7C601" w:rsidR="001635BA" w:rsidRPr="00EB5726" w:rsidRDefault="00EA3B6B" w:rsidP="00B62D30">
            <w:pPr>
              <w:jc w:val="both"/>
              <w:rPr>
                <w:lang w:val="ms-MY"/>
              </w:rPr>
            </w:pPr>
            <w:r>
              <w:rPr>
                <w:lang w:val="ms-MY"/>
              </w:rPr>
              <w:t>-</w:t>
            </w:r>
          </w:p>
        </w:tc>
      </w:tr>
      <w:tr w:rsidR="001635BA" w:rsidRPr="00EB5726" w14:paraId="2CE7E360" w14:textId="77777777" w:rsidTr="00416099">
        <w:trPr>
          <w:trHeight w:val="1655"/>
        </w:trPr>
        <w:tc>
          <w:tcPr>
            <w:tcW w:w="2978" w:type="dxa"/>
            <w:tcBorders>
              <w:top w:val="single" w:sz="4" w:space="0" w:color="auto"/>
              <w:left w:val="single" w:sz="4" w:space="0" w:color="auto"/>
              <w:bottom w:val="single" w:sz="4" w:space="0" w:color="auto"/>
              <w:right w:val="single" w:sz="4" w:space="0" w:color="auto"/>
            </w:tcBorders>
            <w:vAlign w:val="center"/>
          </w:tcPr>
          <w:p w14:paraId="45867C98" w14:textId="77777777" w:rsidR="00A42ECA" w:rsidRDefault="00A42ECA" w:rsidP="00B62D30">
            <w:pPr>
              <w:rPr>
                <w:b/>
                <w:lang w:val="ms-MY"/>
              </w:rPr>
            </w:pPr>
            <w:r w:rsidRPr="00A42ECA">
              <w:rPr>
                <w:b/>
                <w:lang w:val="ms-MY"/>
              </w:rPr>
              <w:t>RECOMMENDATION</w:t>
            </w:r>
          </w:p>
          <w:p w14:paraId="5CF03A90" w14:textId="5366A484" w:rsidR="001635BA" w:rsidRPr="00EB5726"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070383E7" w14:textId="56B73992" w:rsidR="001635BA" w:rsidRPr="00EB5726" w:rsidRDefault="00C44014" w:rsidP="00416099">
            <w:pPr>
              <w:jc w:val="both"/>
              <w:rPr>
                <w:lang w:val="ms-MY"/>
              </w:rPr>
            </w:pPr>
            <w:r w:rsidRPr="00EB5726">
              <w:rPr>
                <w:lang w:val="ms-MY"/>
              </w:rPr>
              <w:t xml:space="preserve">The approval of BOM is sought to approve the budget of </w:t>
            </w:r>
            <w:r w:rsidR="00A11C01">
              <w:rPr>
                <w:lang w:val="ms-MY"/>
              </w:rPr>
              <w:t>RM</w:t>
            </w:r>
            <w:r w:rsidR="006C280C">
              <w:rPr>
                <w:lang w:val="ms-MY"/>
              </w:rPr>
              <w:t>39</w:t>
            </w:r>
            <w:r w:rsidR="00A11C01">
              <w:rPr>
                <w:lang w:val="ms-MY"/>
              </w:rPr>
              <w:t>,</w:t>
            </w:r>
            <w:r w:rsidR="006C280C">
              <w:rPr>
                <w:lang w:val="ms-MY"/>
              </w:rPr>
              <w:t>7</w:t>
            </w:r>
            <w:r w:rsidR="00D475C5">
              <w:rPr>
                <w:lang w:val="ms-MY"/>
              </w:rPr>
              <w:t>0</w:t>
            </w:r>
            <w:r w:rsidR="00A11C01">
              <w:rPr>
                <w:lang w:val="ms-MY"/>
              </w:rPr>
              <w:t>0.00</w:t>
            </w:r>
            <w:r w:rsidRPr="00A42ECA">
              <w:rPr>
                <w:color w:val="FF0000"/>
                <w:lang w:val="ms-MY"/>
              </w:rPr>
              <w:t xml:space="preserve"> </w:t>
            </w:r>
            <w:r w:rsidRPr="00EB5726">
              <w:rPr>
                <w:lang w:val="ms-MY"/>
              </w:rPr>
              <w:t>to utilize the MPB-</w:t>
            </w:r>
            <w:r w:rsidR="00B47A71">
              <w:rPr>
                <w:lang w:val="ms-MY"/>
              </w:rPr>
              <w:t>MEPN</w:t>
            </w:r>
            <w:r w:rsidR="00CC3337">
              <w:rPr>
                <w:lang w:val="ms-MY"/>
              </w:rPr>
              <w:t xml:space="preserve"> </w:t>
            </w:r>
            <w:r w:rsidRPr="00EB5726">
              <w:rPr>
                <w:lang w:val="ms-MY"/>
              </w:rPr>
              <w:t xml:space="preserve"> budget for </w:t>
            </w:r>
            <w:r w:rsidR="00675A9D">
              <w:rPr>
                <w:lang w:val="ms-MY"/>
              </w:rPr>
              <w:t xml:space="preserve">organising </w:t>
            </w:r>
            <w:r w:rsidR="00742868">
              <w:rPr>
                <w:lang w:val="ms-MY"/>
              </w:rPr>
              <w:t>MEPN program</w:t>
            </w:r>
            <w:r w:rsidR="00871D9D">
              <w:rPr>
                <w:lang w:val="ms-MY"/>
              </w:rPr>
              <w:t xml:space="preserve">: </w:t>
            </w:r>
            <w:r w:rsidR="0086383D">
              <w:rPr>
                <w:lang w:val="ms-MY"/>
              </w:rPr>
              <w:t>Machinery &amp; Equipment Productivity Nexus Virtual Advisory Clinic (MEVAC)</w:t>
            </w:r>
            <w:r w:rsidR="00416099">
              <w:rPr>
                <w:lang w:val="ms-MY"/>
              </w:rPr>
              <w:t xml:space="preserve">, </w:t>
            </w:r>
            <w:r w:rsidR="0086383D">
              <w:rPr>
                <w:lang w:val="ms-MY"/>
              </w:rPr>
              <w:t>February</w:t>
            </w:r>
            <w:r w:rsidR="00416099">
              <w:rPr>
                <w:lang w:val="ms-MY"/>
              </w:rPr>
              <w:t xml:space="preserve"> – </w:t>
            </w:r>
            <w:r w:rsidR="0086383D">
              <w:rPr>
                <w:lang w:val="ms-MY"/>
              </w:rPr>
              <w:t>May</w:t>
            </w:r>
            <w:r w:rsidR="00416099">
              <w:rPr>
                <w:lang w:val="ms-MY"/>
              </w:rPr>
              <w:t xml:space="preserve"> 2022.</w:t>
            </w:r>
          </w:p>
        </w:tc>
      </w:tr>
      <w:tr w:rsidR="001635BA" w:rsidRPr="00EB5726" w14:paraId="4E89AFFD" w14:textId="77777777" w:rsidTr="00040007">
        <w:trPr>
          <w:trHeight w:val="795"/>
        </w:trPr>
        <w:tc>
          <w:tcPr>
            <w:tcW w:w="2978" w:type="dxa"/>
            <w:tcBorders>
              <w:top w:val="single" w:sz="4" w:space="0" w:color="auto"/>
              <w:left w:val="single" w:sz="4" w:space="0" w:color="auto"/>
              <w:bottom w:val="single" w:sz="4" w:space="0" w:color="auto"/>
              <w:right w:val="single" w:sz="4" w:space="0" w:color="auto"/>
            </w:tcBorders>
            <w:vAlign w:val="center"/>
          </w:tcPr>
          <w:p w14:paraId="570AA507" w14:textId="35F6748D" w:rsidR="001635BA" w:rsidRPr="00EB5726" w:rsidRDefault="001635BA" w:rsidP="00B62D30">
            <w:pPr>
              <w:rPr>
                <w:b/>
                <w:lang w:val="ms-MY"/>
              </w:rPr>
            </w:pPr>
            <w:r w:rsidRPr="00EB5726">
              <w:rPr>
                <w:b/>
                <w:lang w:val="ms-MY"/>
              </w:rPr>
              <w:t>UNIT</w:t>
            </w:r>
            <w:r w:rsidR="00416099">
              <w:rPr>
                <w:b/>
                <w:lang w:val="ms-MY"/>
              </w:rPr>
              <w:t xml:space="preserve"> </w:t>
            </w:r>
            <w:r w:rsidRPr="00EB5726">
              <w:rPr>
                <w:b/>
                <w:lang w:val="ms-MY"/>
              </w:rPr>
              <w:t xml:space="preserve">/ </w:t>
            </w:r>
            <w:r w:rsidR="00416099">
              <w:rPr>
                <w:b/>
                <w:lang w:val="ms-MY"/>
              </w:rPr>
              <w:t>DIVISIO</w:t>
            </w:r>
            <w:r w:rsidR="00721705">
              <w:rPr>
                <w:b/>
                <w:lang w:val="ms-MY"/>
              </w:rPr>
              <w:t>N</w:t>
            </w:r>
          </w:p>
        </w:tc>
        <w:tc>
          <w:tcPr>
            <w:tcW w:w="6094" w:type="dxa"/>
            <w:tcBorders>
              <w:top w:val="single" w:sz="4" w:space="0" w:color="auto"/>
              <w:left w:val="single" w:sz="4" w:space="0" w:color="auto"/>
              <w:bottom w:val="single" w:sz="4" w:space="0" w:color="auto"/>
              <w:right w:val="single" w:sz="4" w:space="0" w:color="auto"/>
            </w:tcBorders>
            <w:vAlign w:val="center"/>
          </w:tcPr>
          <w:p w14:paraId="4E69DE80" w14:textId="4AAECC75" w:rsidR="001635BA" w:rsidRPr="00EB5726" w:rsidRDefault="00BA2B15" w:rsidP="00B62D30">
            <w:pPr>
              <w:jc w:val="both"/>
              <w:rPr>
                <w:lang w:val="ms-MY"/>
              </w:rPr>
            </w:pPr>
            <w:r w:rsidRPr="00EB5726">
              <w:rPr>
                <w:lang w:val="ms-MY"/>
              </w:rPr>
              <w:t xml:space="preserve">Machinery </w:t>
            </w:r>
            <w:r w:rsidR="00BD51B1" w:rsidRPr="00EB5726">
              <w:rPr>
                <w:lang w:val="ms-MY"/>
              </w:rPr>
              <w:t xml:space="preserve">and </w:t>
            </w:r>
            <w:r w:rsidRPr="00EB5726">
              <w:rPr>
                <w:lang w:val="ms-MY"/>
              </w:rPr>
              <w:t>Equipment Productivity Nexus (MEPN), Delivery Management Office (DMO)</w:t>
            </w:r>
          </w:p>
        </w:tc>
      </w:tr>
    </w:tbl>
    <w:p w14:paraId="13314E6F" w14:textId="06B92B66" w:rsidR="001635BA" w:rsidRPr="005C1405" w:rsidRDefault="001635BA" w:rsidP="001635BA">
      <w:pPr>
        <w:spacing w:line="276" w:lineRule="auto"/>
        <w:rPr>
          <w:sz w:val="14"/>
          <w:szCs w:val="14"/>
        </w:rPr>
      </w:pPr>
    </w:p>
    <w:p w14:paraId="0A2E9841" w14:textId="4F5F37B2" w:rsidR="00452D4B" w:rsidRDefault="008C7CBE" w:rsidP="00517E25">
      <w:pPr>
        <w:spacing w:line="276" w:lineRule="auto"/>
        <w:ind w:left="-142"/>
      </w:pPr>
      <w:r w:rsidRPr="00EB5726">
        <w:t>**</w:t>
      </w:r>
      <w:r w:rsidR="00452D4B">
        <w:t>Please attach other relevant information if necessary.</w:t>
      </w:r>
    </w:p>
    <w:p w14:paraId="448E2D4E" w14:textId="612DB7A4" w:rsidR="00452D4B" w:rsidRDefault="00452D4B" w:rsidP="00452D4B">
      <w:pPr>
        <w:spacing w:line="276" w:lineRule="auto"/>
      </w:pPr>
      <w:r>
        <w:t>(Examples: Program agenda, cost details, risk plan, diagrams, plan sketches, name lists, Gantt charts, etc.)</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B5726" w14:paraId="442799BE" w14:textId="77777777" w:rsidTr="0078226F">
        <w:trPr>
          <w:trHeight w:val="669"/>
        </w:trPr>
        <w:tc>
          <w:tcPr>
            <w:tcW w:w="5000" w:type="pct"/>
            <w:shd w:val="clear" w:color="auto" w:fill="D9E2F3"/>
          </w:tcPr>
          <w:p w14:paraId="36606739" w14:textId="7AC7C350" w:rsidR="00AF5F67" w:rsidRPr="00AF5F67" w:rsidRDefault="00AF5F67" w:rsidP="00AF5F67">
            <w:pPr>
              <w:spacing w:line="276" w:lineRule="auto"/>
              <w:jc w:val="center"/>
              <w:rPr>
                <w:rFonts w:eastAsia="MS Mincho"/>
              </w:rPr>
            </w:pPr>
            <w:bookmarkStart w:id="1" w:name="_Hlk84284172"/>
            <w:r w:rsidRPr="00AF5F67">
              <w:rPr>
                <w:rFonts w:eastAsia="MS Mincho"/>
              </w:rPr>
              <w:t>Only for applications that use Development Budget from other Units/Divisions.</w:t>
            </w:r>
          </w:p>
          <w:p w14:paraId="2FEA2203" w14:textId="2B64D77D" w:rsidR="00AF5F67" w:rsidRPr="00EB5726" w:rsidRDefault="00AF5F67" w:rsidP="00AF5F67">
            <w:pPr>
              <w:spacing w:line="276" w:lineRule="auto"/>
              <w:jc w:val="center"/>
              <w:rPr>
                <w:rFonts w:eastAsia="MS Mincho"/>
                <w:b/>
                <w:bCs/>
              </w:rPr>
            </w:pPr>
            <w:r w:rsidRPr="00AF5F67">
              <w:rPr>
                <w:rFonts w:eastAsia="MS Mincho"/>
              </w:rPr>
              <w:t>This column can be ignored if it is not relevant.</w:t>
            </w:r>
          </w:p>
        </w:tc>
      </w:tr>
      <w:tr w:rsidR="001635BA" w:rsidRPr="00EB5726" w14:paraId="53EFBA9E" w14:textId="77777777" w:rsidTr="00CF3D24">
        <w:trPr>
          <w:trHeight w:val="1635"/>
        </w:trPr>
        <w:tc>
          <w:tcPr>
            <w:tcW w:w="5000" w:type="pct"/>
            <w:shd w:val="clear" w:color="auto" w:fill="auto"/>
          </w:tcPr>
          <w:p w14:paraId="3E41E0E5" w14:textId="4EB19457" w:rsidR="001635BA" w:rsidRPr="00EB5726" w:rsidRDefault="00F10D7F" w:rsidP="00C47D64">
            <w:pPr>
              <w:spacing w:line="276" w:lineRule="auto"/>
              <w:rPr>
                <w:rFonts w:eastAsia="MS Mincho"/>
                <w:b/>
                <w:bCs/>
              </w:rPr>
            </w:pPr>
            <w:r w:rsidRPr="00F10D7F">
              <w:rPr>
                <w:rFonts w:eastAsia="MS Mincho"/>
                <w:b/>
                <w:bCs/>
              </w:rPr>
              <w:lastRenderedPageBreak/>
              <w:t>SUPPORTED BY</w:t>
            </w:r>
            <w:r w:rsidR="001635BA" w:rsidRPr="00EB5726">
              <w:rPr>
                <w:rFonts w:eastAsia="MS Mincho"/>
                <w:b/>
                <w:bCs/>
              </w:rPr>
              <w:t>:</w:t>
            </w:r>
          </w:p>
          <w:p w14:paraId="1F104A90" w14:textId="71AAA0F1" w:rsidR="001635BA" w:rsidRDefault="001635BA" w:rsidP="00C47D64">
            <w:pPr>
              <w:spacing w:line="276" w:lineRule="auto"/>
              <w:rPr>
                <w:rFonts w:eastAsia="MS Mincho"/>
                <w:b/>
                <w:bCs/>
              </w:rPr>
            </w:pPr>
          </w:p>
          <w:p w14:paraId="2FDC1B88" w14:textId="77777777" w:rsidR="00AF5E5A" w:rsidRDefault="00AF5E5A" w:rsidP="00C47D64">
            <w:pPr>
              <w:spacing w:line="276" w:lineRule="auto"/>
              <w:rPr>
                <w:rFonts w:eastAsia="MS Mincho"/>
                <w:b/>
                <w:bCs/>
              </w:rPr>
            </w:pPr>
            <w:r w:rsidRPr="00AF5E5A">
              <w:rPr>
                <w:rFonts w:eastAsia="MS Mincho"/>
                <w:b/>
                <w:bCs/>
              </w:rPr>
              <w:t>NAME OF OFFICER IN CHARGE OF THE DEVELOPMENT BUDGET</w:t>
            </w:r>
          </w:p>
          <w:p w14:paraId="58A80E6A" w14:textId="77777777" w:rsidR="00AF5E5A" w:rsidRPr="00AF5E5A" w:rsidRDefault="00AF5E5A" w:rsidP="00AF5E5A">
            <w:pPr>
              <w:spacing w:line="276" w:lineRule="auto"/>
              <w:rPr>
                <w:rFonts w:eastAsia="MS Mincho"/>
              </w:rPr>
            </w:pPr>
            <w:r w:rsidRPr="00AF5E5A">
              <w:rPr>
                <w:rFonts w:eastAsia="MS Mincho"/>
              </w:rPr>
              <w:t>Position:</w:t>
            </w:r>
          </w:p>
          <w:p w14:paraId="423DDB57" w14:textId="77777777" w:rsidR="00AF5E5A" w:rsidRPr="00AF5E5A" w:rsidRDefault="00AF5E5A" w:rsidP="00AF5E5A">
            <w:pPr>
              <w:spacing w:line="276" w:lineRule="auto"/>
              <w:rPr>
                <w:rFonts w:eastAsia="MS Mincho"/>
              </w:rPr>
            </w:pPr>
            <w:r w:rsidRPr="00AF5E5A">
              <w:rPr>
                <w:rFonts w:eastAsia="MS Mincho"/>
              </w:rPr>
              <w:t>Budget Name:</w:t>
            </w:r>
          </w:p>
          <w:p w14:paraId="5CBCD978" w14:textId="5A14627C" w:rsidR="001635BA" w:rsidRPr="00EB5726" w:rsidRDefault="00AF5E5A" w:rsidP="00AF5E5A">
            <w:pPr>
              <w:spacing w:line="276" w:lineRule="auto"/>
              <w:rPr>
                <w:rFonts w:eastAsia="MS Mincho"/>
              </w:rPr>
            </w:pPr>
            <w:r w:rsidRPr="00AF5E5A">
              <w:rPr>
                <w:rFonts w:eastAsia="MS Mincho"/>
              </w:rPr>
              <w:t>Date:</w:t>
            </w:r>
          </w:p>
        </w:tc>
      </w:tr>
      <w:bookmarkEnd w:id="1"/>
    </w:tbl>
    <w:p w14:paraId="2ED71A10" w14:textId="77777777" w:rsidR="001635BA" w:rsidRPr="005C1405" w:rsidRDefault="001635BA" w:rsidP="001635BA">
      <w:pPr>
        <w:spacing w:line="276" w:lineRule="auto"/>
        <w:rPr>
          <w:sz w:val="14"/>
          <w:szCs w:val="14"/>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835"/>
        <w:gridCol w:w="3830"/>
      </w:tblGrid>
      <w:tr w:rsidR="001635BA" w:rsidRPr="00EB5726" w14:paraId="02A71134" w14:textId="77777777" w:rsidTr="00CF3D24">
        <w:trPr>
          <w:trHeight w:val="274"/>
        </w:trPr>
        <w:tc>
          <w:tcPr>
            <w:tcW w:w="1490" w:type="pct"/>
            <w:shd w:val="clear" w:color="auto" w:fill="auto"/>
          </w:tcPr>
          <w:p w14:paraId="71E1FE72" w14:textId="0E24F9BA" w:rsidR="001635BA" w:rsidRPr="00EB5726" w:rsidRDefault="0001092A" w:rsidP="00C47D64">
            <w:pPr>
              <w:spacing w:line="276" w:lineRule="auto"/>
              <w:rPr>
                <w:rFonts w:eastAsia="MS Mincho"/>
                <w:b/>
                <w:bCs/>
              </w:rPr>
            </w:pPr>
            <w:bookmarkStart w:id="2" w:name="_Hlk84284178"/>
            <w:r w:rsidRPr="00EB5726">
              <w:rPr>
                <w:rFonts w:eastAsia="MS Mincho"/>
                <w:b/>
                <w:bCs/>
              </w:rPr>
              <w:t>PREPARED BY</w:t>
            </w:r>
            <w:r w:rsidR="001635BA" w:rsidRPr="00EB5726">
              <w:rPr>
                <w:rFonts w:eastAsia="MS Mincho"/>
                <w:b/>
                <w:bCs/>
              </w:rPr>
              <w:t>:</w:t>
            </w:r>
          </w:p>
          <w:p w14:paraId="05EB50E8" w14:textId="3B8CFC22" w:rsidR="001635BA" w:rsidRPr="00EB5726" w:rsidRDefault="00A25D3A" w:rsidP="00C47D64">
            <w:pPr>
              <w:spacing w:line="276" w:lineRule="auto"/>
              <w:rPr>
                <w:rFonts w:eastAsia="MS Mincho"/>
                <w:b/>
                <w:bCs/>
              </w:rPr>
            </w:pPr>
            <w:r>
              <w:rPr>
                <w:b/>
                <w:bCs/>
                <w:noProof/>
                <w:lang w:val="ms-MY"/>
              </w:rPr>
              <w:drawing>
                <wp:anchor distT="0" distB="0" distL="114300" distR="114300" simplePos="0" relativeHeight="251658240" behindDoc="0" locked="0" layoutInCell="1" allowOverlap="1" wp14:anchorId="0CE09D83" wp14:editId="7B2A01A8">
                  <wp:simplePos x="0" y="0"/>
                  <wp:positionH relativeFrom="column">
                    <wp:posOffset>90170</wp:posOffset>
                  </wp:positionH>
                  <wp:positionV relativeFrom="paragraph">
                    <wp:posOffset>35560</wp:posOffset>
                  </wp:positionV>
                  <wp:extent cx="1362075" cy="77280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728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B8091" w14:textId="325E152F" w:rsidR="001635BA" w:rsidRDefault="001635BA" w:rsidP="00C47D64">
            <w:pPr>
              <w:spacing w:line="276" w:lineRule="auto"/>
              <w:rPr>
                <w:rFonts w:eastAsia="MS Mincho"/>
                <w:b/>
                <w:bCs/>
              </w:rPr>
            </w:pPr>
          </w:p>
          <w:p w14:paraId="5E5F84A3" w14:textId="77777777" w:rsidR="00996D59" w:rsidRDefault="00996D59" w:rsidP="00C47D64">
            <w:pPr>
              <w:spacing w:line="276" w:lineRule="auto"/>
              <w:rPr>
                <w:rFonts w:eastAsia="MS Mincho"/>
                <w:b/>
                <w:bCs/>
              </w:rPr>
            </w:pPr>
          </w:p>
          <w:p w14:paraId="119525ED" w14:textId="77777777" w:rsidR="00C61792" w:rsidRPr="00EB5726" w:rsidRDefault="00C61792" w:rsidP="00C47D64">
            <w:pPr>
              <w:spacing w:line="276" w:lineRule="auto"/>
              <w:rPr>
                <w:rFonts w:eastAsia="MS Mincho"/>
                <w:b/>
                <w:bCs/>
              </w:rPr>
            </w:pPr>
          </w:p>
          <w:p w14:paraId="15CFFB91" w14:textId="42C30154" w:rsidR="001635BA" w:rsidRPr="00EB5726" w:rsidRDefault="0001092A" w:rsidP="00C47D64">
            <w:pPr>
              <w:spacing w:line="276" w:lineRule="auto"/>
              <w:rPr>
                <w:rFonts w:eastAsia="MS Mincho"/>
                <w:b/>
                <w:bCs/>
              </w:rPr>
            </w:pPr>
            <w:r w:rsidRPr="00EB5726">
              <w:rPr>
                <w:rFonts w:eastAsia="MS Mincho"/>
                <w:b/>
                <w:bCs/>
              </w:rPr>
              <w:t>Abdul Rahman Kamis</w:t>
            </w:r>
          </w:p>
          <w:p w14:paraId="66F2A8B0" w14:textId="4393B837" w:rsidR="001635BA" w:rsidRPr="00EB5726" w:rsidRDefault="00CE6E5C" w:rsidP="00C47D64">
            <w:pPr>
              <w:spacing w:line="276" w:lineRule="auto"/>
              <w:rPr>
                <w:rFonts w:eastAsia="MS Mincho"/>
              </w:rPr>
            </w:pPr>
            <w:r w:rsidRPr="00EB5726">
              <w:rPr>
                <w:rFonts w:eastAsia="MS Mincho"/>
              </w:rPr>
              <w:t>Assistant Manager</w:t>
            </w:r>
          </w:p>
          <w:p w14:paraId="063E5EED" w14:textId="3C0809D8" w:rsidR="001635BA" w:rsidRPr="00EB5726" w:rsidRDefault="0001092A" w:rsidP="00C47D64">
            <w:pPr>
              <w:spacing w:line="276" w:lineRule="auto"/>
              <w:rPr>
                <w:rFonts w:eastAsia="MS Mincho"/>
                <w:b/>
                <w:bCs/>
              </w:rPr>
            </w:pPr>
            <w:r w:rsidRPr="00EB5726">
              <w:rPr>
                <w:rFonts w:eastAsia="MS Mincho"/>
              </w:rPr>
              <w:t>Date:</w:t>
            </w:r>
            <w:r w:rsidR="001D7579">
              <w:rPr>
                <w:rFonts w:eastAsia="MS Mincho"/>
              </w:rPr>
              <w:t xml:space="preserve"> </w:t>
            </w:r>
            <w:r w:rsidR="00DF27BF">
              <w:rPr>
                <w:rFonts w:eastAsia="MS Mincho"/>
              </w:rPr>
              <w:t>3</w:t>
            </w:r>
            <w:r w:rsidR="006C280C">
              <w:rPr>
                <w:rFonts w:eastAsia="MS Mincho"/>
              </w:rPr>
              <w:t>1</w:t>
            </w:r>
            <w:r w:rsidR="001D7579">
              <w:rPr>
                <w:rFonts w:eastAsia="MS Mincho"/>
              </w:rPr>
              <w:t>/1/202</w:t>
            </w:r>
            <w:r w:rsidR="00312CA9">
              <w:rPr>
                <w:rFonts w:eastAsia="MS Mincho"/>
              </w:rPr>
              <w:t>2</w:t>
            </w:r>
          </w:p>
        </w:tc>
        <w:tc>
          <w:tcPr>
            <w:tcW w:w="1493" w:type="pct"/>
          </w:tcPr>
          <w:p w14:paraId="21CC6EA9" w14:textId="33704B48" w:rsidR="001635BA" w:rsidRPr="00EB5726" w:rsidRDefault="0001092A" w:rsidP="00C47D64">
            <w:pPr>
              <w:spacing w:line="276" w:lineRule="auto"/>
              <w:rPr>
                <w:rFonts w:eastAsia="MS Mincho"/>
                <w:b/>
                <w:bCs/>
              </w:rPr>
            </w:pPr>
            <w:r w:rsidRPr="00EB5726">
              <w:rPr>
                <w:rFonts w:eastAsia="MS Mincho"/>
                <w:b/>
                <w:bCs/>
              </w:rPr>
              <w:t>CHECKED BY</w:t>
            </w:r>
            <w:r w:rsidR="001635BA" w:rsidRPr="00EB5726">
              <w:rPr>
                <w:rFonts w:eastAsia="MS Mincho"/>
                <w:b/>
                <w:bCs/>
              </w:rPr>
              <w:t>:</w:t>
            </w:r>
          </w:p>
          <w:p w14:paraId="3ABE0497" w14:textId="367187A2" w:rsidR="001635BA" w:rsidRPr="00EB5726" w:rsidRDefault="00A25D3A" w:rsidP="00C47D64">
            <w:pPr>
              <w:spacing w:line="276" w:lineRule="auto"/>
              <w:rPr>
                <w:rFonts w:eastAsia="MS Mincho"/>
                <w:b/>
                <w:bCs/>
              </w:rPr>
            </w:pPr>
            <w:r>
              <w:rPr>
                <w:rFonts w:eastAsia="MS Mincho"/>
                <w:b/>
                <w:bCs/>
                <w:noProof/>
              </w:rPr>
              <w:drawing>
                <wp:anchor distT="0" distB="0" distL="114300" distR="114300" simplePos="0" relativeHeight="251659264" behindDoc="0" locked="0" layoutInCell="1" allowOverlap="1" wp14:anchorId="064EF0E7" wp14:editId="44B325A5">
                  <wp:simplePos x="0" y="0"/>
                  <wp:positionH relativeFrom="column">
                    <wp:posOffset>179705</wp:posOffset>
                  </wp:positionH>
                  <wp:positionV relativeFrom="paragraph">
                    <wp:posOffset>6985</wp:posOffset>
                  </wp:positionV>
                  <wp:extent cx="1019175" cy="806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F3D53" w14:textId="247F5FCA" w:rsidR="00C61792" w:rsidRDefault="00C61792" w:rsidP="00C47D64">
            <w:pPr>
              <w:spacing w:line="276" w:lineRule="auto"/>
              <w:rPr>
                <w:rFonts w:eastAsia="MS Mincho"/>
                <w:b/>
                <w:bCs/>
              </w:rPr>
            </w:pPr>
          </w:p>
          <w:p w14:paraId="1D9B6B76" w14:textId="7EAA827E" w:rsidR="00996D59" w:rsidRPr="00EB5726" w:rsidRDefault="00996D59" w:rsidP="00C47D64">
            <w:pPr>
              <w:spacing w:line="276" w:lineRule="auto"/>
              <w:rPr>
                <w:rFonts w:eastAsia="MS Mincho"/>
                <w:b/>
                <w:bCs/>
              </w:rPr>
            </w:pPr>
          </w:p>
          <w:p w14:paraId="79AB21B1" w14:textId="77777777" w:rsidR="0078226F" w:rsidRPr="00EB5726" w:rsidRDefault="0078226F" w:rsidP="00C47D64">
            <w:pPr>
              <w:spacing w:line="276" w:lineRule="auto"/>
              <w:rPr>
                <w:rFonts w:eastAsia="MS Mincho"/>
                <w:b/>
                <w:bCs/>
              </w:rPr>
            </w:pPr>
          </w:p>
          <w:p w14:paraId="1C6655B4" w14:textId="3F89C5B0" w:rsidR="001635BA" w:rsidRPr="00EB5726" w:rsidRDefault="00CE6E5C" w:rsidP="00C47D64">
            <w:pPr>
              <w:spacing w:line="276" w:lineRule="auto"/>
              <w:rPr>
                <w:rFonts w:eastAsia="MS Mincho"/>
                <w:b/>
                <w:bCs/>
              </w:rPr>
            </w:pPr>
            <w:r w:rsidRPr="00EB5726">
              <w:rPr>
                <w:rFonts w:eastAsia="MS Mincho"/>
                <w:b/>
                <w:bCs/>
              </w:rPr>
              <w:t>Azhani Ismail</w:t>
            </w:r>
          </w:p>
          <w:p w14:paraId="1CF2A8D8" w14:textId="6FFDC4EF" w:rsidR="001635BA" w:rsidRPr="00EB5726" w:rsidRDefault="00CE6E5C" w:rsidP="00C47D64">
            <w:pPr>
              <w:spacing w:line="276" w:lineRule="auto"/>
              <w:rPr>
                <w:rFonts w:eastAsia="MS Mincho"/>
              </w:rPr>
            </w:pPr>
            <w:r w:rsidRPr="00EB5726">
              <w:rPr>
                <w:rFonts w:eastAsia="MS Mincho"/>
              </w:rPr>
              <w:t>Manager</w:t>
            </w:r>
          </w:p>
          <w:p w14:paraId="5F0A39EE" w14:textId="3D60F7FD" w:rsidR="001635BA" w:rsidRPr="00EB5726" w:rsidRDefault="00CE6E5C" w:rsidP="00C47D64">
            <w:pPr>
              <w:spacing w:line="276" w:lineRule="auto"/>
              <w:rPr>
                <w:rFonts w:eastAsia="MS Mincho"/>
              </w:rPr>
            </w:pPr>
            <w:r w:rsidRPr="00EB5726">
              <w:rPr>
                <w:rFonts w:eastAsia="MS Mincho"/>
              </w:rPr>
              <w:t xml:space="preserve">Date: </w:t>
            </w:r>
            <w:r w:rsidR="00DF27BF">
              <w:rPr>
                <w:rFonts w:eastAsia="MS Mincho"/>
              </w:rPr>
              <w:t>31</w:t>
            </w:r>
            <w:r w:rsidR="001D7579">
              <w:rPr>
                <w:rFonts w:eastAsia="MS Mincho"/>
              </w:rPr>
              <w:t>/1/202</w:t>
            </w:r>
            <w:r w:rsidR="00312CA9">
              <w:rPr>
                <w:rFonts w:eastAsia="MS Mincho"/>
              </w:rPr>
              <w:t>2</w:t>
            </w:r>
          </w:p>
        </w:tc>
        <w:tc>
          <w:tcPr>
            <w:tcW w:w="2017" w:type="pct"/>
          </w:tcPr>
          <w:p w14:paraId="265D4FC8" w14:textId="0F567037" w:rsidR="001635BA" w:rsidRPr="00EB5726" w:rsidRDefault="0001092A" w:rsidP="00C47D64">
            <w:pPr>
              <w:spacing w:line="276" w:lineRule="auto"/>
              <w:rPr>
                <w:rFonts w:eastAsia="MS Mincho"/>
                <w:b/>
                <w:bCs/>
              </w:rPr>
            </w:pPr>
            <w:r w:rsidRPr="00EB5726">
              <w:rPr>
                <w:rFonts w:eastAsia="MS Mincho"/>
                <w:b/>
                <w:bCs/>
              </w:rPr>
              <w:t>APPROVED BY</w:t>
            </w:r>
            <w:r w:rsidR="001635BA" w:rsidRPr="00EB5726">
              <w:rPr>
                <w:rFonts w:eastAsia="MS Mincho"/>
                <w:b/>
                <w:bCs/>
              </w:rPr>
              <w:t>:</w:t>
            </w:r>
          </w:p>
          <w:p w14:paraId="64CA69D8" w14:textId="4C0B7031" w:rsidR="001635BA" w:rsidRDefault="001635BA" w:rsidP="00C47D64">
            <w:pPr>
              <w:spacing w:line="276" w:lineRule="auto"/>
              <w:rPr>
                <w:rFonts w:eastAsia="MS Mincho"/>
                <w:b/>
                <w:bCs/>
              </w:rPr>
            </w:pPr>
          </w:p>
          <w:p w14:paraId="444B7A88" w14:textId="622E0F0B" w:rsidR="001635BA" w:rsidRDefault="001635BA" w:rsidP="00C47D64">
            <w:pPr>
              <w:spacing w:line="276" w:lineRule="auto"/>
              <w:rPr>
                <w:rFonts w:eastAsia="MS Mincho"/>
                <w:b/>
                <w:bCs/>
              </w:rPr>
            </w:pPr>
          </w:p>
          <w:p w14:paraId="1C0415C1" w14:textId="20B50292" w:rsidR="00CF3D24" w:rsidRDefault="00CF3D24" w:rsidP="00C47D64">
            <w:pPr>
              <w:spacing w:line="276" w:lineRule="auto"/>
              <w:rPr>
                <w:rFonts w:eastAsia="MS Mincho"/>
                <w:b/>
                <w:bCs/>
              </w:rPr>
            </w:pPr>
          </w:p>
          <w:p w14:paraId="4CC37B77" w14:textId="10472466" w:rsidR="00996D59" w:rsidRPr="00EB5726" w:rsidRDefault="00996D59" w:rsidP="00C47D64">
            <w:pPr>
              <w:spacing w:line="276" w:lineRule="auto"/>
              <w:rPr>
                <w:rFonts w:eastAsia="MS Mincho"/>
                <w:b/>
                <w:bCs/>
              </w:rPr>
            </w:pPr>
          </w:p>
          <w:p w14:paraId="1EA87EF0" w14:textId="37DBDB9C" w:rsidR="001635BA" w:rsidRPr="00EB5726" w:rsidRDefault="00CE6E5C" w:rsidP="00C47D64">
            <w:pPr>
              <w:spacing w:line="276" w:lineRule="auto"/>
              <w:rPr>
                <w:rFonts w:eastAsia="MS Mincho"/>
                <w:b/>
                <w:bCs/>
              </w:rPr>
            </w:pPr>
            <w:r w:rsidRPr="00EB5726">
              <w:rPr>
                <w:rFonts w:eastAsia="MS Mincho"/>
                <w:b/>
                <w:bCs/>
              </w:rPr>
              <w:t>Dr. Mohamad Norjayadi Tamam</w:t>
            </w:r>
          </w:p>
          <w:p w14:paraId="411A7443" w14:textId="257DAB50" w:rsidR="001635BA" w:rsidRPr="00EB5726" w:rsidRDefault="00CE6E5C" w:rsidP="00C47D64">
            <w:pPr>
              <w:spacing w:line="276" w:lineRule="auto"/>
              <w:rPr>
                <w:rFonts w:eastAsia="MS Mincho"/>
              </w:rPr>
            </w:pPr>
            <w:r w:rsidRPr="00EB5726">
              <w:rPr>
                <w:rFonts w:eastAsia="MS Mincho"/>
              </w:rPr>
              <w:t>Director</w:t>
            </w:r>
          </w:p>
          <w:p w14:paraId="362348A7" w14:textId="1490CE5E" w:rsidR="001635BA" w:rsidRPr="00EB5726" w:rsidRDefault="008B6503" w:rsidP="00C47D64">
            <w:pPr>
              <w:spacing w:line="276" w:lineRule="auto"/>
              <w:rPr>
                <w:rFonts w:eastAsia="MS Mincho"/>
              </w:rPr>
            </w:pPr>
            <w:r>
              <w:rPr>
                <w:rFonts w:eastAsia="MS Mincho"/>
              </w:rPr>
              <w:t xml:space="preserve">Date: </w:t>
            </w:r>
            <w:r w:rsidR="00DF27BF">
              <w:rPr>
                <w:rFonts w:eastAsia="MS Mincho"/>
              </w:rPr>
              <w:t>3</w:t>
            </w:r>
            <w:r w:rsidR="006C280C">
              <w:rPr>
                <w:rFonts w:eastAsia="MS Mincho"/>
              </w:rPr>
              <w:t>1</w:t>
            </w:r>
            <w:r w:rsidR="00623B4F">
              <w:rPr>
                <w:rFonts w:eastAsia="MS Mincho"/>
              </w:rPr>
              <w:t>/1/202</w:t>
            </w:r>
            <w:r w:rsidR="00312CA9">
              <w:rPr>
                <w:rFonts w:eastAsia="MS Mincho"/>
              </w:rPr>
              <w:t>2</w:t>
            </w:r>
          </w:p>
        </w:tc>
      </w:tr>
      <w:bookmarkEnd w:id="2"/>
    </w:tbl>
    <w:p w14:paraId="70F8AE6B" w14:textId="77777777" w:rsidR="00EC4875" w:rsidRPr="00EB5726" w:rsidRDefault="00EC4875">
      <w:pPr>
        <w:sectPr w:rsidR="00EC4875" w:rsidRPr="00EB5726" w:rsidSect="005C1405">
          <w:footerReference w:type="default" r:id="rId9"/>
          <w:pgSz w:w="11906" w:h="16838"/>
          <w:pgMar w:top="1135" w:right="1440" w:bottom="1440" w:left="1440" w:header="720" w:footer="264" w:gutter="0"/>
          <w:cols w:space="720"/>
          <w:docGrid w:linePitch="360"/>
        </w:sectPr>
      </w:pPr>
    </w:p>
    <w:p w14:paraId="76C63D76" w14:textId="1F80CEDB" w:rsidR="00EC4875" w:rsidRPr="00EB5726" w:rsidRDefault="00EC4875" w:rsidP="00EC4875">
      <w:pPr>
        <w:jc w:val="right"/>
        <w:rPr>
          <w:b/>
          <w:bCs/>
        </w:rPr>
      </w:pPr>
      <w:r w:rsidRPr="00EB5726">
        <w:rPr>
          <w:b/>
          <w:bCs/>
        </w:rPr>
        <w:lastRenderedPageBreak/>
        <w:t>APPENDIX 1</w:t>
      </w:r>
    </w:p>
    <w:p w14:paraId="2B8C6CB8" w14:textId="45339B6C" w:rsidR="00EC4875" w:rsidRPr="00EB5726" w:rsidRDefault="00EC4875" w:rsidP="00EC4875"/>
    <w:p w14:paraId="2FE7F90E" w14:textId="77777777" w:rsidR="0040666D" w:rsidRDefault="0040666D" w:rsidP="00C61792">
      <w:pPr>
        <w:jc w:val="center"/>
        <w:rPr>
          <w:b/>
          <w:bCs/>
        </w:rPr>
      </w:pPr>
    </w:p>
    <w:p w14:paraId="67DE4A22" w14:textId="1F62E495" w:rsidR="00EC4875" w:rsidRPr="00FE38C5" w:rsidRDefault="00C61792" w:rsidP="00C61792">
      <w:pPr>
        <w:jc w:val="center"/>
        <w:rPr>
          <w:b/>
          <w:bCs/>
        </w:rPr>
      </w:pPr>
      <w:r w:rsidRPr="00FE38C5">
        <w:rPr>
          <w:b/>
          <w:bCs/>
        </w:rPr>
        <w:t xml:space="preserve">BUDGET / </w:t>
      </w:r>
      <w:r w:rsidR="00EC4875" w:rsidRPr="00FE38C5">
        <w:rPr>
          <w:b/>
          <w:bCs/>
        </w:rPr>
        <w:t>ESTIMATED COST</w:t>
      </w:r>
    </w:p>
    <w:p w14:paraId="49BEF79A" w14:textId="1D9BE086" w:rsidR="0040666D" w:rsidRPr="00FE38C5" w:rsidRDefault="0086383D" w:rsidP="00C61792">
      <w:pPr>
        <w:jc w:val="center"/>
        <w:rPr>
          <w:b/>
          <w:bCs/>
        </w:rPr>
      </w:pPr>
      <w:r>
        <w:rPr>
          <w:lang w:val="ms-MY"/>
        </w:rPr>
        <w:t>Machinery &amp; Equipment Productivity Nexus Virtual Advisory Clinic (MEVAC)</w:t>
      </w:r>
    </w:p>
    <w:p w14:paraId="46C4AD0A" w14:textId="05BF9436" w:rsidR="00EC4875" w:rsidRPr="00FE38C5" w:rsidRDefault="00092100" w:rsidP="0071774A">
      <w:pPr>
        <w:spacing w:before="240" w:after="240"/>
        <w:jc w:val="both"/>
      </w:pPr>
      <w:r w:rsidRPr="00FE38C5">
        <w:rPr>
          <w:lang w:val="ms-MY"/>
        </w:rPr>
        <w:t xml:space="preserve">Followings are </w:t>
      </w:r>
      <w:r w:rsidRPr="00221EC4">
        <w:rPr>
          <w:b/>
          <w:bCs/>
          <w:lang w:val="ms-MY"/>
        </w:rPr>
        <w:t xml:space="preserve">the </w:t>
      </w:r>
      <w:r w:rsidR="00F10CC7" w:rsidRPr="00221EC4">
        <w:rPr>
          <w:b/>
          <w:bCs/>
          <w:lang w:val="ms-MY"/>
        </w:rPr>
        <w:t>partial</w:t>
      </w:r>
      <w:r w:rsidRPr="00221EC4">
        <w:rPr>
          <w:b/>
          <w:bCs/>
          <w:lang w:val="ms-MY"/>
        </w:rPr>
        <w:t xml:space="preserve"> costs</w:t>
      </w:r>
      <w:r w:rsidRPr="00FE38C5">
        <w:rPr>
          <w:lang w:val="ms-MY"/>
        </w:rPr>
        <w:t xml:space="preserve"> involved for </w:t>
      </w:r>
      <w:r w:rsidR="002B6231">
        <w:rPr>
          <w:lang w:val="ms-MY"/>
        </w:rPr>
        <w:t xml:space="preserve">organising MEPN program: </w:t>
      </w:r>
      <w:r w:rsidR="0071774A">
        <w:rPr>
          <w:lang w:val="ms-MY"/>
        </w:rPr>
        <w:t>Machinery &amp; Equipment Productivity Nexus Virtual Advisory Clinic (MEVAC)</w:t>
      </w:r>
      <w:r w:rsidR="008B6503" w:rsidRPr="00FE38C5">
        <w:rPr>
          <w:lang w:val="ms-MY"/>
        </w:rPr>
        <w:t xml:space="preserve">, </w:t>
      </w:r>
      <w:r w:rsidR="006D23CE">
        <w:rPr>
          <w:lang w:val="ms-MY"/>
        </w:rPr>
        <w:t>February</w:t>
      </w:r>
      <w:r w:rsidRPr="00FE38C5">
        <w:rPr>
          <w:lang w:val="ms-MY"/>
        </w:rPr>
        <w:t xml:space="preserve"> – </w:t>
      </w:r>
      <w:r w:rsidR="006D23CE">
        <w:rPr>
          <w:lang w:val="ms-MY"/>
        </w:rPr>
        <w:t>May</w:t>
      </w:r>
      <w:r w:rsidRPr="00FE38C5">
        <w:rPr>
          <w:lang w:val="ms-MY"/>
        </w:rPr>
        <w:t xml:space="preserve"> 202</w:t>
      </w:r>
      <w:r w:rsidR="008B6503" w:rsidRPr="00FE38C5">
        <w:rPr>
          <w:lang w:val="ms-MY"/>
        </w:rPr>
        <w:t>2.</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28"/>
        <w:gridCol w:w="1381"/>
        <w:gridCol w:w="645"/>
        <w:gridCol w:w="1377"/>
        <w:gridCol w:w="1497"/>
      </w:tblGrid>
      <w:tr w:rsidR="00C26F66" w:rsidRPr="00FE38C5" w14:paraId="18034A79" w14:textId="77777777" w:rsidTr="00D70907">
        <w:trPr>
          <w:trHeight w:val="336"/>
        </w:trPr>
        <w:tc>
          <w:tcPr>
            <w:tcW w:w="338" w:type="pct"/>
            <w:tcBorders>
              <w:top w:val="single" w:sz="4" w:space="0" w:color="auto"/>
              <w:left w:val="single" w:sz="4" w:space="0" w:color="auto"/>
              <w:bottom w:val="single" w:sz="4" w:space="0" w:color="auto"/>
              <w:right w:val="single" w:sz="4" w:space="0" w:color="auto"/>
            </w:tcBorders>
            <w:vAlign w:val="center"/>
            <w:hideMark/>
          </w:tcPr>
          <w:p w14:paraId="14E3081D" w14:textId="77777777" w:rsidR="00C26F66" w:rsidRPr="00FE38C5" w:rsidRDefault="00C26F66" w:rsidP="00D70907">
            <w:pPr>
              <w:jc w:val="right"/>
              <w:rPr>
                <w:rFonts w:eastAsia="MS Mincho"/>
                <w:b/>
                <w:lang w:val="ms-MY"/>
              </w:rPr>
            </w:pPr>
            <w:r w:rsidRPr="00FE38C5">
              <w:rPr>
                <w:rFonts w:eastAsia="MS Mincho"/>
                <w:b/>
                <w:lang w:val="ms-MY"/>
              </w:rPr>
              <w:t>No.</w:t>
            </w:r>
          </w:p>
        </w:tc>
        <w:tc>
          <w:tcPr>
            <w:tcW w:w="1919" w:type="pct"/>
            <w:tcBorders>
              <w:top w:val="single" w:sz="4" w:space="0" w:color="auto"/>
              <w:left w:val="single" w:sz="4" w:space="0" w:color="auto"/>
              <w:bottom w:val="single" w:sz="4" w:space="0" w:color="auto"/>
              <w:right w:val="single" w:sz="4" w:space="0" w:color="auto"/>
            </w:tcBorders>
            <w:vAlign w:val="center"/>
            <w:hideMark/>
          </w:tcPr>
          <w:p w14:paraId="64BB0697" w14:textId="77777777" w:rsidR="00C26F66" w:rsidRPr="00FE38C5" w:rsidRDefault="00C26F66" w:rsidP="00D70907">
            <w:pPr>
              <w:jc w:val="center"/>
              <w:rPr>
                <w:rFonts w:eastAsia="MS Mincho"/>
                <w:b/>
                <w:lang w:val="ms-MY"/>
              </w:rPr>
            </w:pPr>
            <w:r w:rsidRPr="00FE38C5">
              <w:rPr>
                <w:rFonts w:eastAsia="MS Mincho"/>
                <w:b/>
                <w:lang w:val="ms-MY"/>
              </w:rPr>
              <w:t xml:space="preserve">Item </w:t>
            </w:r>
          </w:p>
        </w:tc>
        <w:tc>
          <w:tcPr>
            <w:tcW w:w="773" w:type="pct"/>
            <w:tcBorders>
              <w:top w:val="single" w:sz="4" w:space="0" w:color="auto"/>
              <w:left w:val="single" w:sz="4" w:space="0" w:color="auto"/>
              <w:bottom w:val="single" w:sz="4" w:space="0" w:color="auto"/>
              <w:right w:val="single" w:sz="4" w:space="0" w:color="auto"/>
            </w:tcBorders>
            <w:vAlign w:val="center"/>
            <w:hideMark/>
          </w:tcPr>
          <w:p w14:paraId="75F8C8B0" w14:textId="77777777" w:rsidR="00C26F66" w:rsidRPr="00FE38C5" w:rsidRDefault="00C26F66" w:rsidP="00D70907">
            <w:pPr>
              <w:rPr>
                <w:rFonts w:eastAsia="MS Mincho"/>
                <w:b/>
                <w:lang w:val="ms-MY"/>
              </w:rPr>
            </w:pPr>
            <w:r w:rsidRPr="00FE38C5">
              <w:rPr>
                <w:rFonts w:eastAsia="MS Mincho"/>
                <w:b/>
                <w:lang w:val="ms-MY"/>
              </w:rPr>
              <w:t>Cost</w:t>
            </w:r>
            <w:r>
              <w:rPr>
                <w:rFonts w:eastAsia="MS Mincho"/>
                <w:b/>
                <w:lang w:val="ms-MY"/>
              </w:rPr>
              <w:t xml:space="preserve"> </w:t>
            </w:r>
            <w:r w:rsidRPr="00FE38C5">
              <w:rPr>
                <w:rFonts w:eastAsia="MS Mincho"/>
                <w:b/>
                <w:lang w:val="ms-MY"/>
              </w:rPr>
              <w:t>/ Unit</w:t>
            </w:r>
          </w:p>
        </w:tc>
        <w:tc>
          <w:tcPr>
            <w:tcW w:w="361" w:type="pct"/>
            <w:tcBorders>
              <w:top w:val="single" w:sz="4" w:space="0" w:color="auto"/>
              <w:left w:val="single" w:sz="4" w:space="0" w:color="auto"/>
              <w:bottom w:val="single" w:sz="4" w:space="0" w:color="auto"/>
              <w:right w:val="single" w:sz="4" w:space="0" w:color="auto"/>
            </w:tcBorders>
            <w:vAlign w:val="center"/>
            <w:hideMark/>
          </w:tcPr>
          <w:p w14:paraId="6437EF1D" w14:textId="77777777" w:rsidR="00C26F66" w:rsidRPr="00FE38C5" w:rsidRDefault="00C26F66" w:rsidP="00D70907">
            <w:pPr>
              <w:jc w:val="center"/>
              <w:rPr>
                <w:rFonts w:eastAsia="MS Mincho"/>
                <w:b/>
                <w:lang w:val="ms-MY"/>
              </w:rPr>
            </w:pPr>
            <w:r w:rsidRPr="00FE38C5">
              <w:rPr>
                <w:rFonts w:eastAsia="MS Mincho"/>
                <w:b/>
                <w:lang w:val="ms-MY"/>
              </w:rPr>
              <w:t>Pax</w:t>
            </w:r>
          </w:p>
        </w:tc>
        <w:tc>
          <w:tcPr>
            <w:tcW w:w="771" w:type="pct"/>
            <w:tcBorders>
              <w:top w:val="single" w:sz="4" w:space="0" w:color="auto"/>
              <w:left w:val="single" w:sz="4" w:space="0" w:color="auto"/>
              <w:bottom w:val="single" w:sz="4" w:space="0" w:color="auto"/>
              <w:right w:val="single" w:sz="4" w:space="0" w:color="auto"/>
            </w:tcBorders>
            <w:vAlign w:val="center"/>
            <w:hideMark/>
          </w:tcPr>
          <w:p w14:paraId="50DD0A05" w14:textId="77777777" w:rsidR="00C26F66" w:rsidRPr="00FE38C5" w:rsidRDefault="00C26F66" w:rsidP="00D70907">
            <w:pPr>
              <w:jc w:val="center"/>
              <w:rPr>
                <w:rFonts w:eastAsia="MS Mincho"/>
                <w:b/>
                <w:lang w:val="ms-MY"/>
              </w:rPr>
            </w:pPr>
            <w:r w:rsidRPr="00FE38C5">
              <w:rPr>
                <w:rFonts w:eastAsia="MS Mincho"/>
                <w:b/>
                <w:lang w:val="ms-MY"/>
              </w:rPr>
              <w:t>Quantity</w:t>
            </w:r>
          </w:p>
        </w:tc>
        <w:tc>
          <w:tcPr>
            <w:tcW w:w="838" w:type="pct"/>
            <w:tcBorders>
              <w:top w:val="single" w:sz="4" w:space="0" w:color="auto"/>
              <w:left w:val="single" w:sz="4" w:space="0" w:color="auto"/>
              <w:bottom w:val="single" w:sz="4" w:space="0" w:color="auto"/>
              <w:right w:val="single" w:sz="4" w:space="0" w:color="auto"/>
            </w:tcBorders>
            <w:vAlign w:val="center"/>
            <w:hideMark/>
          </w:tcPr>
          <w:p w14:paraId="4AD63D87" w14:textId="77777777" w:rsidR="00C26F66" w:rsidRPr="00FE38C5" w:rsidRDefault="00C26F66" w:rsidP="00D70907">
            <w:pPr>
              <w:rPr>
                <w:rFonts w:eastAsia="MS Mincho"/>
                <w:b/>
                <w:lang w:val="ms-MY"/>
              </w:rPr>
            </w:pPr>
            <w:r w:rsidRPr="00FE38C5">
              <w:rPr>
                <w:rFonts w:eastAsia="MS Mincho"/>
                <w:b/>
                <w:lang w:val="ms-MY"/>
              </w:rPr>
              <w:t>Total (RM)</w:t>
            </w:r>
          </w:p>
        </w:tc>
      </w:tr>
      <w:tr w:rsidR="00C26F66" w:rsidRPr="00FE38C5" w14:paraId="08E37AF4" w14:textId="77777777" w:rsidTr="00D70907">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14CC30C" w14:textId="77777777" w:rsidR="00C26F66" w:rsidRPr="00FE38C5" w:rsidRDefault="00C26F66" w:rsidP="00D70907">
            <w:pPr>
              <w:pStyle w:val="ListParagraph"/>
              <w:numPr>
                <w:ilvl w:val="0"/>
                <w:numId w:val="7"/>
              </w:numPr>
              <w:rPr>
                <w:rFonts w:eastAsia="MS Mincho"/>
                <w:b/>
                <w:lang w:val="ms-MY"/>
              </w:rPr>
            </w:pPr>
            <w:r w:rsidRPr="00FE38C5">
              <w:rPr>
                <w:rFonts w:eastAsia="MS Mincho"/>
                <w:b/>
                <w:lang w:val="ms-MY"/>
              </w:rPr>
              <w:t>DEVELOPMENT BUDGET</w:t>
            </w:r>
          </w:p>
        </w:tc>
      </w:tr>
      <w:tr w:rsidR="00C26F66" w:rsidRPr="00FE38C5" w14:paraId="3FAD1832" w14:textId="77777777" w:rsidTr="00D70907">
        <w:trPr>
          <w:trHeight w:val="336"/>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9F0A315" w14:textId="77777777" w:rsidR="00C26F66" w:rsidRPr="00EB3F39" w:rsidRDefault="00C26F66" w:rsidP="00D70907">
            <w:pPr>
              <w:pStyle w:val="ListParagraph"/>
              <w:numPr>
                <w:ilvl w:val="0"/>
                <w:numId w:val="19"/>
              </w:numPr>
              <w:ind w:left="449" w:hanging="425"/>
              <w:rPr>
                <w:rFonts w:eastAsia="MS Mincho"/>
                <w:b/>
                <w:lang w:val="ms-MY"/>
              </w:rPr>
            </w:pPr>
            <w:r>
              <w:rPr>
                <w:rFonts w:eastAsia="MS Mincho"/>
                <w:b/>
                <w:lang w:val="ms-MY"/>
              </w:rPr>
              <w:t>Administration</w:t>
            </w:r>
          </w:p>
        </w:tc>
      </w:tr>
      <w:tr w:rsidR="00C26F66" w:rsidRPr="00FE38C5" w14:paraId="0CD89FB0"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6E861F83" w14:textId="77777777" w:rsidR="00C26F66" w:rsidRPr="008668BD" w:rsidRDefault="00C26F66" w:rsidP="00D70907">
            <w:pPr>
              <w:ind w:left="142"/>
              <w:rPr>
                <w:rFonts w:eastAsia="MS Mincho"/>
                <w:lang w:val="ms-MY"/>
              </w:rPr>
            </w:pPr>
            <w:r>
              <w:rPr>
                <w:rFonts w:eastAsia="MS Mincho"/>
                <w:lang w:val="ms-MY"/>
              </w:rPr>
              <w:t>i.</w:t>
            </w:r>
          </w:p>
        </w:tc>
        <w:tc>
          <w:tcPr>
            <w:tcW w:w="1919" w:type="pct"/>
            <w:tcBorders>
              <w:top w:val="single" w:sz="4" w:space="0" w:color="auto"/>
              <w:left w:val="single" w:sz="4" w:space="0" w:color="auto"/>
              <w:bottom w:val="single" w:sz="4" w:space="0" w:color="auto"/>
              <w:right w:val="single" w:sz="4" w:space="0" w:color="auto"/>
            </w:tcBorders>
            <w:vAlign w:val="center"/>
          </w:tcPr>
          <w:p w14:paraId="2A73CD44" w14:textId="77777777" w:rsidR="00C26F66" w:rsidRDefault="00C26F66" w:rsidP="00D70907">
            <w:pPr>
              <w:rPr>
                <w:rFonts w:eastAsia="MS Mincho"/>
                <w:lang w:val="ms-MY"/>
              </w:rPr>
            </w:pPr>
            <w:r>
              <w:rPr>
                <w:rFonts w:eastAsia="MS Mincho"/>
                <w:lang w:val="ms-MY"/>
              </w:rPr>
              <w:t>VAC Moderator</w:t>
            </w:r>
          </w:p>
        </w:tc>
        <w:tc>
          <w:tcPr>
            <w:tcW w:w="773" w:type="pct"/>
            <w:tcBorders>
              <w:top w:val="single" w:sz="4" w:space="0" w:color="auto"/>
              <w:left w:val="single" w:sz="4" w:space="0" w:color="auto"/>
              <w:bottom w:val="single" w:sz="4" w:space="0" w:color="auto"/>
              <w:right w:val="single" w:sz="4" w:space="0" w:color="auto"/>
            </w:tcBorders>
            <w:vAlign w:val="center"/>
          </w:tcPr>
          <w:p w14:paraId="37967A1A" w14:textId="77777777" w:rsidR="00C26F66" w:rsidRDefault="00C26F66" w:rsidP="00D7090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22D70D77" w14:textId="77777777" w:rsidR="00C26F66" w:rsidRPr="008668BD" w:rsidRDefault="00C26F66" w:rsidP="00D7090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2F2C55CA" w14:textId="77777777" w:rsidR="00C26F66" w:rsidRDefault="00C26F66" w:rsidP="00D70907">
            <w:pPr>
              <w:jc w:val="center"/>
              <w:rPr>
                <w:rFonts w:eastAsia="MS Mincho"/>
                <w:lang w:val="ms-MY"/>
              </w:rPr>
            </w:pPr>
            <w:r>
              <w:rPr>
                <w:rFonts w:eastAsia="MS Mincho"/>
                <w:lang w:val="ms-MY"/>
              </w:rPr>
              <w:t>40 hours</w:t>
            </w:r>
          </w:p>
        </w:tc>
        <w:tc>
          <w:tcPr>
            <w:tcW w:w="838" w:type="pct"/>
            <w:tcBorders>
              <w:top w:val="single" w:sz="4" w:space="0" w:color="auto"/>
              <w:left w:val="single" w:sz="4" w:space="0" w:color="auto"/>
              <w:bottom w:val="single" w:sz="4" w:space="0" w:color="auto"/>
              <w:right w:val="single" w:sz="4" w:space="0" w:color="auto"/>
            </w:tcBorders>
            <w:vAlign w:val="center"/>
          </w:tcPr>
          <w:p w14:paraId="52E3EBC4" w14:textId="77777777" w:rsidR="00C26F66" w:rsidRDefault="00C26F66" w:rsidP="00D70907">
            <w:pPr>
              <w:jc w:val="right"/>
              <w:rPr>
                <w:rFonts w:eastAsia="MS Mincho"/>
                <w:lang w:val="ms-MY"/>
              </w:rPr>
            </w:pPr>
            <w:r>
              <w:rPr>
                <w:rFonts w:eastAsia="MS Mincho"/>
                <w:lang w:val="ms-MY"/>
              </w:rPr>
              <w:t>10,000.00</w:t>
            </w:r>
          </w:p>
        </w:tc>
      </w:tr>
      <w:tr w:rsidR="00C26F66" w:rsidRPr="00FE38C5" w14:paraId="679562CC"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6D72E279" w14:textId="77777777" w:rsidR="00C26F66" w:rsidRDefault="00C26F66" w:rsidP="00D7090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6B673D5B" w14:textId="77777777" w:rsidR="00C26F66" w:rsidRDefault="00C26F66" w:rsidP="00D70907">
            <w:pPr>
              <w:rPr>
                <w:rFonts w:eastAsia="MS Mincho"/>
                <w:lang w:val="ms-MY"/>
              </w:rPr>
            </w:pPr>
            <w:r>
              <w:rPr>
                <w:rFonts w:eastAsia="MS Mincho"/>
                <w:lang w:val="ms-MY"/>
              </w:rPr>
              <w:t xml:space="preserve">Press Release </w:t>
            </w:r>
          </w:p>
        </w:tc>
        <w:tc>
          <w:tcPr>
            <w:tcW w:w="773" w:type="pct"/>
            <w:tcBorders>
              <w:top w:val="single" w:sz="4" w:space="0" w:color="auto"/>
              <w:left w:val="single" w:sz="4" w:space="0" w:color="auto"/>
              <w:bottom w:val="single" w:sz="4" w:space="0" w:color="auto"/>
              <w:right w:val="single" w:sz="4" w:space="0" w:color="auto"/>
            </w:tcBorders>
            <w:vAlign w:val="center"/>
          </w:tcPr>
          <w:p w14:paraId="72A9C092" w14:textId="77777777" w:rsidR="00C26F66" w:rsidRDefault="00C26F66" w:rsidP="00D70907">
            <w:pPr>
              <w:jc w:val="center"/>
              <w:rPr>
                <w:rFonts w:eastAsia="MS Mincho"/>
                <w:lang w:val="ms-MY"/>
              </w:rPr>
            </w:pPr>
            <w:r>
              <w:rPr>
                <w:rFonts w:eastAsia="MS Mincho"/>
                <w:lang w:val="ms-MY"/>
              </w:rPr>
              <w:t>RM1000</w:t>
            </w:r>
          </w:p>
        </w:tc>
        <w:tc>
          <w:tcPr>
            <w:tcW w:w="361" w:type="pct"/>
            <w:tcBorders>
              <w:top w:val="single" w:sz="4" w:space="0" w:color="auto"/>
              <w:left w:val="single" w:sz="4" w:space="0" w:color="auto"/>
              <w:bottom w:val="single" w:sz="4" w:space="0" w:color="auto"/>
              <w:right w:val="single" w:sz="4" w:space="0" w:color="auto"/>
            </w:tcBorders>
            <w:vAlign w:val="center"/>
          </w:tcPr>
          <w:p w14:paraId="754D8C42" w14:textId="77777777" w:rsidR="00C26F66" w:rsidRDefault="00C26F66" w:rsidP="00D7090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3B0ABD7B" w14:textId="3150BF9C" w:rsidR="00C26F66" w:rsidRDefault="00C26F66" w:rsidP="00D70907">
            <w:pPr>
              <w:jc w:val="center"/>
              <w:rPr>
                <w:rFonts w:eastAsia="MS Mincho"/>
                <w:lang w:val="ms-MY"/>
              </w:rPr>
            </w:pPr>
            <w:r>
              <w:rPr>
                <w:rFonts w:eastAsia="MS Mincho"/>
                <w:lang w:val="ms-MY"/>
              </w:rPr>
              <w:t>1</w:t>
            </w:r>
          </w:p>
        </w:tc>
        <w:tc>
          <w:tcPr>
            <w:tcW w:w="838" w:type="pct"/>
            <w:tcBorders>
              <w:top w:val="single" w:sz="4" w:space="0" w:color="auto"/>
              <w:left w:val="single" w:sz="4" w:space="0" w:color="auto"/>
              <w:bottom w:val="single" w:sz="4" w:space="0" w:color="auto"/>
              <w:right w:val="single" w:sz="4" w:space="0" w:color="auto"/>
            </w:tcBorders>
            <w:vAlign w:val="center"/>
          </w:tcPr>
          <w:p w14:paraId="2613FB1E" w14:textId="2E37E6DD" w:rsidR="00C26F66" w:rsidRDefault="00C12D76" w:rsidP="00D70907">
            <w:pPr>
              <w:jc w:val="right"/>
              <w:rPr>
                <w:rFonts w:eastAsia="MS Mincho"/>
                <w:lang w:val="ms-MY"/>
              </w:rPr>
            </w:pPr>
            <w:r>
              <w:rPr>
                <w:rFonts w:eastAsia="MS Mincho"/>
                <w:lang w:val="ms-MY"/>
              </w:rPr>
              <w:t>1</w:t>
            </w:r>
            <w:r w:rsidR="00C26F66">
              <w:rPr>
                <w:rFonts w:eastAsia="MS Mincho"/>
                <w:lang w:val="ms-MY"/>
              </w:rPr>
              <w:t>,000.00</w:t>
            </w:r>
          </w:p>
        </w:tc>
      </w:tr>
      <w:tr w:rsidR="00C26F66" w:rsidRPr="00FE38C5" w14:paraId="34500D96" w14:textId="77777777" w:rsidTr="00D70907">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66B0FF5" w14:textId="77777777" w:rsidR="00C26F66" w:rsidRPr="002352AE" w:rsidRDefault="00C26F66" w:rsidP="00D70907">
            <w:pPr>
              <w:pStyle w:val="ListParagraph"/>
              <w:numPr>
                <w:ilvl w:val="0"/>
                <w:numId w:val="19"/>
              </w:numPr>
              <w:ind w:left="446" w:hanging="446"/>
              <w:rPr>
                <w:rFonts w:eastAsia="MS Mincho"/>
                <w:lang w:val="ms-MY"/>
              </w:rPr>
            </w:pPr>
            <w:r>
              <w:rPr>
                <w:rFonts w:eastAsia="MS Mincho"/>
                <w:b/>
                <w:lang w:val="ms-MY"/>
              </w:rPr>
              <w:t>Virtual Advisory Clinic (VAC)</w:t>
            </w:r>
          </w:p>
        </w:tc>
      </w:tr>
      <w:tr w:rsidR="00C26F66" w:rsidRPr="00FE38C5" w14:paraId="7E46CD7E"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7E25F653" w14:textId="77777777" w:rsidR="00C26F66" w:rsidRPr="008668BD" w:rsidRDefault="00C26F66" w:rsidP="00D70907">
            <w:pPr>
              <w:ind w:left="142"/>
              <w:rPr>
                <w:rFonts w:eastAsia="MS Mincho"/>
                <w:lang w:val="ms-MY"/>
              </w:rPr>
            </w:pPr>
            <w:r>
              <w:rPr>
                <w:rFonts w:eastAsia="MS Mincho"/>
                <w:lang w:val="ms-MY"/>
              </w:rPr>
              <w:t>i</w:t>
            </w:r>
            <w:r w:rsidRPr="008668BD">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1167CF42" w14:textId="77777777" w:rsidR="00C26F66" w:rsidRDefault="00C26F66" w:rsidP="00D70907">
            <w:pPr>
              <w:rPr>
                <w:rFonts w:eastAsia="MS Mincho"/>
                <w:lang w:val="ms-MY"/>
              </w:rPr>
            </w:pPr>
            <w:r>
              <w:rPr>
                <w:rFonts w:eastAsia="MS Mincho"/>
                <w:lang w:val="ms-MY"/>
              </w:rPr>
              <w:t>Facilitator – Advisor</w:t>
            </w:r>
          </w:p>
        </w:tc>
        <w:tc>
          <w:tcPr>
            <w:tcW w:w="773" w:type="pct"/>
            <w:tcBorders>
              <w:top w:val="single" w:sz="4" w:space="0" w:color="auto"/>
              <w:left w:val="single" w:sz="4" w:space="0" w:color="auto"/>
              <w:bottom w:val="single" w:sz="4" w:space="0" w:color="auto"/>
              <w:right w:val="single" w:sz="4" w:space="0" w:color="auto"/>
            </w:tcBorders>
            <w:vAlign w:val="center"/>
          </w:tcPr>
          <w:p w14:paraId="5686C941" w14:textId="77777777" w:rsidR="00C26F66" w:rsidRDefault="00C26F66" w:rsidP="00D7090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0BE397E3" w14:textId="77777777" w:rsidR="00C26F66" w:rsidRPr="008668BD" w:rsidRDefault="00C26F66" w:rsidP="00D7090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354687B4" w14:textId="3B92E984" w:rsidR="00C26F66" w:rsidRDefault="000C7E1C" w:rsidP="00D70907">
            <w:pPr>
              <w:jc w:val="center"/>
              <w:rPr>
                <w:rFonts w:eastAsia="MS Mincho"/>
                <w:lang w:val="ms-MY"/>
              </w:rPr>
            </w:pPr>
            <w:r>
              <w:rPr>
                <w:rFonts w:eastAsia="MS Mincho"/>
                <w:lang w:val="ms-MY"/>
              </w:rPr>
              <w:t xml:space="preserve">10 </w:t>
            </w:r>
            <w:r w:rsidR="00C26F66">
              <w:rPr>
                <w:rFonts w:eastAsia="MS Mincho"/>
                <w:lang w:val="ms-MY"/>
              </w:rPr>
              <w:t>companies</w:t>
            </w:r>
          </w:p>
        </w:tc>
        <w:tc>
          <w:tcPr>
            <w:tcW w:w="838" w:type="pct"/>
            <w:tcBorders>
              <w:top w:val="single" w:sz="4" w:space="0" w:color="auto"/>
              <w:left w:val="single" w:sz="4" w:space="0" w:color="auto"/>
              <w:bottom w:val="single" w:sz="4" w:space="0" w:color="auto"/>
              <w:right w:val="single" w:sz="4" w:space="0" w:color="auto"/>
            </w:tcBorders>
            <w:vAlign w:val="center"/>
          </w:tcPr>
          <w:p w14:paraId="6DD0CC9E" w14:textId="1B68704F" w:rsidR="00C26F66" w:rsidRDefault="00FE228A" w:rsidP="00D70907">
            <w:pPr>
              <w:jc w:val="right"/>
              <w:rPr>
                <w:rFonts w:eastAsia="MS Mincho"/>
                <w:lang w:val="ms-MY"/>
              </w:rPr>
            </w:pPr>
            <w:r>
              <w:rPr>
                <w:rFonts w:eastAsia="MS Mincho"/>
                <w:lang w:val="ms-MY"/>
              </w:rPr>
              <w:t>12</w:t>
            </w:r>
            <w:r w:rsidR="00C26F66">
              <w:rPr>
                <w:rFonts w:eastAsia="MS Mincho"/>
                <w:lang w:val="ms-MY"/>
              </w:rPr>
              <w:t>,500.00</w:t>
            </w:r>
          </w:p>
        </w:tc>
      </w:tr>
      <w:tr w:rsidR="00C26F66" w:rsidRPr="00FE38C5" w14:paraId="1075EB0D" w14:textId="77777777" w:rsidTr="00D70907">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D4663F7" w14:textId="77777777" w:rsidR="00C26F66" w:rsidRPr="00F21A9C" w:rsidRDefault="00C26F66" w:rsidP="00D70907">
            <w:pPr>
              <w:pStyle w:val="ListParagraph"/>
              <w:numPr>
                <w:ilvl w:val="0"/>
                <w:numId w:val="19"/>
              </w:numPr>
              <w:ind w:left="446" w:hanging="425"/>
              <w:rPr>
                <w:rFonts w:eastAsia="MS Mincho"/>
                <w:b/>
                <w:bCs/>
                <w:lang w:val="ms-MY"/>
              </w:rPr>
            </w:pPr>
            <w:r w:rsidRPr="00F21A9C">
              <w:rPr>
                <w:rFonts w:eastAsia="MS Mincho"/>
                <w:b/>
                <w:bCs/>
                <w:lang w:val="ms-MY"/>
              </w:rPr>
              <w:t>Fact Finding</w:t>
            </w:r>
            <w:r>
              <w:rPr>
                <w:rFonts w:eastAsia="MS Mincho"/>
                <w:b/>
                <w:bCs/>
                <w:lang w:val="ms-MY"/>
              </w:rPr>
              <w:t xml:space="preserve"> (GEMBA)</w:t>
            </w:r>
          </w:p>
        </w:tc>
      </w:tr>
      <w:tr w:rsidR="00C26F66" w:rsidRPr="00FE38C5" w14:paraId="2FF360AC"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16C70FFE" w14:textId="77777777" w:rsidR="00C26F66" w:rsidRDefault="00C26F66" w:rsidP="00D70907">
            <w:pPr>
              <w:ind w:left="142"/>
              <w:rPr>
                <w:rFonts w:eastAsia="MS Mincho"/>
                <w:lang w:val="ms-MY"/>
              </w:rPr>
            </w:pPr>
            <w:r>
              <w:rPr>
                <w:rFonts w:eastAsia="MS Mincho"/>
                <w:lang w:val="ms-MY"/>
              </w:rPr>
              <w:t>i.</w:t>
            </w:r>
          </w:p>
        </w:tc>
        <w:tc>
          <w:tcPr>
            <w:tcW w:w="1919" w:type="pct"/>
            <w:tcBorders>
              <w:top w:val="single" w:sz="4" w:space="0" w:color="auto"/>
              <w:left w:val="single" w:sz="4" w:space="0" w:color="auto"/>
              <w:bottom w:val="single" w:sz="4" w:space="0" w:color="auto"/>
              <w:right w:val="single" w:sz="4" w:space="0" w:color="auto"/>
            </w:tcBorders>
            <w:vAlign w:val="center"/>
          </w:tcPr>
          <w:p w14:paraId="6DBD3493" w14:textId="77777777" w:rsidR="00C26F66" w:rsidRDefault="00C26F66" w:rsidP="00D70907">
            <w:pPr>
              <w:rPr>
                <w:rFonts w:eastAsia="MS Mincho"/>
                <w:lang w:val="ms-MY"/>
              </w:rPr>
            </w:pPr>
            <w:r>
              <w:rPr>
                <w:rFonts w:eastAsia="MS Mincho"/>
                <w:lang w:val="ms-MY"/>
              </w:rPr>
              <w:t>Field Expert</w:t>
            </w:r>
          </w:p>
        </w:tc>
        <w:tc>
          <w:tcPr>
            <w:tcW w:w="773" w:type="pct"/>
            <w:tcBorders>
              <w:top w:val="single" w:sz="4" w:space="0" w:color="auto"/>
              <w:left w:val="single" w:sz="4" w:space="0" w:color="auto"/>
              <w:bottom w:val="single" w:sz="4" w:space="0" w:color="auto"/>
              <w:right w:val="single" w:sz="4" w:space="0" w:color="auto"/>
            </w:tcBorders>
            <w:vAlign w:val="center"/>
          </w:tcPr>
          <w:p w14:paraId="0E96D92D" w14:textId="77777777" w:rsidR="00C26F66" w:rsidRPr="00FE38C5" w:rsidRDefault="00C26F66" w:rsidP="00D70907">
            <w:pPr>
              <w:jc w:val="center"/>
              <w:rPr>
                <w:rFonts w:eastAsia="MS Mincho"/>
                <w:lang w:val="ms-MY"/>
              </w:rPr>
            </w:pPr>
            <w:r>
              <w:rPr>
                <w:rFonts w:eastAsia="MS Mincho"/>
                <w:lang w:val="ms-MY"/>
              </w:rPr>
              <w:t>RM400</w:t>
            </w:r>
          </w:p>
        </w:tc>
        <w:tc>
          <w:tcPr>
            <w:tcW w:w="361" w:type="pct"/>
            <w:tcBorders>
              <w:top w:val="single" w:sz="4" w:space="0" w:color="auto"/>
              <w:left w:val="single" w:sz="4" w:space="0" w:color="auto"/>
              <w:bottom w:val="single" w:sz="4" w:space="0" w:color="auto"/>
              <w:right w:val="single" w:sz="4" w:space="0" w:color="auto"/>
            </w:tcBorders>
            <w:vAlign w:val="center"/>
          </w:tcPr>
          <w:p w14:paraId="4C164ADE" w14:textId="77777777" w:rsidR="00C26F66" w:rsidRDefault="00C26F66" w:rsidP="00D7090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0E431758" w14:textId="622FA112" w:rsidR="00C26F66" w:rsidRDefault="000C7E1C" w:rsidP="00D70907">
            <w:pPr>
              <w:jc w:val="center"/>
              <w:rPr>
                <w:rFonts w:eastAsia="MS Mincho"/>
                <w:lang w:val="ms-MY"/>
              </w:rPr>
            </w:pPr>
            <w:r>
              <w:rPr>
                <w:rFonts w:eastAsia="MS Mincho"/>
                <w:lang w:val="ms-MY"/>
              </w:rPr>
              <w:t>2</w:t>
            </w:r>
            <w:r w:rsidR="00C26F66">
              <w:rPr>
                <w:rFonts w:eastAsia="MS Mincho"/>
                <w:lang w:val="ms-MY"/>
              </w:rPr>
              <w:t xml:space="preserve"> companies</w:t>
            </w:r>
          </w:p>
        </w:tc>
        <w:tc>
          <w:tcPr>
            <w:tcW w:w="838" w:type="pct"/>
            <w:tcBorders>
              <w:top w:val="single" w:sz="4" w:space="0" w:color="auto"/>
              <w:left w:val="single" w:sz="4" w:space="0" w:color="auto"/>
              <w:bottom w:val="single" w:sz="4" w:space="0" w:color="auto"/>
              <w:right w:val="single" w:sz="4" w:space="0" w:color="auto"/>
            </w:tcBorders>
            <w:vAlign w:val="center"/>
          </w:tcPr>
          <w:p w14:paraId="3EE345A3" w14:textId="7FE56417" w:rsidR="00C26F66" w:rsidRDefault="00FE228A" w:rsidP="00D70907">
            <w:pPr>
              <w:jc w:val="right"/>
              <w:rPr>
                <w:rFonts w:eastAsia="MS Mincho"/>
                <w:lang w:val="ms-MY"/>
              </w:rPr>
            </w:pPr>
            <w:r>
              <w:rPr>
                <w:rFonts w:eastAsia="MS Mincho"/>
                <w:lang w:val="ms-MY"/>
              </w:rPr>
              <w:t>4</w:t>
            </w:r>
            <w:r w:rsidR="00C26F66">
              <w:rPr>
                <w:rFonts w:eastAsia="MS Mincho"/>
                <w:lang w:val="ms-MY"/>
              </w:rPr>
              <w:t>,000.00</w:t>
            </w:r>
          </w:p>
        </w:tc>
      </w:tr>
      <w:tr w:rsidR="00C26F66" w:rsidRPr="00FE38C5" w14:paraId="2AB1FC32"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26D073E3" w14:textId="77777777" w:rsidR="00C26F66" w:rsidRDefault="00C26F66" w:rsidP="00D7090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25FA974B" w14:textId="77777777" w:rsidR="00C26F66" w:rsidRDefault="00C26F66" w:rsidP="00D70907">
            <w:pPr>
              <w:rPr>
                <w:rFonts w:eastAsia="MS Mincho"/>
                <w:lang w:val="ms-MY"/>
              </w:rPr>
            </w:pPr>
            <w:r>
              <w:rPr>
                <w:rFonts w:eastAsia="MS Mincho"/>
                <w:lang w:val="ms-MY"/>
              </w:rPr>
              <w:t xml:space="preserve">Report Writer </w:t>
            </w:r>
          </w:p>
          <w:p w14:paraId="198AEB32" w14:textId="77777777" w:rsidR="00C26F66" w:rsidRDefault="00C26F66" w:rsidP="00D70907">
            <w:pPr>
              <w:rPr>
                <w:rFonts w:eastAsia="MS Mincho"/>
                <w:lang w:val="ms-MY"/>
              </w:rPr>
            </w:pPr>
            <w:r>
              <w:rPr>
                <w:rFonts w:eastAsia="MS Mincho"/>
                <w:lang w:val="ms-MY"/>
              </w:rPr>
              <w:t>(2 pages/ company)</w:t>
            </w:r>
          </w:p>
        </w:tc>
        <w:tc>
          <w:tcPr>
            <w:tcW w:w="773" w:type="pct"/>
            <w:tcBorders>
              <w:top w:val="single" w:sz="4" w:space="0" w:color="auto"/>
              <w:left w:val="single" w:sz="4" w:space="0" w:color="auto"/>
              <w:bottom w:val="single" w:sz="4" w:space="0" w:color="auto"/>
              <w:right w:val="single" w:sz="4" w:space="0" w:color="auto"/>
            </w:tcBorders>
            <w:vAlign w:val="center"/>
          </w:tcPr>
          <w:p w14:paraId="016D9391" w14:textId="77777777" w:rsidR="00C26F66" w:rsidRDefault="00C26F66" w:rsidP="00D70907">
            <w:pPr>
              <w:jc w:val="center"/>
              <w:rPr>
                <w:rFonts w:eastAsia="MS Mincho"/>
                <w:lang w:val="ms-MY"/>
              </w:rPr>
            </w:pPr>
            <w:r>
              <w:rPr>
                <w:rFonts w:eastAsia="MS Mincho"/>
                <w:lang w:val="ms-MY"/>
              </w:rPr>
              <w:t>RM200</w:t>
            </w:r>
          </w:p>
        </w:tc>
        <w:tc>
          <w:tcPr>
            <w:tcW w:w="361" w:type="pct"/>
            <w:tcBorders>
              <w:top w:val="single" w:sz="4" w:space="0" w:color="auto"/>
              <w:left w:val="single" w:sz="4" w:space="0" w:color="auto"/>
              <w:bottom w:val="single" w:sz="4" w:space="0" w:color="auto"/>
              <w:right w:val="single" w:sz="4" w:space="0" w:color="auto"/>
            </w:tcBorders>
            <w:vAlign w:val="center"/>
          </w:tcPr>
          <w:p w14:paraId="63C2D034" w14:textId="77777777" w:rsidR="00C26F66" w:rsidRDefault="00C26F66" w:rsidP="00D7090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43BA5360" w14:textId="085214F4" w:rsidR="00C26F66" w:rsidRDefault="000C7E1C" w:rsidP="00D70907">
            <w:pPr>
              <w:jc w:val="center"/>
              <w:rPr>
                <w:rFonts w:eastAsia="MS Mincho"/>
                <w:lang w:val="ms-MY"/>
              </w:rPr>
            </w:pPr>
            <w:r>
              <w:rPr>
                <w:rFonts w:eastAsia="MS Mincho"/>
                <w:lang w:val="ms-MY"/>
              </w:rPr>
              <w:t>4</w:t>
            </w:r>
            <w:r w:rsidR="00C26F66">
              <w:rPr>
                <w:rFonts w:eastAsia="MS Mincho"/>
                <w:lang w:val="ms-MY"/>
              </w:rPr>
              <w:t xml:space="preserve"> pages</w:t>
            </w:r>
          </w:p>
        </w:tc>
        <w:tc>
          <w:tcPr>
            <w:tcW w:w="838" w:type="pct"/>
            <w:tcBorders>
              <w:top w:val="single" w:sz="4" w:space="0" w:color="auto"/>
              <w:left w:val="single" w:sz="4" w:space="0" w:color="auto"/>
              <w:bottom w:val="single" w:sz="4" w:space="0" w:color="auto"/>
              <w:right w:val="single" w:sz="4" w:space="0" w:color="auto"/>
            </w:tcBorders>
            <w:vAlign w:val="center"/>
          </w:tcPr>
          <w:p w14:paraId="5E1D722C" w14:textId="372E456E" w:rsidR="00C26F66" w:rsidRDefault="00FE228A" w:rsidP="00D70907">
            <w:pPr>
              <w:jc w:val="right"/>
              <w:rPr>
                <w:rFonts w:eastAsia="MS Mincho"/>
                <w:lang w:val="ms-MY"/>
              </w:rPr>
            </w:pPr>
            <w:r>
              <w:rPr>
                <w:rFonts w:eastAsia="MS Mincho"/>
                <w:lang w:val="ms-MY"/>
              </w:rPr>
              <w:t>4</w:t>
            </w:r>
            <w:r w:rsidR="00C26F66">
              <w:rPr>
                <w:rFonts w:eastAsia="MS Mincho"/>
                <w:lang w:val="ms-MY"/>
              </w:rPr>
              <w:t>,000.00</w:t>
            </w:r>
          </w:p>
        </w:tc>
      </w:tr>
      <w:tr w:rsidR="00C26F66" w:rsidRPr="00FE38C5" w14:paraId="1C51217F"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0924C776" w14:textId="77777777" w:rsidR="00C26F66" w:rsidRDefault="00C26F66" w:rsidP="00D70907">
            <w:pPr>
              <w:ind w:left="142"/>
              <w:rPr>
                <w:rFonts w:eastAsia="MS Mincho"/>
                <w:lang w:val="ms-MY"/>
              </w:rPr>
            </w:pPr>
            <w:r>
              <w:rPr>
                <w:rFonts w:eastAsia="MS Mincho"/>
                <w:lang w:val="ms-MY"/>
              </w:rPr>
              <w:t>iii.</w:t>
            </w:r>
          </w:p>
        </w:tc>
        <w:tc>
          <w:tcPr>
            <w:tcW w:w="1919" w:type="pct"/>
            <w:tcBorders>
              <w:top w:val="single" w:sz="4" w:space="0" w:color="auto"/>
              <w:left w:val="single" w:sz="4" w:space="0" w:color="auto"/>
              <w:bottom w:val="single" w:sz="4" w:space="0" w:color="auto"/>
              <w:right w:val="single" w:sz="4" w:space="0" w:color="auto"/>
            </w:tcBorders>
            <w:vAlign w:val="center"/>
          </w:tcPr>
          <w:p w14:paraId="63049D4E" w14:textId="77777777" w:rsidR="00C26F66" w:rsidRDefault="00C26F66" w:rsidP="00D70907">
            <w:pPr>
              <w:rPr>
                <w:rFonts w:eastAsia="MS Mincho"/>
                <w:lang w:val="ms-MY"/>
              </w:rPr>
            </w:pPr>
            <w:r>
              <w:rPr>
                <w:rFonts w:eastAsia="MS Mincho"/>
                <w:lang w:val="ms-MY"/>
              </w:rPr>
              <w:t>Expert Mileage Claim</w:t>
            </w:r>
          </w:p>
        </w:tc>
        <w:tc>
          <w:tcPr>
            <w:tcW w:w="773" w:type="pct"/>
            <w:tcBorders>
              <w:top w:val="single" w:sz="4" w:space="0" w:color="auto"/>
              <w:left w:val="single" w:sz="4" w:space="0" w:color="auto"/>
              <w:bottom w:val="single" w:sz="4" w:space="0" w:color="auto"/>
              <w:right w:val="single" w:sz="4" w:space="0" w:color="auto"/>
            </w:tcBorders>
            <w:vAlign w:val="center"/>
          </w:tcPr>
          <w:p w14:paraId="4313B651" w14:textId="77777777" w:rsidR="00C26F66" w:rsidRPr="00FE38C5" w:rsidRDefault="00C26F66" w:rsidP="00D70907">
            <w:pPr>
              <w:jc w:val="center"/>
              <w:rPr>
                <w:rFonts w:eastAsia="MS Mincho"/>
                <w:lang w:val="ms-MY"/>
              </w:rPr>
            </w:pPr>
            <w:r>
              <w:rPr>
                <w:rFonts w:eastAsia="MS Mincho"/>
                <w:lang w:val="ms-MY"/>
              </w:rPr>
              <w:t>RM100</w:t>
            </w:r>
          </w:p>
        </w:tc>
        <w:tc>
          <w:tcPr>
            <w:tcW w:w="361" w:type="pct"/>
            <w:tcBorders>
              <w:top w:val="single" w:sz="4" w:space="0" w:color="auto"/>
              <w:left w:val="single" w:sz="4" w:space="0" w:color="auto"/>
              <w:bottom w:val="single" w:sz="4" w:space="0" w:color="auto"/>
              <w:right w:val="single" w:sz="4" w:space="0" w:color="auto"/>
            </w:tcBorders>
            <w:vAlign w:val="center"/>
          </w:tcPr>
          <w:p w14:paraId="66461A5D" w14:textId="77777777" w:rsidR="00C26F66" w:rsidRDefault="00C26F66" w:rsidP="00D7090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2A6E52EE" w14:textId="7C8B8C56" w:rsidR="00C26F66" w:rsidRDefault="001E79BD" w:rsidP="00D70907">
            <w:pPr>
              <w:jc w:val="center"/>
              <w:rPr>
                <w:rFonts w:eastAsia="MS Mincho"/>
                <w:lang w:val="ms-MY"/>
              </w:rPr>
            </w:pPr>
            <w:r>
              <w:rPr>
                <w:rFonts w:eastAsia="MS Mincho"/>
                <w:lang w:val="ms-MY"/>
              </w:rPr>
              <w:t>2</w:t>
            </w:r>
            <w:r w:rsidR="00C26F66">
              <w:rPr>
                <w:rFonts w:eastAsia="MS Mincho"/>
                <w:lang w:val="ms-MY"/>
              </w:rPr>
              <w:t xml:space="preserve"> trips</w:t>
            </w:r>
          </w:p>
        </w:tc>
        <w:tc>
          <w:tcPr>
            <w:tcW w:w="838" w:type="pct"/>
            <w:tcBorders>
              <w:top w:val="single" w:sz="4" w:space="0" w:color="auto"/>
              <w:left w:val="single" w:sz="4" w:space="0" w:color="auto"/>
              <w:bottom w:val="single" w:sz="4" w:space="0" w:color="auto"/>
              <w:right w:val="single" w:sz="4" w:space="0" w:color="auto"/>
            </w:tcBorders>
            <w:vAlign w:val="center"/>
          </w:tcPr>
          <w:p w14:paraId="65703293" w14:textId="46B69825" w:rsidR="00C26F66" w:rsidRDefault="00FE228A" w:rsidP="00D70907">
            <w:pPr>
              <w:jc w:val="right"/>
              <w:rPr>
                <w:rFonts w:eastAsia="MS Mincho"/>
                <w:lang w:val="ms-MY"/>
              </w:rPr>
            </w:pPr>
            <w:r>
              <w:rPr>
                <w:rFonts w:eastAsia="MS Mincho"/>
                <w:lang w:val="ms-MY"/>
              </w:rPr>
              <w:t>1</w:t>
            </w:r>
            <w:r w:rsidR="00C26F66">
              <w:rPr>
                <w:rFonts w:eastAsia="MS Mincho"/>
                <w:lang w:val="ms-MY"/>
              </w:rPr>
              <w:t>,000.00</w:t>
            </w:r>
          </w:p>
        </w:tc>
      </w:tr>
      <w:tr w:rsidR="00C26F66" w:rsidRPr="00FE38C5" w14:paraId="6FB60014" w14:textId="77777777" w:rsidTr="00D70907">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F7ED4C8" w14:textId="6D0889EE" w:rsidR="00C26F66" w:rsidRPr="00AF3EDD" w:rsidRDefault="00C26F66" w:rsidP="00D70907">
            <w:pPr>
              <w:pStyle w:val="ListParagraph"/>
              <w:numPr>
                <w:ilvl w:val="0"/>
                <w:numId w:val="19"/>
              </w:numPr>
              <w:ind w:left="447" w:hanging="425"/>
              <w:rPr>
                <w:rFonts w:eastAsia="MS Mincho"/>
                <w:b/>
                <w:bCs/>
                <w:lang w:val="ms-MY"/>
              </w:rPr>
            </w:pPr>
            <w:r w:rsidRPr="00AF3EDD">
              <w:rPr>
                <w:rFonts w:eastAsia="MS Mincho"/>
                <w:b/>
                <w:bCs/>
                <w:lang w:val="ms-MY"/>
              </w:rPr>
              <w:t xml:space="preserve">Workshop </w:t>
            </w:r>
            <w:r w:rsidR="00820C52">
              <w:rPr>
                <w:rFonts w:eastAsia="MS Mincho"/>
                <w:b/>
                <w:bCs/>
                <w:lang w:val="ms-MY"/>
              </w:rPr>
              <w:t>to Develop GEMBA Template</w:t>
            </w:r>
          </w:p>
        </w:tc>
      </w:tr>
      <w:tr w:rsidR="00C26F66" w:rsidRPr="00FE38C5" w14:paraId="31179E5D"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342DF02F" w14:textId="77777777" w:rsidR="00C26F66" w:rsidRPr="00FE38C5" w:rsidRDefault="00C26F66" w:rsidP="00D70907">
            <w:pPr>
              <w:ind w:left="142"/>
              <w:rPr>
                <w:rFonts w:eastAsia="MS Mincho"/>
                <w:lang w:val="ms-MY"/>
              </w:rPr>
            </w:pPr>
            <w:r>
              <w:rPr>
                <w:rFonts w:eastAsia="MS Mincho"/>
                <w:lang w:val="ms-MY"/>
              </w:rPr>
              <w:t>i</w:t>
            </w:r>
            <w:r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61640AB9" w14:textId="77777777" w:rsidR="00C26F66" w:rsidRPr="00FE38C5" w:rsidRDefault="00C26F66" w:rsidP="00D70907">
            <w:pPr>
              <w:rPr>
                <w:rFonts w:eastAsia="MS Mincho"/>
                <w:lang w:val="ms-MY"/>
              </w:rPr>
            </w:pPr>
            <w:r>
              <w:rPr>
                <w:rFonts w:eastAsia="MS Mincho"/>
                <w:lang w:val="ms-MY"/>
              </w:rPr>
              <w:t>Half-Day Workshop Package</w:t>
            </w:r>
          </w:p>
        </w:tc>
        <w:tc>
          <w:tcPr>
            <w:tcW w:w="773" w:type="pct"/>
            <w:tcBorders>
              <w:top w:val="single" w:sz="4" w:space="0" w:color="auto"/>
              <w:left w:val="single" w:sz="4" w:space="0" w:color="auto"/>
              <w:bottom w:val="single" w:sz="4" w:space="0" w:color="auto"/>
              <w:right w:val="single" w:sz="4" w:space="0" w:color="auto"/>
            </w:tcBorders>
            <w:vAlign w:val="center"/>
          </w:tcPr>
          <w:p w14:paraId="55FC3844" w14:textId="77777777" w:rsidR="00C26F66" w:rsidRPr="00FE38C5" w:rsidRDefault="00C26F66" w:rsidP="00D70907">
            <w:pPr>
              <w:jc w:val="center"/>
              <w:rPr>
                <w:rFonts w:eastAsia="MS Mincho"/>
                <w:lang w:val="ms-MY"/>
              </w:rPr>
            </w:pPr>
            <w:r>
              <w:rPr>
                <w:rFonts w:eastAsia="MS Mincho"/>
                <w:lang w:val="ms-MY"/>
              </w:rPr>
              <w:t>RM160</w:t>
            </w:r>
          </w:p>
        </w:tc>
        <w:tc>
          <w:tcPr>
            <w:tcW w:w="361" w:type="pct"/>
            <w:tcBorders>
              <w:top w:val="single" w:sz="4" w:space="0" w:color="auto"/>
              <w:left w:val="single" w:sz="4" w:space="0" w:color="auto"/>
              <w:bottom w:val="single" w:sz="4" w:space="0" w:color="auto"/>
              <w:right w:val="single" w:sz="4" w:space="0" w:color="auto"/>
            </w:tcBorders>
            <w:vAlign w:val="center"/>
          </w:tcPr>
          <w:p w14:paraId="48077978" w14:textId="77777777" w:rsidR="00C26F66" w:rsidRPr="00FE38C5" w:rsidRDefault="00C26F66" w:rsidP="00D70907">
            <w:pPr>
              <w:jc w:val="center"/>
              <w:rPr>
                <w:rFonts w:eastAsia="MS Mincho"/>
                <w:lang w:val="ms-MY"/>
              </w:rPr>
            </w:pPr>
            <w:r>
              <w:rPr>
                <w:rFonts w:eastAsia="MS Mincho"/>
                <w:lang w:val="ms-MY"/>
              </w:rPr>
              <w:t>15</w:t>
            </w:r>
          </w:p>
        </w:tc>
        <w:tc>
          <w:tcPr>
            <w:tcW w:w="771" w:type="pct"/>
            <w:tcBorders>
              <w:top w:val="single" w:sz="4" w:space="0" w:color="auto"/>
              <w:left w:val="single" w:sz="4" w:space="0" w:color="auto"/>
              <w:bottom w:val="single" w:sz="4" w:space="0" w:color="auto"/>
              <w:right w:val="single" w:sz="4" w:space="0" w:color="auto"/>
            </w:tcBorders>
            <w:vAlign w:val="center"/>
          </w:tcPr>
          <w:p w14:paraId="61CBD898" w14:textId="2FEE4E25" w:rsidR="00C26F66" w:rsidRDefault="001D3319" w:rsidP="00D70907">
            <w:pPr>
              <w:jc w:val="center"/>
              <w:rPr>
                <w:rFonts w:eastAsia="MS Mincho"/>
                <w:lang w:val="ms-MY"/>
              </w:rPr>
            </w:pPr>
            <w:r>
              <w:rPr>
                <w:rFonts w:eastAsia="MS Mincho"/>
                <w:lang w:val="ms-MY"/>
              </w:rPr>
              <w:t>1</w:t>
            </w:r>
          </w:p>
        </w:tc>
        <w:tc>
          <w:tcPr>
            <w:tcW w:w="838" w:type="pct"/>
            <w:tcBorders>
              <w:top w:val="single" w:sz="4" w:space="0" w:color="auto"/>
              <w:left w:val="single" w:sz="4" w:space="0" w:color="auto"/>
              <w:bottom w:val="single" w:sz="4" w:space="0" w:color="auto"/>
              <w:right w:val="single" w:sz="4" w:space="0" w:color="auto"/>
            </w:tcBorders>
            <w:vAlign w:val="center"/>
          </w:tcPr>
          <w:p w14:paraId="64411D8D" w14:textId="3E8915EF" w:rsidR="00C26F66" w:rsidRDefault="0081441A" w:rsidP="00D70907">
            <w:pPr>
              <w:jc w:val="right"/>
              <w:rPr>
                <w:rFonts w:eastAsia="MS Mincho"/>
                <w:lang w:val="ms-MY"/>
              </w:rPr>
            </w:pPr>
            <w:r>
              <w:rPr>
                <w:rFonts w:eastAsia="MS Mincho"/>
                <w:lang w:val="ms-MY"/>
              </w:rPr>
              <w:t>2</w:t>
            </w:r>
            <w:r w:rsidR="00C26F66">
              <w:rPr>
                <w:rFonts w:eastAsia="MS Mincho"/>
                <w:lang w:val="ms-MY"/>
              </w:rPr>
              <w:t>,</w:t>
            </w:r>
            <w:r>
              <w:rPr>
                <w:rFonts w:eastAsia="MS Mincho"/>
                <w:lang w:val="ms-MY"/>
              </w:rPr>
              <w:t>4</w:t>
            </w:r>
            <w:r w:rsidR="00C26F66">
              <w:rPr>
                <w:rFonts w:eastAsia="MS Mincho"/>
                <w:lang w:val="ms-MY"/>
              </w:rPr>
              <w:t>0</w:t>
            </w:r>
            <w:r w:rsidR="00C26F66" w:rsidRPr="008668BD">
              <w:rPr>
                <w:rFonts w:eastAsia="MS Mincho"/>
                <w:lang w:val="ms-MY"/>
              </w:rPr>
              <w:t>0.00</w:t>
            </w:r>
          </w:p>
        </w:tc>
      </w:tr>
      <w:tr w:rsidR="00C26F66" w:rsidRPr="00FE38C5" w14:paraId="251D0ABB"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72231E17" w14:textId="77777777" w:rsidR="00C26F66" w:rsidRPr="00FE38C5" w:rsidRDefault="00C26F66" w:rsidP="00D7090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48463D0F" w14:textId="77777777" w:rsidR="00C26F66" w:rsidRPr="00FE38C5" w:rsidRDefault="00C26F66" w:rsidP="00D70907">
            <w:pPr>
              <w:rPr>
                <w:rFonts w:eastAsia="MS Mincho"/>
                <w:lang w:val="ms-MY"/>
              </w:rPr>
            </w:pPr>
            <w:r>
              <w:rPr>
                <w:rFonts w:eastAsia="MS Mincho"/>
                <w:lang w:val="ms-MY"/>
              </w:rPr>
              <w:t>Workshop Facilitator</w:t>
            </w:r>
          </w:p>
        </w:tc>
        <w:tc>
          <w:tcPr>
            <w:tcW w:w="773" w:type="pct"/>
            <w:tcBorders>
              <w:top w:val="single" w:sz="4" w:space="0" w:color="auto"/>
              <w:left w:val="single" w:sz="4" w:space="0" w:color="auto"/>
              <w:bottom w:val="single" w:sz="4" w:space="0" w:color="auto"/>
              <w:right w:val="single" w:sz="4" w:space="0" w:color="auto"/>
            </w:tcBorders>
            <w:vAlign w:val="center"/>
          </w:tcPr>
          <w:p w14:paraId="49A14715" w14:textId="77777777" w:rsidR="00C26F66" w:rsidRPr="00FE38C5" w:rsidRDefault="00C26F66" w:rsidP="00D70907">
            <w:pPr>
              <w:jc w:val="center"/>
              <w:rPr>
                <w:rFonts w:eastAsia="MS Mincho"/>
                <w:lang w:val="ms-MY"/>
              </w:rPr>
            </w:pPr>
            <w:r w:rsidRPr="00FE38C5">
              <w:rPr>
                <w:rFonts w:eastAsia="MS Mincho"/>
                <w:lang w:val="ms-MY"/>
              </w:rPr>
              <w:t>RM250.00</w:t>
            </w:r>
          </w:p>
        </w:tc>
        <w:tc>
          <w:tcPr>
            <w:tcW w:w="361" w:type="pct"/>
            <w:tcBorders>
              <w:top w:val="single" w:sz="4" w:space="0" w:color="auto"/>
              <w:left w:val="single" w:sz="4" w:space="0" w:color="auto"/>
              <w:bottom w:val="single" w:sz="4" w:space="0" w:color="auto"/>
              <w:right w:val="single" w:sz="4" w:space="0" w:color="auto"/>
            </w:tcBorders>
            <w:vAlign w:val="center"/>
          </w:tcPr>
          <w:p w14:paraId="4B30DA47" w14:textId="77777777" w:rsidR="00C26F66" w:rsidRPr="00FE38C5" w:rsidRDefault="00C26F66" w:rsidP="00D7090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2C32B3FB" w14:textId="6CC239EE" w:rsidR="00C26F66" w:rsidRPr="00FE38C5" w:rsidRDefault="001D3319" w:rsidP="00D70907">
            <w:pPr>
              <w:jc w:val="center"/>
              <w:rPr>
                <w:rFonts w:eastAsia="MS Mincho"/>
                <w:lang w:val="ms-MY"/>
              </w:rPr>
            </w:pPr>
            <w:r>
              <w:rPr>
                <w:rFonts w:eastAsia="MS Mincho"/>
                <w:lang w:val="ms-MY"/>
              </w:rPr>
              <w:t>4</w:t>
            </w:r>
            <w:r w:rsidR="00C26F66" w:rsidRPr="00FE38C5">
              <w:rPr>
                <w:rFonts w:eastAsia="MS Mincho"/>
                <w:lang w:val="ms-MY"/>
              </w:rPr>
              <w:t xml:space="preserve"> hours</w:t>
            </w:r>
          </w:p>
        </w:tc>
        <w:tc>
          <w:tcPr>
            <w:tcW w:w="838" w:type="pct"/>
            <w:tcBorders>
              <w:top w:val="single" w:sz="4" w:space="0" w:color="auto"/>
              <w:left w:val="single" w:sz="4" w:space="0" w:color="auto"/>
              <w:bottom w:val="single" w:sz="4" w:space="0" w:color="auto"/>
              <w:right w:val="single" w:sz="4" w:space="0" w:color="auto"/>
            </w:tcBorders>
            <w:vAlign w:val="center"/>
          </w:tcPr>
          <w:p w14:paraId="302F6406" w14:textId="2AC2F201" w:rsidR="00C26F66" w:rsidRPr="00FE38C5" w:rsidRDefault="0081441A" w:rsidP="00D70907">
            <w:pPr>
              <w:jc w:val="right"/>
              <w:rPr>
                <w:rFonts w:eastAsia="MS Mincho"/>
                <w:lang w:val="ms-MY"/>
              </w:rPr>
            </w:pPr>
            <w:r>
              <w:rPr>
                <w:rFonts w:eastAsia="MS Mincho"/>
                <w:lang w:val="ms-MY"/>
              </w:rPr>
              <w:t>1</w:t>
            </w:r>
            <w:r w:rsidR="00C26F66">
              <w:rPr>
                <w:rFonts w:eastAsia="MS Mincho"/>
                <w:lang w:val="ms-MY"/>
              </w:rPr>
              <w:t>,0</w:t>
            </w:r>
            <w:r w:rsidR="00C26F66" w:rsidRPr="00FE38C5">
              <w:rPr>
                <w:rFonts w:eastAsia="MS Mincho"/>
                <w:lang w:val="ms-MY"/>
              </w:rPr>
              <w:t>00.00</w:t>
            </w:r>
          </w:p>
        </w:tc>
      </w:tr>
      <w:tr w:rsidR="00C26F66" w:rsidRPr="00FE38C5" w14:paraId="52689A5A" w14:textId="77777777" w:rsidTr="00D709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66316586" w14:textId="77777777" w:rsidR="00C26F66" w:rsidRPr="00FE38C5" w:rsidRDefault="00C26F66" w:rsidP="00D70907">
            <w:pPr>
              <w:ind w:left="142"/>
              <w:rPr>
                <w:rFonts w:eastAsia="MS Mincho"/>
                <w:lang w:val="ms-MY"/>
              </w:rPr>
            </w:pPr>
            <w:r>
              <w:rPr>
                <w:rFonts w:eastAsia="MS Mincho"/>
                <w:lang w:val="ms-MY"/>
              </w:rPr>
              <w:t>iii</w:t>
            </w:r>
            <w:r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1010AB5C" w14:textId="77777777" w:rsidR="00C26F66" w:rsidRPr="00FE38C5" w:rsidRDefault="00C26F66" w:rsidP="00D70907">
            <w:pPr>
              <w:rPr>
                <w:rFonts w:eastAsia="MS Mincho"/>
                <w:lang w:val="ms-MY"/>
              </w:rPr>
            </w:pPr>
            <w:r w:rsidRPr="00FE38C5">
              <w:rPr>
                <w:rFonts w:eastAsia="MS Mincho"/>
                <w:lang w:val="ms-MY"/>
              </w:rPr>
              <w:t>Expert</w:t>
            </w:r>
            <w:r>
              <w:rPr>
                <w:rFonts w:eastAsia="MS Mincho"/>
                <w:lang w:val="ms-MY"/>
              </w:rPr>
              <w:t>s</w:t>
            </w:r>
            <w:r w:rsidRPr="00FE38C5">
              <w:rPr>
                <w:rFonts w:eastAsia="MS Mincho"/>
                <w:lang w:val="ms-MY"/>
              </w:rPr>
              <w:t xml:space="preserve"> </w:t>
            </w:r>
          </w:p>
        </w:tc>
        <w:tc>
          <w:tcPr>
            <w:tcW w:w="773" w:type="pct"/>
            <w:tcBorders>
              <w:top w:val="single" w:sz="4" w:space="0" w:color="auto"/>
              <w:left w:val="single" w:sz="4" w:space="0" w:color="auto"/>
              <w:bottom w:val="single" w:sz="4" w:space="0" w:color="auto"/>
              <w:right w:val="single" w:sz="4" w:space="0" w:color="auto"/>
            </w:tcBorders>
            <w:vAlign w:val="center"/>
          </w:tcPr>
          <w:p w14:paraId="6A8AAE8D" w14:textId="77777777" w:rsidR="00C26F66" w:rsidRPr="00FE38C5" w:rsidRDefault="00C26F66" w:rsidP="00D70907">
            <w:pPr>
              <w:jc w:val="center"/>
              <w:rPr>
                <w:rFonts w:eastAsia="MS Mincho"/>
                <w:lang w:val="ms-MY"/>
              </w:rPr>
            </w:pPr>
            <w:r w:rsidRPr="00FE38C5">
              <w:rPr>
                <w:rFonts w:eastAsia="MS Mincho"/>
                <w:lang w:val="ms-MY"/>
              </w:rPr>
              <w:t>RM400.00</w:t>
            </w:r>
          </w:p>
        </w:tc>
        <w:tc>
          <w:tcPr>
            <w:tcW w:w="361" w:type="pct"/>
            <w:tcBorders>
              <w:top w:val="single" w:sz="4" w:space="0" w:color="auto"/>
              <w:left w:val="single" w:sz="4" w:space="0" w:color="auto"/>
              <w:bottom w:val="single" w:sz="4" w:space="0" w:color="auto"/>
              <w:right w:val="single" w:sz="4" w:space="0" w:color="auto"/>
            </w:tcBorders>
            <w:vAlign w:val="center"/>
          </w:tcPr>
          <w:p w14:paraId="65575806" w14:textId="77777777" w:rsidR="00C26F66" w:rsidRPr="00FE38C5" w:rsidRDefault="00C26F66" w:rsidP="00D70907">
            <w:pPr>
              <w:jc w:val="center"/>
              <w:rPr>
                <w:rFonts w:eastAsia="MS Mincho"/>
                <w:lang w:val="ms-MY"/>
              </w:rPr>
            </w:pPr>
            <w:r>
              <w:rPr>
                <w:rFonts w:eastAsia="MS Mincho"/>
                <w:lang w:val="ms-MY"/>
              </w:rPr>
              <w:t>2</w:t>
            </w:r>
          </w:p>
        </w:tc>
        <w:tc>
          <w:tcPr>
            <w:tcW w:w="771" w:type="pct"/>
            <w:tcBorders>
              <w:top w:val="single" w:sz="4" w:space="0" w:color="auto"/>
              <w:left w:val="single" w:sz="4" w:space="0" w:color="auto"/>
              <w:bottom w:val="single" w:sz="4" w:space="0" w:color="auto"/>
              <w:right w:val="single" w:sz="4" w:space="0" w:color="auto"/>
            </w:tcBorders>
            <w:vAlign w:val="center"/>
          </w:tcPr>
          <w:p w14:paraId="62D8C13C" w14:textId="00BE5B4F" w:rsidR="00C26F66" w:rsidRDefault="001D3319" w:rsidP="00D70907">
            <w:pPr>
              <w:jc w:val="center"/>
              <w:rPr>
                <w:rFonts w:eastAsia="MS Mincho"/>
                <w:lang w:val="ms-MY"/>
              </w:rPr>
            </w:pPr>
            <w:r>
              <w:rPr>
                <w:rFonts w:eastAsia="MS Mincho"/>
                <w:lang w:val="ms-MY"/>
              </w:rPr>
              <w:t>1</w:t>
            </w:r>
          </w:p>
        </w:tc>
        <w:tc>
          <w:tcPr>
            <w:tcW w:w="838" w:type="pct"/>
            <w:tcBorders>
              <w:top w:val="single" w:sz="4" w:space="0" w:color="auto"/>
              <w:left w:val="single" w:sz="4" w:space="0" w:color="auto"/>
              <w:bottom w:val="single" w:sz="4" w:space="0" w:color="auto"/>
              <w:right w:val="single" w:sz="4" w:space="0" w:color="auto"/>
            </w:tcBorders>
            <w:vAlign w:val="center"/>
          </w:tcPr>
          <w:p w14:paraId="3079F995" w14:textId="3ACA25E2" w:rsidR="00C26F66" w:rsidRDefault="0081441A" w:rsidP="00D70907">
            <w:pPr>
              <w:jc w:val="right"/>
              <w:rPr>
                <w:rFonts w:eastAsia="MS Mincho"/>
                <w:lang w:val="ms-MY"/>
              </w:rPr>
            </w:pPr>
            <w:r>
              <w:rPr>
                <w:rFonts w:eastAsia="MS Mincho"/>
                <w:lang w:val="ms-MY"/>
              </w:rPr>
              <w:t>8</w:t>
            </w:r>
            <w:r w:rsidR="00C26F66" w:rsidRPr="00FE38C5">
              <w:rPr>
                <w:rFonts w:eastAsia="MS Mincho"/>
                <w:lang w:val="ms-MY"/>
              </w:rPr>
              <w:t>00.00</w:t>
            </w:r>
          </w:p>
        </w:tc>
      </w:tr>
      <w:tr w:rsidR="00C26F66" w:rsidRPr="00FE38C5" w14:paraId="28AA2321" w14:textId="77777777" w:rsidTr="00D709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11F644A4" w14:textId="77777777" w:rsidR="00C26F66" w:rsidRPr="00FE38C5" w:rsidRDefault="00C26F66" w:rsidP="00D70907">
            <w:pPr>
              <w:jc w:val="right"/>
              <w:rPr>
                <w:rFonts w:eastAsia="MS Mincho"/>
                <w:b/>
                <w:bCs/>
                <w:lang w:val="ms-MY"/>
              </w:rPr>
            </w:pPr>
            <w:r w:rsidRPr="00FE38C5">
              <w:rPr>
                <w:rFonts w:eastAsia="MS Mincho"/>
                <w:b/>
                <w:bCs/>
                <w:lang w:val="ms-MY"/>
              </w:rPr>
              <w:t>Total</w:t>
            </w:r>
            <w:r>
              <w:rPr>
                <w:rFonts w:eastAsia="MS Mincho"/>
                <w:b/>
                <w:bCs/>
                <w:lang w:val="ms-MY"/>
              </w:rPr>
              <w:t xml:space="preserve"> A</w:t>
            </w:r>
          </w:p>
        </w:tc>
        <w:tc>
          <w:tcPr>
            <w:tcW w:w="838" w:type="pct"/>
            <w:tcBorders>
              <w:top w:val="single" w:sz="4" w:space="0" w:color="auto"/>
              <w:left w:val="single" w:sz="4" w:space="0" w:color="auto"/>
              <w:bottom w:val="single" w:sz="4" w:space="0" w:color="auto"/>
              <w:right w:val="single" w:sz="4" w:space="0" w:color="auto"/>
            </w:tcBorders>
            <w:vAlign w:val="center"/>
          </w:tcPr>
          <w:p w14:paraId="2FB4082B" w14:textId="75F70C48" w:rsidR="00C26F66" w:rsidRPr="00FE38C5" w:rsidRDefault="00B95855" w:rsidP="00D70907">
            <w:pPr>
              <w:jc w:val="right"/>
              <w:rPr>
                <w:rFonts w:eastAsia="MS Mincho"/>
                <w:b/>
                <w:bCs/>
                <w:lang w:val="ms-MY"/>
              </w:rPr>
            </w:pPr>
            <w:r>
              <w:rPr>
                <w:rFonts w:eastAsia="MS Mincho"/>
                <w:b/>
                <w:bCs/>
                <w:lang w:val="ms-MY"/>
              </w:rPr>
              <w:t>3</w:t>
            </w:r>
            <w:r w:rsidR="00C26F66">
              <w:rPr>
                <w:rFonts w:eastAsia="MS Mincho"/>
                <w:b/>
                <w:bCs/>
                <w:lang w:val="ms-MY"/>
              </w:rPr>
              <w:t>6,</w:t>
            </w:r>
            <w:r>
              <w:rPr>
                <w:rFonts w:eastAsia="MS Mincho"/>
                <w:b/>
                <w:bCs/>
                <w:lang w:val="ms-MY"/>
              </w:rPr>
              <w:t>7</w:t>
            </w:r>
            <w:r w:rsidR="00C26F66">
              <w:rPr>
                <w:rFonts w:eastAsia="MS Mincho"/>
                <w:b/>
                <w:bCs/>
                <w:lang w:val="ms-MY"/>
              </w:rPr>
              <w:t>00</w:t>
            </w:r>
            <w:r w:rsidR="00C26F66" w:rsidRPr="00FE38C5">
              <w:rPr>
                <w:rFonts w:eastAsia="MS Mincho"/>
                <w:b/>
                <w:bCs/>
                <w:lang w:val="ms-MY"/>
              </w:rPr>
              <w:t>.00</w:t>
            </w:r>
          </w:p>
        </w:tc>
      </w:tr>
      <w:tr w:rsidR="00C26F66" w:rsidRPr="00FE38C5" w14:paraId="3688E65C" w14:textId="77777777" w:rsidTr="00D70907">
        <w:trPr>
          <w:trHeight w:val="438"/>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21263BC" w14:textId="77777777" w:rsidR="00C26F66" w:rsidRPr="00D2217C" w:rsidRDefault="00C26F66" w:rsidP="00D70907">
            <w:pPr>
              <w:pStyle w:val="ListParagraph"/>
              <w:numPr>
                <w:ilvl w:val="0"/>
                <w:numId w:val="7"/>
              </w:numPr>
              <w:rPr>
                <w:rFonts w:eastAsia="MS Mincho"/>
                <w:b/>
                <w:bCs/>
                <w:lang w:val="ms-MY"/>
              </w:rPr>
            </w:pPr>
            <w:r w:rsidRPr="00D2217C">
              <w:rPr>
                <w:rFonts w:eastAsia="MS Mincho"/>
                <w:b/>
                <w:bCs/>
                <w:lang w:val="ms-MY"/>
              </w:rPr>
              <w:t>OPERATIONAL BUDGET</w:t>
            </w:r>
          </w:p>
        </w:tc>
      </w:tr>
      <w:tr w:rsidR="00C26F66" w:rsidRPr="00FE38C5" w14:paraId="232D65BB" w14:textId="77777777" w:rsidTr="00D70907">
        <w:trPr>
          <w:trHeight w:val="721"/>
        </w:trPr>
        <w:tc>
          <w:tcPr>
            <w:tcW w:w="338" w:type="pct"/>
            <w:tcBorders>
              <w:top w:val="single" w:sz="4" w:space="0" w:color="auto"/>
              <w:left w:val="single" w:sz="4" w:space="0" w:color="auto"/>
              <w:bottom w:val="single" w:sz="4" w:space="0" w:color="auto"/>
              <w:right w:val="single" w:sz="4" w:space="0" w:color="auto"/>
            </w:tcBorders>
            <w:vAlign w:val="center"/>
          </w:tcPr>
          <w:p w14:paraId="3CFA20B4" w14:textId="77777777" w:rsidR="00C26F66" w:rsidRPr="00FE38C5" w:rsidRDefault="00C26F66" w:rsidP="00D70907">
            <w:pPr>
              <w:ind w:left="142"/>
              <w:rPr>
                <w:rFonts w:eastAsia="MS Mincho"/>
                <w:lang w:val="ms-MY"/>
              </w:rPr>
            </w:pPr>
            <w:r>
              <w:rPr>
                <w:rFonts w:eastAsia="MS Mincho"/>
                <w:lang w:val="ms-MY"/>
              </w:rPr>
              <w:t>i</w:t>
            </w:r>
            <w:r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62C56597" w14:textId="77777777" w:rsidR="00C26F66" w:rsidRPr="00FE38C5" w:rsidRDefault="00C26F66" w:rsidP="00D70907">
            <w:pPr>
              <w:rPr>
                <w:rFonts w:eastAsia="MS Mincho"/>
                <w:lang w:val="ms-MY"/>
              </w:rPr>
            </w:pPr>
            <w:r w:rsidRPr="00FE38C5">
              <w:rPr>
                <w:rFonts w:eastAsia="MS Mincho"/>
                <w:lang w:val="ms-MY"/>
              </w:rPr>
              <w:t>Mileage Claim</w:t>
            </w:r>
            <w:r>
              <w:rPr>
                <w:rFonts w:eastAsia="MS Mincho"/>
                <w:lang w:val="ms-MY"/>
              </w:rPr>
              <w:t xml:space="preserve">  </w:t>
            </w:r>
            <w:r w:rsidRPr="00FE38C5">
              <w:rPr>
                <w:rFonts w:eastAsia="MS Mincho"/>
                <w:lang w:val="ms-MY"/>
              </w:rPr>
              <w:t>/ Grab/ Teksi</w:t>
            </w:r>
            <w:r>
              <w:rPr>
                <w:rFonts w:eastAsia="MS Mincho"/>
                <w:lang w:val="ms-MY"/>
              </w:rPr>
              <w:t xml:space="preserve"> </w:t>
            </w:r>
            <w:r w:rsidRPr="00FE38C5">
              <w:rPr>
                <w:rFonts w:eastAsia="MS Mincho"/>
                <w:lang w:val="ms-MY"/>
              </w:rPr>
              <w:t>/ Food Allowance</w:t>
            </w:r>
          </w:p>
        </w:tc>
        <w:tc>
          <w:tcPr>
            <w:tcW w:w="773" w:type="pct"/>
            <w:tcBorders>
              <w:top w:val="single" w:sz="4" w:space="0" w:color="auto"/>
              <w:left w:val="single" w:sz="4" w:space="0" w:color="auto"/>
              <w:bottom w:val="single" w:sz="4" w:space="0" w:color="auto"/>
              <w:right w:val="single" w:sz="4" w:space="0" w:color="auto"/>
            </w:tcBorders>
            <w:vAlign w:val="center"/>
          </w:tcPr>
          <w:p w14:paraId="49D747A4" w14:textId="77777777" w:rsidR="00C26F66" w:rsidRPr="00FE38C5" w:rsidRDefault="00C26F66" w:rsidP="00D70907">
            <w:pPr>
              <w:jc w:val="center"/>
              <w:rPr>
                <w:rFonts w:eastAsia="MS Mincho"/>
                <w:lang w:val="ms-MY"/>
              </w:rPr>
            </w:pPr>
            <w:r w:rsidRPr="00FE38C5">
              <w:rPr>
                <w:rFonts w:eastAsia="MS Mincho"/>
                <w:lang w:val="ms-MY"/>
              </w:rPr>
              <w:t>-</w:t>
            </w:r>
          </w:p>
        </w:tc>
        <w:tc>
          <w:tcPr>
            <w:tcW w:w="361" w:type="pct"/>
            <w:tcBorders>
              <w:top w:val="single" w:sz="4" w:space="0" w:color="auto"/>
              <w:left w:val="single" w:sz="4" w:space="0" w:color="auto"/>
              <w:bottom w:val="single" w:sz="4" w:space="0" w:color="auto"/>
              <w:right w:val="single" w:sz="4" w:space="0" w:color="auto"/>
            </w:tcBorders>
            <w:vAlign w:val="center"/>
          </w:tcPr>
          <w:p w14:paraId="62E44D18" w14:textId="77777777" w:rsidR="00C26F66" w:rsidRPr="00FE38C5" w:rsidRDefault="00C26F66" w:rsidP="00D70907">
            <w:pPr>
              <w:jc w:val="center"/>
              <w:rPr>
                <w:rFonts w:eastAsia="MS Mincho"/>
                <w:lang w:val="ms-MY"/>
              </w:rPr>
            </w:pPr>
            <w:r w:rsidRPr="00FE38C5">
              <w:rPr>
                <w:rFonts w:eastAsia="MS Mincho"/>
                <w:lang w:val="ms-MY"/>
              </w:rPr>
              <w:t>-</w:t>
            </w:r>
          </w:p>
        </w:tc>
        <w:tc>
          <w:tcPr>
            <w:tcW w:w="771" w:type="pct"/>
            <w:tcBorders>
              <w:top w:val="single" w:sz="4" w:space="0" w:color="auto"/>
              <w:left w:val="single" w:sz="4" w:space="0" w:color="auto"/>
              <w:bottom w:val="single" w:sz="4" w:space="0" w:color="auto"/>
              <w:right w:val="single" w:sz="4" w:space="0" w:color="auto"/>
            </w:tcBorders>
            <w:vAlign w:val="center"/>
          </w:tcPr>
          <w:p w14:paraId="6B6E8ED9" w14:textId="77777777" w:rsidR="00C26F66" w:rsidRPr="00FE38C5" w:rsidRDefault="00C26F66" w:rsidP="00D70907">
            <w:pPr>
              <w:jc w:val="center"/>
              <w:rPr>
                <w:rFonts w:eastAsia="MS Mincho"/>
                <w:lang w:val="ms-MY"/>
              </w:rPr>
            </w:pPr>
            <w:r w:rsidRPr="00FE38C5">
              <w:rPr>
                <w:rFonts w:eastAsia="MS Mincho"/>
                <w:lang w:val="ms-MY"/>
              </w:rPr>
              <w:t>-</w:t>
            </w:r>
          </w:p>
        </w:tc>
        <w:tc>
          <w:tcPr>
            <w:tcW w:w="838" w:type="pct"/>
            <w:tcBorders>
              <w:top w:val="single" w:sz="4" w:space="0" w:color="auto"/>
              <w:left w:val="single" w:sz="4" w:space="0" w:color="auto"/>
              <w:bottom w:val="single" w:sz="4" w:space="0" w:color="auto"/>
              <w:right w:val="single" w:sz="4" w:space="0" w:color="auto"/>
            </w:tcBorders>
            <w:vAlign w:val="center"/>
          </w:tcPr>
          <w:p w14:paraId="0B6B01B6" w14:textId="043F721B" w:rsidR="00C26F66" w:rsidRPr="00FE38C5" w:rsidRDefault="001D3319" w:rsidP="00D70907">
            <w:pPr>
              <w:jc w:val="right"/>
              <w:rPr>
                <w:rFonts w:eastAsia="MS Mincho"/>
                <w:lang w:val="ms-MY"/>
              </w:rPr>
            </w:pPr>
            <w:r>
              <w:rPr>
                <w:rFonts w:eastAsia="MS Mincho"/>
                <w:lang w:val="ms-MY"/>
              </w:rPr>
              <w:t>2</w:t>
            </w:r>
            <w:r w:rsidR="00C26F66" w:rsidRPr="00FE38C5">
              <w:rPr>
                <w:rFonts w:eastAsia="MS Mincho"/>
                <w:lang w:val="ms-MY"/>
              </w:rPr>
              <w:t>,000.00</w:t>
            </w:r>
          </w:p>
        </w:tc>
      </w:tr>
      <w:tr w:rsidR="00C26F66" w:rsidRPr="00FE38C5" w14:paraId="18BFA258" w14:textId="77777777" w:rsidTr="00D70907">
        <w:trPr>
          <w:trHeight w:val="721"/>
        </w:trPr>
        <w:tc>
          <w:tcPr>
            <w:tcW w:w="338" w:type="pct"/>
            <w:tcBorders>
              <w:top w:val="single" w:sz="4" w:space="0" w:color="auto"/>
              <w:left w:val="single" w:sz="4" w:space="0" w:color="auto"/>
              <w:bottom w:val="single" w:sz="4" w:space="0" w:color="auto"/>
              <w:right w:val="single" w:sz="4" w:space="0" w:color="auto"/>
            </w:tcBorders>
            <w:vAlign w:val="center"/>
          </w:tcPr>
          <w:p w14:paraId="1FA47CC5" w14:textId="77777777" w:rsidR="00C26F66" w:rsidRPr="00FE38C5" w:rsidRDefault="00C26F66" w:rsidP="00D7090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04535023" w14:textId="77777777" w:rsidR="00C26F66" w:rsidRPr="00FE38C5" w:rsidRDefault="00C26F66" w:rsidP="00D70907">
            <w:pPr>
              <w:rPr>
                <w:rFonts w:eastAsia="MS Mincho"/>
                <w:lang w:val="ms-MY"/>
              </w:rPr>
            </w:pPr>
            <w:r>
              <w:rPr>
                <w:rFonts w:eastAsia="MS Mincho"/>
                <w:lang w:val="ms-MY"/>
              </w:rPr>
              <w:t>Accommodation</w:t>
            </w:r>
          </w:p>
        </w:tc>
        <w:tc>
          <w:tcPr>
            <w:tcW w:w="773" w:type="pct"/>
            <w:tcBorders>
              <w:top w:val="single" w:sz="4" w:space="0" w:color="auto"/>
              <w:left w:val="single" w:sz="4" w:space="0" w:color="auto"/>
              <w:bottom w:val="single" w:sz="4" w:space="0" w:color="auto"/>
              <w:right w:val="single" w:sz="4" w:space="0" w:color="auto"/>
            </w:tcBorders>
            <w:vAlign w:val="center"/>
          </w:tcPr>
          <w:p w14:paraId="0B35F588" w14:textId="77777777" w:rsidR="00C26F66" w:rsidRPr="00FE38C5" w:rsidRDefault="00C26F66" w:rsidP="00D7090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30191954" w14:textId="1CA5136F" w:rsidR="00C26F66" w:rsidRPr="00FE38C5" w:rsidRDefault="001D3319" w:rsidP="00D70907">
            <w:pPr>
              <w:jc w:val="center"/>
              <w:rPr>
                <w:rFonts w:eastAsia="MS Mincho"/>
                <w:lang w:val="ms-MY"/>
              </w:rPr>
            </w:pPr>
            <w:r>
              <w:rPr>
                <w:rFonts w:eastAsia="MS Mincho"/>
                <w:lang w:val="ms-MY"/>
              </w:rPr>
              <w:t>2</w:t>
            </w:r>
          </w:p>
        </w:tc>
        <w:tc>
          <w:tcPr>
            <w:tcW w:w="771" w:type="pct"/>
            <w:tcBorders>
              <w:top w:val="single" w:sz="4" w:space="0" w:color="auto"/>
              <w:left w:val="single" w:sz="4" w:space="0" w:color="auto"/>
              <w:bottom w:val="single" w:sz="4" w:space="0" w:color="auto"/>
              <w:right w:val="single" w:sz="4" w:space="0" w:color="auto"/>
            </w:tcBorders>
            <w:vAlign w:val="center"/>
          </w:tcPr>
          <w:p w14:paraId="4DED8AD3" w14:textId="19FA19C7" w:rsidR="00C26F66" w:rsidRPr="00FE38C5" w:rsidRDefault="00C12D76" w:rsidP="00D70907">
            <w:pPr>
              <w:jc w:val="center"/>
              <w:rPr>
                <w:rFonts w:eastAsia="MS Mincho"/>
                <w:lang w:val="ms-MY"/>
              </w:rPr>
            </w:pPr>
            <w:r>
              <w:rPr>
                <w:rFonts w:eastAsia="MS Mincho"/>
                <w:lang w:val="ms-MY"/>
              </w:rPr>
              <w:t>2</w:t>
            </w:r>
          </w:p>
        </w:tc>
        <w:tc>
          <w:tcPr>
            <w:tcW w:w="838" w:type="pct"/>
            <w:tcBorders>
              <w:top w:val="single" w:sz="4" w:space="0" w:color="auto"/>
              <w:left w:val="single" w:sz="4" w:space="0" w:color="auto"/>
              <w:bottom w:val="single" w:sz="4" w:space="0" w:color="auto"/>
              <w:right w:val="single" w:sz="4" w:space="0" w:color="auto"/>
            </w:tcBorders>
            <w:vAlign w:val="center"/>
          </w:tcPr>
          <w:p w14:paraId="2CF39C4B" w14:textId="462A8CF0" w:rsidR="00C26F66" w:rsidRDefault="00C12D76" w:rsidP="00D70907">
            <w:pPr>
              <w:jc w:val="right"/>
              <w:rPr>
                <w:rFonts w:eastAsia="MS Mincho"/>
                <w:lang w:val="ms-MY"/>
              </w:rPr>
            </w:pPr>
            <w:r>
              <w:rPr>
                <w:rFonts w:eastAsia="MS Mincho"/>
                <w:lang w:val="ms-MY"/>
              </w:rPr>
              <w:t>1</w:t>
            </w:r>
            <w:r w:rsidR="00C26F66">
              <w:rPr>
                <w:rFonts w:eastAsia="MS Mincho"/>
                <w:lang w:val="ms-MY"/>
              </w:rPr>
              <w:t>,</w:t>
            </w:r>
            <w:r>
              <w:rPr>
                <w:rFonts w:eastAsia="MS Mincho"/>
                <w:lang w:val="ms-MY"/>
              </w:rPr>
              <w:t>00</w:t>
            </w:r>
            <w:r w:rsidR="00C26F66">
              <w:rPr>
                <w:rFonts w:eastAsia="MS Mincho"/>
                <w:lang w:val="ms-MY"/>
              </w:rPr>
              <w:t>0.00</w:t>
            </w:r>
          </w:p>
        </w:tc>
      </w:tr>
      <w:tr w:rsidR="00C26F66" w:rsidRPr="00FE38C5" w14:paraId="5432526C" w14:textId="77777777" w:rsidTr="00D709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0AC3CD2F" w14:textId="77777777" w:rsidR="00C26F66" w:rsidRPr="00FE38C5" w:rsidRDefault="00C26F66" w:rsidP="00D70907">
            <w:pPr>
              <w:jc w:val="right"/>
              <w:rPr>
                <w:rFonts w:eastAsia="MS Mincho"/>
                <w:b/>
                <w:bCs/>
                <w:lang w:val="ms-MY"/>
              </w:rPr>
            </w:pPr>
            <w:r w:rsidRPr="00FE38C5">
              <w:rPr>
                <w:rFonts w:eastAsia="MS Mincho"/>
                <w:b/>
                <w:bCs/>
                <w:lang w:val="ms-MY"/>
              </w:rPr>
              <w:t xml:space="preserve">Total </w:t>
            </w:r>
            <w:r>
              <w:rPr>
                <w:rFonts w:eastAsia="MS Mincho"/>
                <w:b/>
                <w:bCs/>
                <w:lang w:val="ms-MY"/>
              </w:rPr>
              <w:t>B</w:t>
            </w:r>
          </w:p>
        </w:tc>
        <w:tc>
          <w:tcPr>
            <w:tcW w:w="838" w:type="pct"/>
            <w:tcBorders>
              <w:top w:val="single" w:sz="4" w:space="0" w:color="auto"/>
              <w:left w:val="single" w:sz="4" w:space="0" w:color="auto"/>
              <w:bottom w:val="single" w:sz="4" w:space="0" w:color="auto"/>
              <w:right w:val="single" w:sz="4" w:space="0" w:color="auto"/>
            </w:tcBorders>
            <w:vAlign w:val="center"/>
          </w:tcPr>
          <w:p w14:paraId="14A334EE" w14:textId="31BFFCBE" w:rsidR="00C26F66" w:rsidRPr="00FE38C5" w:rsidRDefault="00B95855" w:rsidP="00D70907">
            <w:pPr>
              <w:jc w:val="right"/>
              <w:rPr>
                <w:rFonts w:eastAsia="MS Mincho"/>
                <w:b/>
                <w:bCs/>
                <w:lang w:val="ms-MY"/>
              </w:rPr>
            </w:pPr>
            <w:r>
              <w:rPr>
                <w:rFonts w:eastAsia="MS Mincho"/>
                <w:b/>
                <w:bCs/>
                <w:lang w:val="ms-MY"/>
              </w:rPr>
              <w:t>3</w:t>
            </w:r>
            <w:r w:rsidR="00C26F66" w:rsidRPr="00FE38C5">
              <w:rPr>
                <w:rFonts w:eastAsia="MS Mincho"/>
                <w:b/>
                <w:bCs/>
                <w:lang w:val="ms-MY"/>
              </w:rPr>
              <w:t>,</w:t>
            </w:r>
            <w:r>
              <w:rPr>
                <w:rFonts w:eastAsia="MS Mincho"/>
                <w:b/>
                <w:bCs/>
                <w:lang w:val="ms-MY"/>
              </w:rPr>
              <w:t>00</w:t>
            </w:r>
            <w:r w:rsidR="00C26F66" w:rsidRPr="00FE38C5">
              <w:rPr>
                <w:rFonts w:eastAsia="MS Mincho"/>
                <w:b/>
                <w:bCs/>
                <w:lang w:val="ms-MY"/>
              </w:rPr>
              <w:t>0.00</w:t>
            </w:r>
          </w:p>
        </w:tc>
      </w:tr>
      <w:tr w:rsidR="00C26F66" w:rsidRPr="00FE38C5" w14:paraId="2D10F1E6" w14:textId="77777777" w:rsidTr="00D709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2990C969" w14:textId="77777777" w:rsidR="00C26F66" w:rsidRPr="00FE38C5" w:rsidRDefault="00C26F66" w:rsidP="00D70907">
            <w:pPr>
              <w:jc w:val="right"/>
              <w:rPr>
                <w:rFonts w:eastAsia="MS Mincho"/>
                <w:b/>
                <w:bCs/>
                <w:lang w:val="ms-MY"/>
              </w:rPr>
            </w:pPr>
            <w:r w:rsidRPr="00FE38C5">
              <w:rPr>
                <w:rFonts w:eastAsia="MS Mincho"/>
                <w:b/>
                <w:bCs/>
                <w:lang w:val="ms-MY"/>
              </w:rPr>
              <w:t xml:space="preserve">Grand Total </w:t>
            </w:r>
            <w:r>
              <w:rPr>
                <w:rFonts w:eastAsia="MS Mincho"/>
                <w:b/>
                <w:bCs/>
                <w:lang w:val="ms-MY"/>
              </w:rPr>
              <w:t>(A + B)</w:t>
            </w:r>
          </w:p>
        </w:tc>
        <w:tc>
          <w:tcPr>
            <w:tcW w:w="838" w:type="pct"/>
            <w:tcBorders>
              <w:top w:val="single" w:sz="4" w:space="0" w:color="auto"/>
              <w:left w:val="single" w:sz="4" w:space="0" w:color="auto"/>
              <w:bottom w:val="single" w:sz="4" w:space="0" w:color="auto"/>
              <w:right w:val="single" w:sz="4" w:space="0" w:color="auto"/>
            </w:tcBorders>
            <w:vAlign w:val="center"/>
          </w:tcPr>
          <w:p w14:paraId="328B8242" w14:textId="10510616" w:rsidR="00C26F66" w:rsidRPr="00FE38C5" w:rsidRDefault="00B95855" w:rsidP="00D70907">
            <w:pPr>
              <w:jc w:val="right"/>
              <w:rPr>
                <w:rFonts w:eastAsia="MS Mincho"/>
                <w:b/>
                <w:bCs/>
                <w:lang w:val="ms-MY"/>
              </w:rPr>
            </w:pPr>
            <w:r>
              <w:rPr>
                <w:rFonts w:eastAsia="MS Mincho"/>
                <w:b/>
                <w:bCs/>
                <w:lang w:val="ms-MY"/>
              </w:rPr>
              <w:t>39</w:t>
            </w:r>
            <w:r w:rsidR="00C26F66">
              <w:rPr>
                <w:rFonts w:eastAsia="MS Mincho"/>
                <w:b/>
                <w:bCs/>
                <w:lang w:val="ms-MY"/>
              </w:rPr>
              <w:t>,</w:t>
            </w:r>
            <w:r>
              <w:rPr>
                <w:rFonts w:eastAsia="MS Mincho"/>
                <w:b/>
                <w:bCs/>
                <w:lang w:val="ms-MY"/>
              </w:rPr>
              <w:t>70</w:t>
            </w:r>
            <w:r w:rsidR="00C26F66">
              <w:rPr>
                <w:rFonts w:eastAsia="MS Mincho"/>
                <w:b/>
                <w:bCs/>
                <w:lang w:val="ms-MY"/>
              </w:rPr>
              <w:t>0.00</w:t>
            </w:r>
          </w:p>
        </w:tc>
      </w:tr>
    </w:tbl>
    <w:p w14:paraId="240B1B3F" w14:textId="77777777" w:rsidR="00F10CC7" w:rsidRDefault="00F10CC7" w:rsidP="00EC4875">
      <w:pPr>
        <w:sectPr w:rsidR="00F10CC7">
          <w:pgSz w:w="11906" w:h="16838"/>
          <w:pgMar w:top="1440" w:right="1440" w:bottom="1440" w:left="1440" w:header="720" w:footer="720" w:gutter="0"/>
          <w:cols w:space="720"/>
          <w:docGrid w:linePitch="360"/>
        </w:sectPr>
      </w:pPr>
    </w:p>
    <w:p w14:paraId="592101F9" w14:textId="7EB8E0EF" w:rsidR="00F10CC7" w:rsidRPr="00FE38C5" w:rsidRDefault="00F10CC7" w:rsidP="00F10CC7">
      <w:pPr>
        <w:spacing w:before="240" w:after="240"/>
        <w:jc w:val="both"/>
        <w:rPr>
          <w:lang w:val="ms-MY"/>
        </w:rPr>
      </w:pPr>
      <w:r w:rsidRPr="00FE38C5">
        <w:rPr>
          <w:lang w:val="ms-MY"/>
        </w:rPr>
        <w:lastRenderedPageBreak/>
        <w:t xml:space="preserve">Followings are </w:t>
      </w:r>
      <w:r w:rsidRPr="00221EC4">
        <w:rPr>
          <w:b/>
          <w:bCs/>
          <w:lang w:val="ms-MY"/>
        </w:rPr>
        <w:t>the total costs</w:t>
      </w:r>
      <w:r w:rsidRPr="00FE38C5">
        <w:rPr>
          <w:lang w:val="ms-MY"/>
        </w:rPr>
        <w:t xml:space="preserve"> involved for </w:t>
      </w:r>
      <w:r w:rsidR="007D5C14">
        <w:rPr>
          <w:lang w:val="ms-MY"/>
        </w:rPr>
        <w:t xml:space="preserve">organising MEPN program: </w:t>
      </w:r>
      <w:r w:rsidR="0071774A">
        <w:rPr>
          <w:lang w:val="ms-MY"/>
        </w:rPr>
        <w:t>Machinery &amp; Equipment Productivity Nexus Virtual Advisory Clinic (MEVAC)</w:t>
      </w:r>
      <w:r w:rsidRPr="00FE38C5">
        <w:rPr>
          <w:lang w:val="ms-MY"/>
        </w:rPr>
        <w:t xml:space="preserve">, </w:t>
      </w:r>
      <w:r w:rsidR="006D23CE">
        <w:rPr>
          <w:lang w:val="ms-MY"/>
        </w:rPr>
        <w:t>February</w:t>
      </w:r>
      <w:r w:rsidRPr="00FE38C5">
        <w:rPr>
          <w:lang w:val="ms-MY"/>
        </w:rPr>
        <w:t xml:space="preserve"> – </w:t>
      </w:r>
      <w:r>
        <w:rPr>
          <w:lang w:val="ms-MY"/>
        </w:rPr>
        <w:t>December</w:t>
      </w:r>
      <w:r w:rsidRPr="00FE38C5">
        <w:rPr>
          <w:lang w:val="ms-MY"/>
        </w:rPr>
        <w:t xml:space="preserve"> 2022.</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428"/>
        <w:gridCol w:w="1381"/>
        <w:gridCol w:w="645"/>
        <w:gridCol w:w="1377"/>
        <w:gridCol w:w="1497"/>
      </w:tblGrid>
      <w:tr w:rsidR="00F10CC7" w:rsidRPr="00FE38C5" w14:paraId="152E8F0B" w14:textId="77777777" w:rsidTr="00471D07">
        <w:trPr>
          <w:trHeight w:val="336"/>
        </w:trPr>
        <w:tc>
          <w:tcPr>
            <w:tcW w:w="338" w:type="pct"/>
            <w:tcBorders>
              <w:top w:val="single" w:sz="4" w:space="0" w:color="auto"/>
              <w:left w:val="single" w:sz="4" w:space="0" w:color="auto"/>
              <w:bottom w:val="single" w:sz="4" w:space="0" w:color="auto"/>
              <w:right w:val="single" w:sz="4" w:space="0" w:color="auto"/>
            </w:tcBorders>
            <w:vAlign w:val="center"/>
            <w:hideMark/>
          </w:tcPr>
          <w:p w14:paraId="62558F3D" w14:textId="77777777" w:rsidR="00F10CC7" w:rsidRPr="00FE38C5" w:rsidRDefault="00F10CC7" w:rsidP="002E03D8">
            <w:pPr>
              <w:jc w:val="right"/>
              <w:rPr>
                <w:rFonts w:eastAsia="MS Mincho"/>
                <w:b/>
                <w:lang w:val="ms-MY"/>
              </w:rPr>
            </w:pPr>
            <w:r w:rsidRPr="00FE38C5">
              <w:rPr>
                <w:rFonts w:eastAsia="MS Mincho"/>
                <w:b/>
                <w:lang w:val="ms-MY"/>
              </w:rPr>
              <w:t>No.</w:t>
            </w:r>
          </w:p>
        </w:tc>
        <w:tc>
          <w:tcPr>
            <w:tcW w:w="1919" w:type="pct"/>
            <w:tcBorders>
              <w:top w:val="single" w:sz="4" w:space="0" w:color="auto"/>
              <w:left w:val="single" w:sz="4" w:space="0" w:color="auto"/>
              <w:bottom w:val="single" w:sz="4" w:space="0" w:color="auto"/>
              <w:right w:val="single" w:sz="4" w:space="0" w:color="auto"/>
            </w:tcBorders>
            <w:vAlign w:val="center"/>
            <w:hideMark/>
          </w:tcPr>
          <w:p w14:paraId="0764F294" w14:textId="77777777" w:rsidR="00F10CC7" w:rsidRPr="00FE38C5" w:rsidRDefault="00F10CC7" w:rsidP="002E03D8">
            <w:pPr>
              <w:jc w:val="center"/>
              <w:rPr>
                <w:rFonts w:eastAsia="MS Mincho"/>
                <w:b/>
                <w:lang w:val="ms-MY"/>
              </w:rPr>
            </w:pPr>
            <w:r w:rsidRPr="00FE38C5">
              <w:rPr>
                <w:rFonts w:eastAsia="MS Mincho"/>
                <w:b/>
                <w:lang w:val="ms-MY"/>
              </w:rPr>
              <w:t xml:space="preserve">Item </w:t>
            </w:r>
          </w:p>
        </w:tc>
        <w:tc>
          <w:tcPr>
            <w:tcW w:w="773" w:type="pct"/>
            <w:tcBorders>
              <w:top w:val="single" w:sz="4" w:space="0" w:color="auto"/>
              <w:left w:val="single" w:sz="4" w:space="0" w:color="auto"/>
              <w:bottom w:val="single" w:sz="4" w:space="0" w:color="auto"/>
              <w:right w:val="single" w:sz="4" w:space="0" w:color="auto"/>
            </w:tcBorders>
            <w:vAlign w:val="center"/>
            <w:hideMark/>
          </w:tcPr>
          <w:p w14:paraId="46BABBF5" w14:textId="77777777" w:rsidR="00F10CC7" w:rsidRPr="00FE38C5" w:rsidRDefault="00F10CC7" w:rsidP="002E03D8">
            <w:pPr>
              <w:rPr>
                <w:rFonts w:eastAsia="MS Mincho"/>
                <w:b/>
                <w:lang w:val="ms-MY"/>
              </w:rPr>
            </w:pPr>
            <w:r w:rsidRPr="00FE38C5">
              <w:rPr>
                <w:rFonts w:eastAsia="MS Mincho"/>
                <w:b/>
                <w:lang w:val="ms-MY"/>
              </w:rPr>
              <w:t>Cost</w:t>
            </w:r>
            <w:r>
              <w:rPr>
                <w:rFonts w:eastAsia="MS Mincho"/>
                <w:b/>
                <w:lang w:val="ms-MY"/>
              </w:rPr>
              <w:t xml:space="preserve"> </w:t>
            </w:r>
            <w:r w:rsidRPr="00FE38C5">
              <w:rPr>
                <w:rFonts w:eastAsia="MS Mincho"/>
                <w:b/>
                <w:lang w:val="ms-MY"/>
              </w:rPr>
              <w:t>/ Unit</w:t>
            </w:r>
          </w:p>
        </w:tc>
        <w:tc>
          <w:tcPr>
            <w:tcW w:w="361" w:type="pct"/>
            <w:tcBorders>
              <w:top w:val="single" w:sz="4" w:space="0" w:color="auto"/>
              <w:left w:val="single" w:sz="4" w:space="0" w:color="auto"/>
              <w:bottom w:val="single" w:sz="4" w:space="0" w:color="auto"/>
              <w:right w:val="single" w:sz="4" w:space="0" w:color="auto"/>
            </w:tcBorders>
            <w:vAlign w:val="center"/>
            <w:hideMark/>
          </w:tcPr>
          <w:p w14:paraId="04C97595" w14:textId="77777777" w:rsidR="00F10CC7" w:rsidRPr="00FE38C5" w:rsidRDefault="00F10CC7" w:rsidP="002E03D8">
            <w:pPr>
              <w:jc w:val="center"/>
              <w:rPr>
                <w:rFonts w:eastAsia="MS Mincho"/>
                <w:b/>
                <w:lang w:val="ms-MY"/>
              </w:rPr>
            </w:pPr>
            <w:r w:rsidRPr="00FE38C5">
              <w:rPr>
                <w:rFonts w:eastAsia="MS Mincho"/>
                <w:b/>
                <w:lang w:val="ms-MY"/>
              </w:rPr>
              <w:t>Pax</w:t>
            </w:r>
          </w:p>
        </w:tc>
        <w:tc>
          <w:tcPr>
            <w:tcW w:w="771" w:type="pct"/>
            <w:tcBorders>
              <w:top w:val="single" w:sz="4" w:space="0" w:color="auto"/>
              <w:left w:val="single" w:sz="4" w:space="0" w:color="auto"/>
              <w:bottom w:val="single" w:sz="4" w:space="0" w:color="auto"/>
              <w:right w:val="single" w:sz="4" w:space="0" w:color="auto"/>
            </w:tcBorders>
            <w:vAlign w:val="center"/>
            <w:hideMark/>
          </w:tcPr>
          <w:p w14:paraId="3FB084DC" w14:textId="77777777" w:rsidR="00F10CC7" w:rsidRPr="00FE38C5" w:rsidRDefault="00F10CC7" w:rsidP="002E03D8">
            <w:pPr>
              <w:jc w:val="center"/>
              <w:rPr>
                <w:rFonts w:eastAsia="MS Mincho"/>
                <w:b/>
                <w:lang w:val="ms-MY"/>
              </w:rPr>
            </w:pPr>
            <w:r w:rsidRPr="00FE38C5">
              <w:rPr>
                <w:rFonts w:eastAsia="MS Mincho"/>
                <w:b/>
                <w:lang w:val="ms-MY"/>
              </w:rPr>
              <w:t>Quantity</w:t>
            </w:r>
          </w:p>
        </w:tc>
        <w:tc>
          <w:tcPr>
            <w:tcW w:w="838" w:type="pct"/>
            <w:tcBorders>
              <w:top w:val="single" w:sz="4" w:space="0" w:color="auto"/>
              <w:left w:val="single" w:sz="4" w:space="0" w:color="auto"/>
              <w:bottom w:val="single" w:sz="4" w:space="0" w:color="auto"/>
              <w:right w:val="single" w:sz="4" w:space="0" w:color="auto"/>
            </w:tcBorders>
            <w:vAlign w:val="center"/>
            <w:hideMark/>
          </w:tcPr>
          <w:p w14:paraId="71E5BA72" w14:textId="77777777" w:rsidR="00F10CC7" w:rsidRPr="00FE38C5" w:rsidRDefault="00F10CC7" w:rsidP="002E03D8">
            <w:pPr>
              <w:rPr>
                <w:rFonts w:eastAsia="MS Mincho"/>
                <w:b/>
                <w:lang w:val="ms-MY"/>
              </w:rPr>
            </w:pPr>
            <w:r w:rsidRPr="00FE38C5">
              <w:rPr>
                <w:rFonts w:eastAsia="MS Mincho"/>
                <w:b/>
                <w:lang w:val="ms-MY"/>
              </w:rPr>
              <w:t>Total (RM)</w:t>
            </w:r>
          </w:p>
        </w:tc>
      </w:tr>
      <w:tr w:rsidR="00F10CC7" w:rsidRPr="00FE38C5" w14:paraId="43E301A9" w14:textId="77777777" w:rsidTr="002E03D8">
        <w:trPr>
          <w:trHeight w:val="33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6325491" w14:textId="77777777" w:rsidR="00F10CC7" w:rsidRPr="00FE38C5" w:rsidRDefault="00F10CC7" w:rsidP="00B5064D">
            <w:pPr>
              <w:pStyle w:val="ListParagraph"/>
              <w:numPr>
                <w:ilvl w:val="0"/>
                <w:numId w:val="21"/>
              </w:numPr>
              <w:rPr>
                <w:rFonts w:eastAsia="MS Mincho"/>
                <w:b/>
                <w:lang w:val="ms-MY"/>
              </w:rPr>
            </w:pPr>
            <w:r w:rsidRPr="00FE38C5">
              <w:rPr>
                <w:rFonts w:eastAsia="MS Mincho"/>
                <w:b/>
                <w:lang w:val="ms-MY"/>
              </w:rPr>
              <w:t>DEVELOPMENT BUDGET</w:t>
            </w:r>
          </w:p>
        </w:tc>
      </w:tr>
      <w:tr w:rsidR="00F10CC7" w:rsidRPr="00FE38C5" w14:paraId="48D417DD" w14:textId="77777777" w:rsidTr="002E03D8">
        <w:trPr>
          <w:trHeight w:val="336"/>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6C39911" w14:textId="77777777" w:rsidR="00F10CC7" w:rsidRPr="00EB3F39" w:rsidRDefault="00F10CC7" w:rsidP="00E45510">
            <w:pPr>
              <w:pStyle w:val="ListParagraph"/>
              <w:numPr>
                <w:ilvl w:val="0"/>
                <w:numId w:val="19"/>
              </w:numPr>
              <w:ind w:left="449" w:hanging="425"/>
              <w:rPr>
                <w:rFonts w:eastAsia="MS Mincho"/>
                <w:b/>
                <w:lang w:val="ms-MY"/>
              </w:rPr>
            </w:pPr>
            <w:r>
              <w:rPr>
                <w:rFonts w:eastAsia="MS Mincho"/>
                <w:b/>
                <w:lang w:val="ms-MY"/>
              </w:rPr>
              <w:t>Administration</w:t>
            </w:r>
          </w:p>
        </w:tc>
      </w:tr>
      <w:tr w:rsidR="00706847" w:rsidRPr="00FE38C5" w14:paraId="26C56D9D"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7B4659D8" w14:textId="6C3CA52E" w:rsidR="00706847" w:rsidRPr="008668BD" w:rsidRDefault="00706847" w:rsidP="00706847">
            <w:pPr>
              <w:ind w:left="142"/>
              <w:rPr>
                <w:rFonts w:eastAsia="MS Mincho"/>
                <w:lang w:val="ms-MY"/>
              </w:rPr>
            </w:pPr>
            <w:r>
              <w:rPr>
                <w:rFonts w:eastAsia="MS Mincho"/>
                <w:lang w:val="ms-MY"/>
              </w:rPr>
              <w:t>i.</w:t>
            </w:r>
          </w:p>
        </w:tc>
        <w:tc>
          <w:tcPr>
            <w:tcW w:w="1919" w:type="pct"/>
            <w:tcBorders>
              <w:top w:val="single" w:sz="4" w:space="0" w:color="auto"/>
              <w:left w:val="single" w:sz="4" w:space="0" w:color="auto"/>
              <w:bottom w:val="single" w:sz="4" w:space="0" w:color="auto"/>
              <w:right w:val="single" w:sz="4" w:space="0" w:color="auto"/>
            </w:tcBorders>
            <w:vAlign w:val="center"/>
          </w:tcPr>
          <w:p w14:paraId="54F19C71" w14:textId="2EB8C1D2" w:rsidR="00706847" w:rsidRDefault="00175A23" w:rsidP="00706847">
            <w:pPr>
              <w:rPr>
                <w:rFonts w:eastAsia="MS Mincho"/>
                <w:lang w:val="ms-MY"/>
              </w:rPr>
            </w:pPr>
            <w:r>
              <w:rPr>
                <w:rFonts w:eastAsia="MS Mincho"/>
                <w:lang w:val="ms-MY"/>
              </w:rPr>
              <w:t>VAC Moderator</w:t>
            </w:r>
          </w:p>
        </w:tc>
        <w:tc>
          <w:tcPr>
            <w:tcW w:w="773" w:type="pct"/>
            <w:tcBorders>
              <w:top w:val="single" w:sz="4" w:space="0" w:color="auto"/>
              <w:left w:val="single" w:sz="4" w:space="0" w:color="auto"/>
              <w:bottom w:val="single" w:sz="4" w:space="0" w:color="auto"/>
              <w:right w:val="single" w:sz="4" w:space="0" w:color="auto"/>
            </w:tcBorders>
            <w:vAlign w:val="center"/>
          </w:tcPr>
          <w:p w14:paraId="540B8752" w14:textId="3BA7E2DA" w:rsidR="00706847" w:rsidRDefault="00706847" w:rsidP="0070684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595340AF" w14:textId="32B6954B" w:rsidR="00706847" w:rsidRPr="008668BD" w:rsidRDefault="00706847" w:rsidP="0070684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69E568FE" w14:textId="12D8FC6F" w:rsidR="00706847" w:rsidRDefault="00A97FAB" w:rsidP="00706847">
            <w:pPr>
              <w:jc w:val="center"/>
              <w:rPr>
                <w:rFonts w:eastAsia="MS Mincho"/>
                <w:lang w:val="ms-MY"/>
              </w:rPr>
            </w:pPr>
            <w:r>
              <w:rPr>
                <w:rFonts w:eastAsia="MS Mincho"/>
                <w:lang w:val="ms-MY"/>
              </w:rPr>
              <w:t>40 hours</w:t>
            </w:r>
          </w:p>
        </w:tc>
        <w:tc>
          <w:tcPr>
            <w:tcW w:w="838" w:type="pct"/>
            <w:tcBorders>
              <w:top w:val="single" w:sz="4" w:space="0" w:color="auto"/>
              <w:left w:val="single" w:sz="4" w:space="0" w:color="auto"/>
              <w:bottom w:val="single" w:sz="4" w:space="0" w:color="auto"/>
              <w:right w:val="single" w:sz="4" w:space="0" w:color="auto"/>
            </w:tcBorders>
            <w:vAlign w:val="center"/>
          </w:tcPr>
          <w:p w14:paraId="20F9B5F0" w14:textId="4F964A27" w:rsidR="00706847" w:rsidRDefault="00706847" w:rsidP="00706847">
            <w:pPr>
              <w:jc w:val="right"/>
              <w:rPr>
                <w:rFonts w:eastAsia="MS Mincho"/>
                <w:lang w:val="ms-MY"/>
              </w:rPr>
            </w:pPr>
            <w:r>
              <w:rPr>
                <w:rFonts w:eastAsia="MS Mincho"/>
                <w:lang w:val="ms-MY"/>
              </w:rPr>
              <w:t>10,000.00</w:t>
            </w:r>
          </w:p>
        </w:tc>
      </w:tr>
      <w:tr w:rsidR="00706847" w:rsidRPr="00FE38C5" w14:paraId="33238261"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6065345D" w14:textId="6D99CC65" w:rsidR="00706847" w:rsidRDefault="00706847" w:rsidP="0070684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2596C873" w14:textId="53A7A46A" w:rsidR="00706847" w:rsidRDefault="00706847" w:rsidP="00706847">
            <w:pPr>
              <w:rPr>
                <w:rFonts w:eastAsia="MS Mincho"/>
                <w:lang w:val="ms-MY"/>
              </w:rPr>
            </w:pPr>
            <w:r>
              <w:rPr>
                <w:rFonts w:eastAsia="MS Mincho"/>
                <w:lang w:val="ms-MY"/>
              </w:rPr>
              <w:t xml:space="preserve">Press Release </w:t>
            </w:r>
          </w:p>
        </w:tc>
        <w:tc>
          <w:tcPr>
            <w:tcW w:w="773" w:type="pct"/>
            <w:tcBorders>
              <w:top w:val="single" w:sz="4" w:space="0" w:color="auto"/>
              <w:left w:val="single" w:sz="4" w:space="0" w:color="auto"/>
              <w:bottom w:val="single" w:sz="4" w:space="0" w:color="auto"/>
              <w:right w:val="single" w:sz="4" w:space="0" w:color="auto"/>
            </w:tcBorders>
            <w:vAlign w:val="center"/>
          </w:tcPr>
          <w:p w14:paraId="2494B680" w14:textId="615B6613" w:rsidR="00706847" w:rsidRDefault="00706847" w:rsidP="00706847">
            <w:pPr>
              <w:jc w:val="center"/>
              <w:rPr>
                <w:rFonts w:eastAsia="MS Mincho"/>
                <w:lang w:val="ms-MY"/>
              </w:rPr>
            </w:pPr>
            <w:r>
              <w:rPr>
                <w:rFonts w:eastAsia="MS Mincho"/>
                <w:lang w:val="ms-MY"/>
              </w:rPr>
              <w:t>RM1000</w:t>
            </w:r>
          </w:p>
        </w:tc>
        <w:tc>
          <w:tcPr>
            <w:tcW w:w="361" w:type="pct"/>
            <w:tcBorders>
              <w:top w:val="single" w:sz="4" w:space="0" w:color="auto"/>
              <w:left w:val="single" w:sz="4" w:space="0" w:color="auto"/>
              <w:bottom w:val="single" w:sz="4" w:space="0" w:color="auto"/>
              <w:right w:val="single" w:sz="4" w:space="0" w:color="auto"/>
            </w:tcBorders>
            <w:vAlign w:val="center"/>
          </w:tcPr>
          <w:p w14:paraId="782A145A" w14:textId="0A67D281" w:rsidR="00706847" w:rsidRDefault="00706847" w:rsidP="0070684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015BC852" w14:textId="4C034C0B" w:rsidR="00706847" w:rsidRDefault="00706847" w:rsidP="00706847">
            <w:pPr>
              <w:jc w:val="center"/>
              <w:rPr>
                <w:rFonts w:eastAsia="MS Mincho"/>
                <w:lang w:val="ms-MY"/>
              </w:rPr>
            </w:pPr>
            <w:r>
              <w:rPr>
                <w:rFonts w:eastAsia="MS Mincho"/>
                <w:lang w:val="ms-MY"/>
              </w:rPr>
              <w:t>2</w:t>
            </w:r>
          </w:p>
        </w:tc>
        <w:tc>
          <w:tcPr>
            <w:tcW w:w="838" w:type="pct"/>
            <w:tcBorders>
              <w:top w:val="single" w:sz="4" w:space="0" w:color="auto"/>
              <w:left w:val="single" w:sz="4" w:space="0" w:color="auto"/>
              <w:bottom w:val="single" w:sz="4" w:space="0" w:color="auto"/>
              <w:right w:val="single" w:sz="4" w:space="0" w:color="auto"/>
            </w:tcBorders>
            <w:vAlign w:val="center"/>
          </w:tcPr>
          <w:p w14:paraId="39209C93" w14:textId="35893024" w:rsidR="00706847" w:rsidRDefault="00706847" w:rsidP="00706847">
            <w:pPr>
              <w:jc w:val="right"/>
              <w:rPr>
                <w:rFonts w:eastAsia="MS Mincho"/>
                <w:lang w:val="ms-MY"/>
              </w:rPr>
            </w:pPr>
            <w:r>
              <w:rPr>
                <w:rFonts w:eastAsia="MS Mincho"/>
                <w:lang w:val="ms-MY"/>
              </w:rPr>
              <w:t>2,000.00</w:t>
            </w:r>
          </w:p>
        </w:tc>
      </w:tr>
      <w:tr w:rsidR="0078593A" w:rsidRPr="00FE38C5" w14:paraId="1B5FCE76"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0DDBBFB5" w14:textId="43A4C944" w:rsidR="0078593A" w:rsidRDefault="0078593A" w:rsidP="00706847">
            <w:pPr>
              <w:ind w:left="142"/>
              <w:rPr>
                <w:rFonts w:eastAsia="MS Mincho"/>
                <w:lang w:val="ms-MY"/>
              </w:rPr>
            </w:pPr>
            <w:r>
              <w:rPr>
                <w:rFonts w:eastAsia="MS Mincho"/>
                <w:lang w:val="ms-MY"/>
              </w:rPr>
              <w:t>iii.</w:t>
            </w:r>
          </w:p>
        </w:tc>
        <w:tc>
          <w:tcPr>
            <w:tcW w:w="1919" w:type="pct"/>
            <w:tcBorders>
              <w:top w:val="single" w:sz="4" w:space="0" w:color="auto"/>
              <w:left w:val="single" w:sz="4" w:space="0" w:color="auto"/>
              <w:bottom w:val="single" w:sz="4" w:space="0" w:color="auto"/>
              <w:right w:val="single" w:sz="4" w:space="0" w:color="auto"/>
            </w:tcBorders>
            <w:vAlign w:val="center"/>
          </w:tcPr>
          <w:p w14:paraId="42563CE6" w14:textId="59CFB9AC" w:rsidR="0078593A" w:rsidRDefault="0078593A" w:rsidP="00706847">
            <w:pPr>
              <w:rPr>
                <w:rFonts w:eastAsia="MS Mincho"/>
                <w:lang w:val="ms-MY"/>
              </w:rPr>
            </w:pPr>
            <w:r>
              <w:rPr>
                <w:rFonts w:eastAsia="MS Mincho"/>
                <w:lang w:val="ms-MY"/>
              </w:rPr>
              <w:t>Program Report Writer</w:t>
            </w:r>
          </w:p>
        </w:tc>
        <w:tc>
          <w:tcPr>
            <w:tcW w:w="773" w:type="pct"/>
            <w:tcBorders>
              <w:top w:val="single" w:sz="4" w:space="0" w:color="auto"/>
              <w:left w:val="single" w:sz="4" w:space="0" w:color="auto"/>
              <w:bottom w:val="single" w:sz="4" w:space="0" w:color="auto"/>
              <w:right w:val="single" w:sz="4" w:space="0" w:color="auto"/>
            </w:tcBorders>
            <w:vAlign w:val="center"/>
          </w:tcPr>
          <w:p w14:paraId="016B1B99" w14:textId="0403A85C" w:rsidR="0078593A" w:rsidRDefault="0078593A" w:rsidP="00706847">
            <w:pPr>
              <w:jc w:val="center"/>
              <w:rPr>
                <w:rFonts w:eastAsia="MS Mincho"/>
                <w:lang w:val="ms-MY"/>
              </w:rPr>
            </w:pPr>
            <w:r>
              <w:rPr>
                <w:rFonts w:eastAsia="MS Mincho"/>
                <w:lang w:val="ms-MY"/>
              </w:rPr>
              <w:t>RM200</w:t>
            </w:r>
          </w:p>
        </w:tc>
        <w:tc>
          <w:tcPr>
            <w:tcW w:w="361" w:type="pct"/>
            <w:tcBorders>
              <w:top w:val="single" w:sz="4" w:space="0" w:color="auto"/>
              <w:left w:val="single" w:sz="4" w:space="0" w:color="auto"/>
              <w:bottom w:val="single" w:sz="4" w:space="0" w:color="auto"/>
              <w:right w:val="single" w:sz="4" w:space="0" w:color="auto"/>
            </w:tcBorders>
            <w:vAlign w:val="center"/>
          </w:tcPr>
          <w:p w14:paraId="050E8079" w14:textId="1B5E7DB5" w:rsidR="0078593A" w:rsidRDefault="0078593A" w:rsidP="0070684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186344CD" w14:textId="08EFC014" w:rsidR="0078593A" w:rsidRDefault="005631EA" w:rsidP="00706847">
            <w:pPr>
              <w:jc w:val="center"/>
              <w:rPr>
                <w:rFonts w:eastAsia="MS Mincho"/>
                <w:lang w:val="ms-MY"/>
              </w:rPr>
            </w:pPr>
            <w:r>
              <w:rPr>
                <w:rFonts w:eastAsia="MS Mincho"/>
                <w:lang w:val="ms-MY"/>
              </w:rPr>
              <w:t>10 pages</w:t>
            </w:r>
          </w:p>
        </w:tc>
        <w:tc>
          <w:tcPr>
            <w:tcW w:w="838" w:type="pct"/>
            <w:tcBorders>
              <w:top w:val="single" w:sz="4" w:space="0" w:color="auto"/>
              <w:left w:val="single" w:sz="4" w:space="0" w:color="auto"/>
              <w:bottom w:val="single" w:sz="4" w:space="0" w:color="auto"/>
              <w:right w:val="single" w:sz="4" w:space="0" w:color="auto"/>
            </w:tcBorders>
            <w:vAlign w:val="center"/>
          </w:tcPr>
          <w:p w14:paraId="33533D34" w14:textId="14C38DBD" w:rsidR="0078593A" w:rsidRDefault="005631EA" w:rsidP="00706847">
            <w:pPr>
              <w:jc w:val="right"/>
              <w:rPr>
                <w:rFonts w:eastAsia="MS Mincho"/>
                <w:lang w:val="ms-MY"/>
              </w:rPr>
            </w:pPr>
            <w:r>
              <w:rPr>
                <w:rFonts w:eastAsia="MS Mincho"/>
                <w:lang w:val="ms-MY"/>
              </w:rPr>
              <w:t>2,000.00</w:t>
            </w:r>
          </w:p>
        </w:tc>
      </w:tr>
      <w:tr w:rsidR="00706847" w:rsidRPr="00FE38C5" w14:paraId="604F5882" w14:textId="77777777" w:rsidTr="002E03D8">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F0AE710" w14:textId="403529AA" w:rsidR="00706847" w:rsidRPr="002352AE" w:rsidRDefault="00175A23" w:rsidP="00E45510">
            <w:pPr>
              <w:pStyle w:val="ListParagraph"/>
              <w:numPr>
                <w:ilvl w:val="0"/>
                <w:numId w:val="19"/>
              </w:numPr>
              <w:ind w:left="446" w:hanging="446"/>
              <w:rPr>
                <w:rFonts w:eastAsia="MS Mincho"/>
                <w:lang w:val="ms-MY"/>
              </w:rPr>
            </w:pPr>
            <w:r>
              <w:rPr>
                <w:rFonts w:eastAsia="MS Mincho"/>
                <w:b/>
                <w:lang w:val="ms-MY"/>
              </w:rPr>
              <w:t>Virtual Advisory Clinic</w:t>
            </w:r>
            <w:r w:rsidR="00763FAA">
              <w:rPr>
                <w:rFonts w:eastAsia="MS Mincho"/>
                <w:b/>
                <w:lang w:val="ms-MY"/>
              </w:rPr>
              <w:t xml:space="preserve"> (VAC)</w:t>
            </w:r>
          </w:p>
        </w:tc>
      </w:tr>
      <w:tr w:rsidR="00706847" w:rsidRPr="00FE38C5" w14:paraId="2DA65B33"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5F034B44" w14:textId="77777777" w:rsidR="00706847" w:rsidRPr="008668BD" w:rsidRDefault="00706847" w:rsidP="00706847">
            <w:pPr>
              <w:ind w:left="142"/>
              <w:rPr>
                <w:rFonts w:eastAsia="MS Mincho"/>
                <w:lang w:val="ms-MY"/>
              </w:rPr>
            </w:pPr>
            <w:r>
              <w:rPr>
                <w:rFonts w:eastAsia="MS Mincho"/>
                <w:lang w:val="ms-MY"/>
              </w:rPr>
              <w:t>i</w:t>
            </w:r>
            <w:r w:rsidRPr="008668BD">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1C6B59F4" w14:textId="704CFF5C" w:rsidR="00706847" w:rsidRDefault="00175A23" w:rsidP="00706847">
            <w:pPr>
              <w:rPr>
                <w:rFonts w:eastAsia="MS Mincho"/>
                <w:lang w:val="ms-MY"/>
              </w:rPr>
            </w:pPr>
            <w:r>
              <w:rPr>
                <w:rFonts w:eastAsia="MS Mincho"/>
                <w:lang w:val="ms-MY"/>
              </w:rPr>
              <w:t>Facilitator – Advisor</w:t>
            </w:r>
          </w:p>
        </w:tc>
        <w:tc>
          <w:tcPr>
            <w:tcW w:w="773" w:type="pct"/>
            <w:tcBorders>
              <w:top w:val="single" w:sz="4" w:space="0" w:color="auto"/>
              <w:left w:val="single" w:sz="4" w:space="0" w:color="auto"/>
              <w:bottom w:val="single" w:sz="4" w:space="0" w:color="auto"/>
              <w:right w:val="single" w:sz="4" w:space="0" w:color="auto"/>
            </w:tcBorders>
            <w:vAlign w:val="center"/>
          </w:tcPr>
          <w:p w14:paraId="5D66AED8" w14:textId="3B7DE4F2" w:rsidR="00706847" w:rsidRDefault="00175A23" w:rsidP="0070684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474E8011" w14:textId="466F0273" w:rsidR="00706847" w:rsidRPr="008668BD" w:rsidRDefault="00D00F68" w:rsidP="0070684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2993DFB9" w14:textId="541F835D" w:rsidR="00706847" w:rsidRDefault="00D00F68" w:rsidP="00706847">
            <w:pPr>
              <w:jc w:val="center"/>
              <w:rPr>
                <w:rFonts w:eastAsia="MS Mincho"/>
                <w:lang w:val="ms-MY"/>
              </w:rPr>
            </w:pPr>
            <w:r>
              <w:rPr>
                <w:rFonts w:eastAsia="MS Mincho"/>
                <w:lang w:val="ms-MY"/>
              </w:rPr>
              <w:t>30</w:t>
            </w:r>
            <w:r w:rsidR="00763FAA">
              <w:rPr>
                <w:rFonts w:eastAsia="MS Mincho"/>
                <w:lang w:val="ms-MY"/>
              </w:rPr>
              <w:t xml:space="preserve"> companies</w:t>
            </w:r>
          </w:p>
        </w:tc>
        <w:tc>
          <w:tcPr>
            <w:tcW w:w="838" w:type="pct"/>
            <w:tcBorders>
              <w:top w:val="single" w:sz="4" w:space="0" w:color="auto"/>
              <w:left w:val="single" w:sz="4" w:space="0" w:color="auto"/>
              <w:bottom w:val="single" w:sz="4" w:space="0" w:color="auto"/>
              <w:right w:val="single" w:sz="4" w:space="0" w:color="auto"/>
            </w:tcBorders>
            <w:vAlign w:val="center"/>
          </w:tcPr>
          <w:p w14:paraId="28FA83FD" w14:textId="046CE738" w:rsidR="00706847" w:rsidRDefault="00D00F68" w:rsidP="00706847">
            <w:pPr>
              <w:jc w:val="right"/>
              <w:rPr>
                <w:rFonts w:eastAsia="MS Mincho"/>
                <w:lang w:val="ms-MY"/>
              </w:rPr>
            </w:pPr>
            <w:r>
              <w:rPr>
                <w:rFonts w:eastAsia="MS Mincho"/>
                <w:lang w:val="ms-MY"/>
              </w:rPr>
              <w:t>37,500.00</w:t>
            </w:r>
          </w:p>
        </w:tc>
      </w:tr>
      <w:tr w:rsidR="00706847" w:rsidRPr="00FE38C5" w14:paraId="39E7D92B" w14:textId="77777777" w:rsidTr="002E03D8">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F2C19D5" w14:textId="77777777" w:rsidR="00706847" w:rsidRPr="00F21A9C" w:rsidRDefault="00706847" w:rsidP="00E45510">
            <w:pPr>
              <w:pStyle w:val="ListParagraph"/>
              <w:numPr>
                <w:ilvl w:val="0"/>
                <w:numId w:val="19"/>
              </w:numPr>
              <w:ind w:left="446" w:hanging="425"/>
              <w:rPr>
                <w:rFonts w:eastAsia="MS Mincho"/>
                <w:b/>
                <w:bCs/>
                <w:lang w:val="ms-MY"/>
              </w:rPr>
            </w:pPr>
            <w:r w:rsidRPr="00F21A9C">
              <w:rPr>
                <w:rFonts w:eastAsia="MS Mincho"/>
                <w:b/>
                <w:bCs/>
                <w:lang w:val="ms-MY"/>
              </w:rPr>
              <w:t>Fact Finding</w:t>
            </w:r>
            <w:r>
              <w:rPr>
                <w:rFonts w:eastAsia="MS Mincho"/>
                <w:b/>
                <w:bCs/>
                <w:lang w:val="ms-MY"/>
              </w:rPr>
              <w:t xml:space="preserve"> (GEMBA)</w:t>
            </w:r>
          </w:p>
        </w:tc>
      </w:tr>
      <w:tr w:rsidR="00706847" w:rsidRPr="00FE38C5" w14:paraId="1F70E714"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0E8329D4" w14:textId="77777777" w:rsidR="00706847" w:rsidRDefault="00706847" w:rsidP="00706847">
            <w:pPr>
              <w:ind w:left="142"/>
              <w:rPr>
                <w:rFonts w:eastAsia="MS Mincho"/>
                <w:lang w:val="ms-MY"/>
              </w:rPr>
            </w:pPr>
            <w:r>
              <w:rPr>
                <w:rFonts w:eastAsia="MS Mincho"/>
                <w:lang w:val="ms-MY"/>
              </w:rPr>
              <w:t>i.</w:t>
            </w:r>
          </w:p>
        </w:tc>
        <w:tc>
          <w:tcPr>
            <w:tcW w:w="1919" w:type="pct"/>
            <w:tcBorders>
              <w:top w:val="single" w:sz="4" w:space="0" w:color="auto"/>
              <w:left w:val="single" w:sz="4" w:space="0" w:color="auto"/>
              <w:bottom w:val="single" w:sz="4" w:space="0" w:color="auto"/>
              <w:right w:val="single" w:sz="4" w:space="0" w:color="auto"/>
            </w:tcBorders>
            <w:vAlign w:val="center"/>
          </w:tcPr>
          <w:p w14:paraId="58E8705F" w14:textId="4672841F" w:rsidR="00706847" w:rsidRDefault="00471D07" w:rsidP="00706847">
            <w:pPr>
              <w:rPr>
                <w:rFonts w:eastAsia="MS Mincho"/>
                <w:lang w:val="ms-MY"/>
              </w:rPr>
            </w:pPr>
            <w:r>
              <w:rPr>
                <w:rFonts w:eastAsia="MS Mincho"/>
                <w:lang w:val="ms-MY"/>
              </w:rPr>
              <w:t>Field Expert</w:t>
            </w:r>
          </w:p>
        </w:tc>
        <w:tc>
          <w:tcPr>
            <w:tcW w:w="773" w:type="pct"/>
            <w:tcBorders>
              <w:top w:val="single" w:sz="4" w:space="0" w:color="auto"/>
              <w:left w:val="single" w:sz="4" w:space="0" w:color="auto"/>
              <w:bottom w:val="single" w:sz="4" w:space="0" w:color="auto"/>
              <w:right w:val="single" w:sz="4" w:space="0" w:color="auto"/>
            </w:tcBorders>
            <w:vAlign w:val="center"/>
          </w:tcPr>
          <w:p w14:paraId="682BDBDA" w14:textId="5D1D35D3" w:rsidR="00706847" w:rsidRPr="00FE38C5" w:rsidRDefault="00471D07" w:rsidP="00706847">
            <w:pPr>
              <w:jc w:val="center"/>
              <w:rPr>
                <w:rFonts w:eastAsia="MS Mincho"/>
                <w:lang w:val="ms-MY"/>
              </w:rPr>
            </w:pPr>
            <w:r>
              <w:rPr>
                <w:rFonts w:eastAsia="MS Mincho"/>
                <w:lang w:val="ms-MY"/>
              </w:rPr>
              <w:t>RM400</w:t>
            </w:r>
          </w:p>
        </w:tc>
        <w:tc>
          <w:tcPr>
            <w:tcW w:w="361" w:type="pct"/>
            <w:tcBorders>
              <w:top w:val="single" w:sz="4" w:space="0" w:color="auto"/>
              <w:left w:val="single" w:sz="4" w:space="0" w:color="auto"/>
              <w:bottom w:val="single" w:sz="4" w:space="0" w:color="auto"/>
              <w:right w:val="single" w:sz="4" w:space="0" w:color="auto"/>
            </w:tcBorders>
            <w:vAlign w:val="center"/>
          </w:tcPr>
          <w:p w14:paraId="759E373F" w14:textId="4BF8BF01" w:rsidR="00706847" w:rsidRDefault="00471D07" w:rsidP="0070684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51BA7228" w14:textId="4DA5B6A4" w:rsidR="00706847" w:rsidRDefault="00706847" w:rsidP="00706847">
            <w:pPr>
              <w:jc w:val="center"/>
              <w:rPr>
                <w:rFonts w:eastAsia="MS Mincho"/>
                <w:lang w:val="ms-MY"/>
              </w:rPr>
            </w:pPr>
            <w:r>
              <w:rPr>
                <w:rFonts w:eastAsia="MS Mincho"/>
                <w:lang w:val="ms-MY"/>
              </w:rPr>
              <w:t>10</w:t>
            </w:r>
            <w:r w:rsidR="007F1084">
              <w:rPr>
                <w:rFonts w:eastAsia="MS Mincho"/>
                <w:lang w:val="ms-MY"/>
              </w:rPr>
              <w:t xml:space="preserve"> companies</w:t>
            </w:r>
          </w:p>
        </w:tc>
        <w:tc>
          <w:tcPr>
            <w:tcW w:w="838" w:type="pct"/>
            <w:tcBorders>
              <w:top w:val="single" w:sz="4" w:space="0" w:color="auto"/>
              <w:left w:val="single" w:sz="4" w:space="0" w:color="auto"/>
              <w:bottom w:val="single" w:sz="4" w:space="0" w:color="auto"/>
              <w:right w:val="single" w:sz="4" w:space="0" w:color="auto"/>
            </w:tcBorders>
            <w:vAlign w:val="center"/>
          </w:tcPr>
          <w:p w14:paraId="78BA558C" w14:textId="77777777" w:rsidR="00706847" w:rsidRDefault="00706847" w:rsidP="00706847">
            <w:pPr>
              <w:jc w:val="right"/>
              <w:rPr>
                <w:rFonts w:eastAsia="MS Mincho"/>
                <w:lang w:val="ms-MY"/>
              </w:rPr>
            </w:pPr>
            <w:r>
              <w:rPr>
                <w:rFonts w:eastAsia="MS Mincho"/>
                <w:lang w:val="ms-MY"/>
              </w:rPr>
              <w:t>20,000.00</w:t>
            </w:r>
          </w:p>
        </w:tc>
      </w:tr>
      <w:tr w:rsidR="00E97B46" w:rsidRPr="00FE38C5" w14:paraId="7E919277"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195EFA27" w14:textId="1FA27ED4" w:rsidR="00E97B46" w:rsidRDefault="00E97B46" w:rsidP="0070684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6A56007D" w14:textId="77777777" w:rsidR="00E118B5" w:rsidRDefault="00E97B46" w:rsidP="00706847">
            <w:pPr>
              <w:rPr>
                <w:rFonts w:eastAsia="MS Mincho"/>
                <w:lang w:val="ms-MY"/>
              </w:rPr>
            </w:pPr>
            <w:r>
              <w:rPr>
                <w:rFonts w:eastAsia="MS Mincho"/>
                <w:lang w:val="ms-MY"/>
              </w:rPr>
              <w:t>Report Writer</w:t>
            </w:r>
            <w:r w:rsidR="00E118B5">
              <w:rPr>
                <w:rFonts w:eastAsia="MS Mincho"/>
                <w:lang w:val="ms-MY"/>
              </w:rPr>
              <w:t xml:space="preserve"> </w:t>
            </w:r>
          </w:p>
          <w:p w14:paraId="6BAF65E2" w14:textId="005DB21A" w:rsidR="00E97B46" w:rsidRDefault="00E118B5" w:rsidP="00706847">
            <w:pPr>
              <w:rPr>
                <w:rFonts w:eastAsia="MS Mincho"/>
                <w:lang w:val="ms-MY"/>
              </w:rPr>
            </w:pPr>
            <w:r>
              <w:rPr>
                <w:rFonts w:eastAsia="MS Mincho"/>
                <w:lang w:val="ms-MY"/>
              </w:rPr>
              <w:t>(2 pages/ company)</w:t>
            </w:r>
          </w:p>
        </w:tc>
        <w:tc>
          <w:tcPr>
            <w:tcW w:w="773" w:type="pct"/>
            <w:tcBorders>
              <w:top w:val="single" w:sz="4" w:space="0" w:color="auto"/>
              <w:left w:val="single" w:sz="4" w:space="0" w:color="auto"/>
              <w:bottom w:val="single" w:sz="4" w:space="0" w:color="auto"/>
              <w:right w:val="single" w:sz="4" w:space="0" w:color="auto"/>
            </w:tcBorders>
            <w:vAlign w:val="center"/>
          </w:tcPr>
          <w:p w14:paraId="42E48663" w14:textId="330C0C71" w:rsidR="00E97B46" w:rsidRDefault="00E97B46" w:rsidP="00706847">
            <w:pPr>
              <w:jc w:val="center"/>
              <w:rPr>
                <w:rFonts w:eastAsia="MS Mincho"/>
                <w:lang w:val="ms-MY"/>
              </w:rPr>
            </w:pPr>
            <w:r>
              <w:rPr>
                <w:rFonts w:eastAsia="MS Mincho"/>
                <w:lang w:val="ms-MY"/>
              </w:rPr>
              <w:t>RM</w:t>
            </w:r>
            <w:r w:rsidR="001A756B">
              <w:rPr>
                <w:rFonts w:eastAsia="MS Mincho"/>
                <w:lang w:val="ms-MY"/>
              </w:rPr>
              <w:t>2</w:t>
            </w:r>
            <w:r>
              <w:rPr>
                <w:rFonts w:eastAsia="MS Mincho"/>
                <w:lang w:val="ms-MY"/>
              </w:rPr>
              <w:t>00</w:t>
            </w:r>
          </w:p>
        </w:tc>
        <w:tc>
          <w:tcPr>
            <w:tcW w:w="361" w:type="pct"/>
            <w:tcBorders>
              <w:top w:val="single" w:sz="4" w:space="0" w:color="auto"/>
              <w:left w:val="single" w:sz="4" w:space="0" w:color="auto"/>
              <w:bottom w:val="single" w:sz="4" w:space="0" w:color="auto"/>
              <w:right w:val="single" w:sz="4" w:space="0" w:color="auto"/>
            </w:tcBorders>
            <w:vAlign w:val="center"/>
          </w:tcPr>
          <w:p w14:paraId="54046466" w14:textId="7C682B78" w:rsidR="00E97B46" w:rsidRDefault="00E97B46" w:rsidP="0070684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478C6E21" w14:textId="4D803FAA" w:rsidR="00E97B46" w:rsidRDefault="001A756B" w:rsidP="00706847">
            <w:pPr>
              <w:jc w:val="center"/>
              <w:rPr>
                <w:rFonts w:eastAsia="MS Mincho"/>
                <w:lang w:val="ms-MY"/>
              </w:rPr>
            </w:pPr>
            <w:r>
              <w:rPr>
                <w:rFonts w:eastAsia="MS Mincho"/>
                <w:lang w:val="ms-MY"/>
              </w:rPr>
              <w:t>20 pages</w:t>
            </w:r>
          </w:p>
        </w:tc>
        <w:tc>
          <w:tcPr>
            <w:tcW w:w="838" w:type="pct"/>
            <w:tcBorders>
              <w:top w:val="single" w:sz="4" w:space="0" w:color="auto"/>
              <w:left w:val="single" w:sz="4" w:space="0" w:color="auto"/>
              <w:bottom w:val="single" w:sz="4" w:space="0" w:color="auto"/>
              <w:right w:val="single" w:sz="4" w:space="0" w:color="auto"/>
            </w:tcBorders>
            <w:vAlign w:val="center"/>
          </w:tcPr>
          <w:p w14:paraId="7169AFFE" w14:textId="46AD1A6C" w:rsidR="00E97B46" w:rsidRDefault="00911D07" w:rsidP="00706847">
            <w:pPr>
              <w:jc w:val="right"/>
              <w:rPr>
                <w:rFonts w:eastAsia="MS Mincho"/>
                <w:lang w:val="ms-MY"/>
              </w:rPr>
            </w:pPr>
            <w:r>
              <w:rPr>
                <w:rFonts w:eastAsia="MS Mincho"/>
                <w:lang w:val="ms-MY"/>
              </w:rPr>
              <w:t>20,000.00</w:t>
            </w:r>
          </w:p>
        </w:tc>
      </w:tr>
      <w:tr w:rsidR="00706847" w:rsidRPr="00FE38C5" w14:paraId="6DB76F05"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495DB0A0" w14:textId="37E84C6E" w:rsidR="00706847" w:rsidRDefault="00706847" w:rsidP="00706847">
            <w:pPr>
              <w:ind w:left="142"/>
              <w:rPr>
                <w:rFonts w:eastAsia="MS Mincho"/>
                <w:lang w:val="ms-MY"/>
              </w:rPr>
            </w:pPr>
            <w:r>
              <w:rPr>
                <w:rFonts w:eastAsia="MS Mincho"/>
                <w:lang w:val="ms-MY"/>
              </w:rPr>
              <w:t>ii</w:t>
            </w:r>
            <w:r w:rsidR="00E97B46">
              <w:rPr>
                <w:rFonts w:eastAsia="MS Mincho"/>
                <w:lang w:val="ms-MY"/>
              </w:rPr>
              <w:t>i</w:t>
            </w:r>
            <w:r>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2A4DB31B" w14:textId="7C36239B" w:rsidR="00706847" w:rsidRDefault="00FD6A36" w:rsidP="00706847">
            <w:pPr>
              <w:rPr>
                <w:rFonts w:eastAsia="MS Mincho"/>
                <w:lang w:val="ms-MY"/>
              </w:rPr>
            </w:pPr>
            <w:r>
              <w:rPr>
                <w:rFonts w:eastAsia="MS Mincho"/>
                <w:lang w:val="ms-MY"/>
              </w:rPr>
              <w:t>Expert Mileage Claim</w:t>
            </w:r>
          </w:p>
        </w:tc>
        <w:tc>
          <w:tcPr>
            <w:tcW w:w="773" w:type="pct"/>
            <w:tcBorders>
              <w:top w:val="single" w:sz="4" w:space="0" w:color="auto"/>
              <w:left w:val="single" w:sz="4" w:space="0" w:color="auto"/>
              <w:bottom w:val="single" w:sz="4" w:space="0" w:color="auto"/>
              <w:right w:val="single" w:sz="4" w:space="0" w:color="auto"/>
            </w:tcBorders>
            <w:vAlign w:val="center"/>
          </w:tcPr>
          <w:p w14:paraId="01DCE981" w14:textId="0BEC3863" w:rsidR="00706847" w:rsidRPr="00FE38C5" w:rsidRDefault="00706847" w:rsidP="00706847">
            <w:pPr>
              <w:jc w:val="center"/>
              <w:rPr>
                <w:rFonts w:eastAsia="MS Mincho"/>
                <w:lang w:val="ms-MY"/>
              </w:rPr>
            </w:pPr>
            <w:r>
              <w:rPr>
                <w:rFonts w:eastAsia="MS Mincho"/>
                <w:lang w:val="ms-MY"/>
              </w:rPr>
              <w:t>RM</w:t>
            </w:r>
            <w:r w:rsidR="003C72FC">
              <w:rPr>
                <w:rFonts w:eastAsia="MS Mincho"/>
                <w:lang w:val="ms-MY"/>
              </w:rPr>
              <w:t>100</w:t>
            </w:r>
          </w:p>
        </w:tc>
        <w:tc>
          <w:tcPr>
            <w:tcW w:w="361" w:type="pct"/>
            <w:tcBorders>
              <w:top w:val="single" w:sz="4" w:space="0" w:color="auto"/>
              <w:left w:val="single" w:sz="4" w:space="0" w:color="auto"/>
              <w:bottom w:val="single" w:sz="4" w:space="0" w:color="auto"/>
              <w:right w:val="single" w:sz="4" w:space="0" w:color="auto"/>
            </w:tcBorders>
            <w:vAlign w:val="center"/>
          </w:tcPr>
          <w:p w14:paraId="12F6B369" w14:textId="77777777" w:rsidR="00706847" w:rsidRDefault="00706847" w:rsidP="0070684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1D4D89CF" w14:textId="7B52AEDA" w:rsidR="00706847" w:rsidRDefault="003C72FC" w:rsidP="00706847">
            <w:pPr>
              <w:jc w:val="center"/>
              <w:rPr>
                <w:rFonts w:eastAsia="MS Mincho"/>
                <w:lang w:val="ms-MY"/>
              </w:rPr>
            </w:pPr>
            <w:r>
              <w:rPr>
                <w:rFonts w:eastAsia="MS Mincho"/>
                <w:lang w:val="ms-MY"/>
              </w:rPr>
              <w:t>10 trips</w:t>
            </w:r>
          </w:p>
        </w:tc>
        <w:tc>
          <w:tcPr>
            <w:tcW w:w="838" w:type="pct"/>
            <w:tcBorders>
              <w:top w:val="single" w:sz="4" w:space="0" w:color="auto"/>
              <w:left w:val="single" w:sz="4" w:space="0" w:color="auto"/>
              <w:bottom w:val="single" w:sz="4" w:space="0" w:color="auto"/>
              <w:right w:val="single" w:sz="4" w:space="0" w:color="auto"/>
            </w:tcBorders>
            <w:vAlign w:val="center"/>
          </w:tcPr>
          <w:p w14:paraId="42AC7954" w14:textId="70E08A1C" w:rsidR="00706847" w:rsidRDefault="003C72FC" w:rsidP="00706847">
            <w:pPr>
              <w:jc w:val="right"/>
              <w:rPr>
                <w:rFonts w:eastAsia="MS Mincho"/>
                <w:lang w:val="ms-MY"/>
              </w:rPr>
            </w:pPr>
            <w:r>
              <w:rPr>
                <w:rFonts w:eastAsia="MS Mincho"/>
                <w:lang w:val="ms-MY"/>
              </w:rPr>
              <w:t>5</w:t>
            </w:r>
            <w:r w:rsidR="00706847">
              <w:rPr>
                <w:rFonts w:eastAsia="MS Mincho"/>
                <w:lang w:val="ms-MY"/>
              </w:rPr>
              <w:t>,000.00</w:t>
            </w:r>
          </w:p>
        </w:tc>
      </w:tr>
      <w:tr w:rsidR="00706847" w:rsidRPr="00FE38C5" w14:paraId="5807AC4B" w14:textId="77777777" w:rsidTr="002E03D8">
        <w:trPr>
          <w:trHeight w:val="438"/>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2AF50C" w14:textId="59C78D5B" w:rsidR="00706847" w:rsidRPr="00AF3EDD" w:rsidRDefault="00820C52" w:rsidP="00E45510">
            <w:pPr>
              <w:pStyle w:val="ListParagraph"/>
              <w:numPr>
                <w:ilvl w:val="0"/>
                <w:numId w:val="19"/>
              </w:numPr>
              <w:ind w:left="447" w:hanging="425"/>
              <w:rPr>
                <w:rFonts w:eastAsia="MS Mincho"/>
                <w:b/>
                <w:bCs/>
                <w:lang w:val="ms-MY"/>
              </w:rPr>
            </w:pPr>
            <w:r w:rsidRPr="00AF3EDD">
              <w:rPr>
                <w:rFonts w:eastAsia="MS Mincho"/>
                <w:b/>
                <w:bCs/>
                <w:lang w:val="ms-MY"/>
              </w:rPr>
              <w:t xml:space="preserve">Workshop </w:t>
            </w:r>
            <w:r>
              <w:rPr>
                <w:rFonts w:eastAsia="MS Mincho"/>
                <w:b/>
                <w:bCs/>
                <w:lang w:val="ms-MY"/>
              </w:rPr>
              <w:t>to Develop GEMBA Template</w:t>
            </w:r>
          </w:p>
        </w:tc>
      </w:tr>
      <w:tr w:rsidR="00706847" w:rsidRPr="00FE38C5" w14:paraId="23D3905D"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39699868" w14:textId="77777777" w:rsidR="00706847" w:rsidRPr="00FE38C5" w:rsidRDefault="00706847" w:rsidP="00706847">
            <w:pPr>
              <w:ind w:left="142"/>
              <w:rPr>
                <w:rFonts w:eastAsia="MS Mincho"/>
                <w:lang w:val="ms-MY"/>
              </w:rPr>
            </w:pPr>
            <w:r>
              <w:rPr>
                <w:rFonts w:eastAsia="MS Mincho"/>
                <w:lang w:val="ms-MY"/>
              </w:rPr>
              <w:t>i</w:t>
            </w:r>
            <w:r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23089B7C" w14:textId="77777777" w:rsidR="00706847" w:rsidRPr="00FE38C5" w:rsidRDefault="00706847" w:rsidP="00706847">
            <w:pPr>
              <w:rPr>
                <w:rFonts w:eastAsia="MS Mincho"/>
                <w:lang w:val="ms-MY"/>
              </w:rPr>
            </w:pPr>
            <w:r>
              <w:rPr>
                <w:rFonts w:eastAsia="MS Mincho"/>
                <w:lang w:val="ms-MY"/>
              </w:rPr>
              <w:t>Half-Day Workshop Package</w:t>
            </w:r>
          </w:p>
        </w:tc>
        <w:tc>
          <w:tcPr>
            <w:tcW w:w="773" w:type="pct"/>
            <w:tcBorders>
              <w:top w:val="single" w:sz="4" w:space="0" w:color="auto"/>
              <w:left w:val="single" w:sz="4" w:space="0" w:color="auto"/>
              <w:bottom w:val="single" w:sz="4" w:space="0" w:color="auto"/>
              <w:right w:val="single" w:sz="4" w:space="0" w:color="auto"/>
            </w:tcBorders>
            <w:vAlign w:val="center"/>
          </w:tcPr>
          <w:p w14:paraId="1C41A563" w14:textId="758A7354" w:rsidR="00706847" w:rsidRPr="00FE38C5" w:rsidRDefault="00706847" w:rsidP="00706847">
            <w:pPr>
              <w:jc w:val="center"/>
              <w:rPr>
                <w:rFonts w:eastAsia="MS Mincho"/>
                <w:lang w:val="ms-MY"/>
              </w:rPr>
            </w:pPr>
            <w:r>
              <w:rPr>
                <w:rFonts w:eastAsia="MS Mincho"/>
                <w:lang w:val="ms-MY"/>
              </w:rPr>
              <w:t>RM160</w:t>
            </w:r>
          </w:p>
        </w:tc>
        <w:tc>
          <w:tcPr>
            <w:tcW w:w="361" w:type="pct"/>
            <w:tcBorders>
              <w:top w:val="single" w:sz="4" w:space="0" w:color="auto"/>
              <w:left w:val="single" w:sz="4" w:space="0" w:color="auto"/>
              <w:bottom w:val="single" w:sz="4" w:space="0" w:color="auto"/>
              <w:right w:val="single" w:sz="4" w:space="0" w:color="auto"/>
            </w:tcBorders>
            <w:vAlign w:val="center"/>
          </w:tcPr>
          <w:p w14:paraId="1D72896E" w14:textId="686693B1" w:rsidR="00706847" w:rsidRPr="00FE38C5" w:rsidRDefault="0078593A" w:rsidP="00706847">
            <w:pPr>
              <w:jc w:val="center"/>
              <w:rPr>
                <w:rFonts w:eastAsia="MS Mincho"/>
                <w:lang w:val="ms-MY"/>
              </w:rPr>
            </w:pPr>
            <w:r>
              <w:rPr>
                <w:rFonts w:eastAsia="MS Mincho"/>
                <w:lang w:val="ms-MY"/>
              </w:rPr>
              <w:t>15</w:t>
            </w:r>
          </w:p>
        </w:tc>
        <w:tc>
          <w:tcPr>
            <w:tcW w:w="771" w:type="pct"/>
            <w:tcBorders>
              <w:top w:val="single" w:sz="4" w:space="0" w:color="auto"/>
              <w:left w:val="single" w:sz="4" w:space="0" w:color="auto"/>
              <w:bottom w:val="single" w:sz="4" w:space="0" w:color="auto"/>
              <w:right w:val="single" w:sz="4" w:space="0" w:color="auto"/>
            </w:tcBorders>
            <w:vAlign w:val="center"/>
          </w:tcPr>
          <w:p w14:paraId="4E0EF8DB" w14:textId="77777777" w:rsidR="00706847" w:rsidRDefault="00706847" w:rsidP="00706847">
            <w:pPr>
              <w:jc w:val="center"/>
              <w:rPr>
                <w:rFonts w:eastAsia="MS Mincho"/>
                <w:lang w:val="ms-MY"/>
              </w:rPr>
            </w:pPr>
            <w:r>
              <w:rPr>
                <w:rFonts w:eastAsia="MS Mincho"/>
                <w:lang w:val="ms-MY"/>
              </w:rPr>
              <w:t>2</w:t>
            </w:r>
          </w:p>
        </w:tc>
        <w:tc>
          <w:tcPr>
            <w:tcW w:w="838" w:type="pct"/>
            <w:tcBorders>
              <w:top w:val="single" w:sz="4" w:space="0" w:color="auto"/>
              <w:left w:val="single" w:sz="4" w:space="0" w:color="auto"/>
              <w:bottom w:val="single" w:sz="4" w:space="0" w:color="auto"/>
              <w:right w:val="single" w:sz="4" w:space="0" w:color="auto"/>
            </w:tcBorders>
            <w:vAlign w:val="center"/>
          </w:tcPr>
          <w:p w14:paraId="2F6DD6BB" w14:textId="6CD545C8" w:rsidR="00706847" w:rsidRDefault="00706847" w:rsidP="00706847">
            <w:pPr>
              <w:jc w:val="right"/>
              <w:rPr>
                <w:rFonts w:eastAsia="MS Mincho"/>
                <w:lang w:val="ms-MY"/>
              </w:rPr>
            </w:pPr>
            <w:r>
              <w:rPr>
                <w:rFonts w:eastAsia="MS Mincho"/>
                <w:lang w:val="ms-MY"/>
              </w:rPr>
              <w:t>4,80</w:t>
            </w:r>
            <w:r w:rsidRPr="008668BD">
              <w:rPr>
                <w:rFonts w:eastAsia="MS Mincho"/>
                <w:lang w:val="ms-MY"/>
              </w:rPr>
              <w:t>0.00</w:t>
            </w:r>
          </w:p>
        </w:tc>
      </w:tr>
      <w:tr w:rsidR="00706847" w:rsidRPr="00FE38C5" w14:paraId="29F078FD"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4E216023" w14:textId="6F65D18D" w:rsidR="00706847" w:rsidRPr="00FE38C5" w:rsidRDefault="00706847" w:rsidP="0070684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7171F541" w14:textId="77777777" w:rsidR="00706847" w:rsidRPr="00FE38C5" w:rsidRDefault="00706847" w:rsidP="00706847">
            <w:pPr>
              <w:rPr>
                <w:rFonts w:eastAsia="MS Mincho"/>
                <w:lang w:val="ms-MY"/>
              </w:rPr>
            </w:pPr>
            <w:r>
              <w:rPr>
                <w:rFonts w:eastAsia="MS Mincho"/>
                <w:lang w:val="ms-MY"/>
              </w:rPr>
              <w:t>Workshop Facilitator</w:t>
            </w:r>
          </w:p>
        </w:tc>
        <w:tc>
          <w:tcPr>
            <w:tcW w:w="773" w:type="pct"/>
            <w:tcBorders>
              <w:top w:val="single" w:sz="4" w:space="0" w:color="auto"/>
              <w:left w:val="single" w:sz="4" w:space="0" w:color="auto"/>
              <w:bottom w:val="single" w:sz="4" w:space="0" w:color="auto"/>
              <w:right w:val="single" w:sz="4" w:space="0" w:color="auto"/>
            </w:tcBorders>
            <w:vAlign w:val="center"/>
          </w:tcPr>
          <w:p w14:paraId="3BDAB6F3" w14:textId="77777777" w:rsidR="00706847" w:rsidRPr="00FE38C5" w:rsidRDefault="00706847" w:rsidP="00706847">
            <w:pPr>
              <w:jc w:val="center"/>
              <w:rPr>
                <w:rFonts w:eastAsia="MS Mincho"/>
                <w:lang w:val="ms-MY"/>
              </w:rPr>
            </w:pPr>
            <w:r w:rsidRPr="00FE38C5">
              <w:rPr>
                <w:rFonts w:eastAsia="MS Mincho"/>
                <w:lang w:val="ms-MY"/>
              </w:rPr>
              <w:t>RM250.00</w:t>
            </w:r>
          </w:p>
        </w:tc>
        <w:tc>
          <w:tcPr>
            <w:tcW w:w="361" w:type="pct"/>
            <w:tcBorders>
              <w:top w:val="single" w:sz="4" w:space="0" w:color="auto"/>
              <w:left w:val="single" w:sz="4" w:space="0" w:color="auto"/>
              <w:bottom w:val="single" w:sz="4" w:space="0" w:color="auto"/>
              <w:right w:val="single" w:sz="4" w:space="0" w:color="auto"/>
            </w:tcBorders>
            <w:vAlign w:val="center"/>
          </w:tcPr>
          <w:p w14:paraId="50A95753" w14:textId="77777777" w:rsidR="00706847" w:rsidRPr="00FE38C5" w:rsidRDefault="00706847" w:rsidP="00706847">
            <w:pPr>
              <w:jc w:val="center"/>
              <w:rPr>
                <w:rFonts w:eastAsia="MS Mincho"/>
                <w:lang w:val="ms-MY"/>
              </w:rPr>
            </w:pPr>
            <w:r>
              <w:rPr>
                <w:rFonts w:eastAsia="MS Mincho"/>
                <w:lang w:val="ms-MY"/>
              </w:rPr>
              <w:t>1</w:t>
            </w:r>
          </w:p>
        </w:tc>
        <w:tc>
          <w:tcPr>
            <w:tcW w:w="771" w:type="pct"/>
            <w:tcBorders>
              <w:top w:val="single" w:sz="4" w:space="0" w:color="auto"/>
              <w:left w:val="single" w:sz="4" w:space="0" w:color="auto"/>
              <w:bottom w:val="single" w:sz="4" w:space="0" w:color="auto"/>
              <w:right w:val="single" w:sz="4" w:space="0" w:color="auto"/>
            </w:tcBorders>
            <w:vAlign w:val="center"/>
          </w:tcPr>
          <w:p w14:paraId="0B87FD32" w14:textId="42FA8BAA" w:rsidR="00706847" w:rsidRPr="00FE38C5" w:rsidRDefault="002C6083" w:rsidP="00706847">
            <w:pPr>
              <w:jc w:val="center"/>
              <w:rPr>
                <w:rFonts w:eastAsia="MS Mincho"/>
                <w:lang w:val="ms-MY"/>
              </w:rPr>
            </w:pPr>
            <w:r>
              <w:rPr>
                <w:rFonts w:eastAsia="MS Mincho"/>
                <w:lang w:val="ms-MY"/>
              </w:rPr>
              <w:t>8</w:t>
            </w:r>
            <w:r w:rsidR="00706847" w:rsidRPr="00FE38C5">
              <w:rPr>
                <w:rFonts w:eastAsia="MS Mincho"/>
                <w:lang w:val="ms-MY"/>
              </w:rPr>
              <w:t xml:space="preserve"> hours</w:t>
            </w:r>
          </w:p>
        </w:tc>
        <w:tc>
          <w:tcPr>
            <w:tcW w:w="838" w:type="pct"/>
            <w:tcBorders>
              <w:top w:val="single" w:sz="4" w:space="0" w:color="auto"/>
              <w:left w:val="single" w:sz="4" w:space="0" w:color="auto"/>
              <w:bottom w:val="single" w:sz="4" w:space="0" w:color="auto"/>
              <w:right w:val="single" w:sz="4" w:space="0" w:color="auto"/>
            </w:tcBorders>
            <w:vAlign w:val="center"/>
          </w:tcPr>
          <w:p w14:paraId="7B092C2B" w14:textId="6AB86046" w:rsidR="00706847" w:rsidRPr="00FE38C5" w:rsidRDefault="002C6083" w:rsidP="00706847">
            <w:pPr>
              <w:jc w:val="right"/>
              <w:rPr>
                <w:rFonts w:eastAsia="MS Mincho"/>
                <w:lang w:val="ms-MY"/>
              </w:rPr>
            </w:pPr>
            <w:r>
              <w:rPr>
                <w:rFonts w:eastAsia="MS Mincho"/>
                <w:lang w:val="ms-MY"/>
              </w:rPr>
              <w:t>2</w:t>
            </w:r>
            <w:r w:rsidR="00706847">
              <w:rPr>
                <w:rFonts w:eastAsia="MS Mincho"/>
                <w:lang w:val="ms-MY"/>
              </w:rPr>
              <w:t>,0</w:t>
            </w:r>
            <w:r w:rsidR="00706847" w:rsidRPr="00FE38C5">
              <w:rPr>
                <w:rFonts w:eastAsia="MS Mincho"/>
                <w:lang w:val="ms-MY"/>
              </w:rPr>
              <w:t>00.00</w:t>
            </w:r>
          </w:p>
        </w:tc>
      </w:tr>
      <w:tr w:rsidR="00706847" w:rsidRPr="00FE38C5" w14:paraId="1F9DEEB1" w14:textId="77777777" w:rsidTr="00471D07">
        <w:trPr>
          <w:trHeight w:val="438"/>
        </w:trPr>
        <w:tc>
          <w:tcPr>
            <w:tcW w:w="338" w:type="pct"/>
            <w:tcBorders>
              <w:top w:val="single" w:sz="4" w:space="0" w:color="auto"/>
              <w:left w:val="single" w:sz="4" w:space="0" w:color="auto"/>
              <w:bottom w:val="single" w:sz="4" w:space="0" w:color="auto"/>
              <w:right w:val="single" w:sz="4" w:space="0" w:color="auto"/>
            </w:tcBorders>
            <w:vAlign w:val="center"/>
          </w:tcPr>
          <w:p w14:paraId="095E560F" w14:textId="16ECA61B" w:rsidR="00706847" w:rsidRPr="00FE38C5" w:rsidRDefault="00706847" w:rsidP="00706847">
            <w:pPr>
              <w:ind w:left="142"/>
              <w:rPr>
                <w:rFonts w:eastAsia="MS Mincho"/>
                <w:lang w:val="ms-MY"/>
              </w:rPr>
            </w:pPr>
            <w:r>
              <w:rPr>
                <w:rFonts w:eastAsia="MS Mincho"/>
                <w:lang w:val="ms-MY"/>
              </w:rPr>
              <w:t>i</w:t>
            </w:r>
            <w:r w:rsidR="001C6ED4">
              <w:rPr>
                <w:rFonts w:eastAsia="MS Mincho"/>
                <w:lang w:val="ms-MY"/>
              </w:rPr>
              <w:t>ii</w:t>
            </w:r>
            <w:r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03183041" w14:textId="77777777" w:rsidR="00706847" w:rsidRPr="00FE38C5" w:rsidRDefault="00706847" w:rsidP="00706847">
            <w:pPr>
              <w:rPr>
                <w:rFonts w:eastAsia="MS Mincho"/>
                <w:lang w:val="ms-MY"/>
              </w:rPr>
            </w:pPr>
            <w:r w:rsidRPr="00FE38C5">
              <w:rPr>
                <w:rFonts w:eastAsia="MS Mincho"/>
                <w:lang w:val="ms-MY"/>
              </w:rPr>
              <w:t>Expert</w:t>
            </w:r>
            <w:r>
              <w:rPr>
                <w:rFonts w:eastAsia="MS Mincho"/>
                <w:lang w:val="ms-MY"/>
              </w:rPr>
              <w:t>s</w:t>
            </w:r>
            <w:r w:rsidRPr="00FE38C5">
              <w:rPr>
                <w:rFonts w:eastAsia="MS Mincho"/>
                <w:lang w:val="ms-MY"/>
              </w:rPr>
              <w:t xml:space="preserve"> </w:t>
            </w:r>
          </w:p>
        </w:tc>
        <w:tc>
          <w:tcPr>
            <w:tcW w:w="773" w:type="pct"/>
            <w:tcBorders>
              <w:top w:val="single" w:sz="4" w:space="0" w:color="auto"/>
              <w:left w:val="single" w:sz="4" w:space="0" w:color="auto"/>
              <w:bottom w:val="single" w:sz="4" w:space="0" w:color="auto"/>
              <w:right w:val="single" w:sz="4" w:space="0" w:color="auto"/>
            </w:tcBorders>
            <w:vAlign w:val="center"/>
          </w:tcPr>
          <w:p w14:paraId="51FFE6EF" w14:textId="77777777" w:rsidR="00706847" w:rsidRPr="00FE38C5" w:rsidRDefault="00706847" w:rsidP="00706847">
            <w:pPr>
              <w:jc w:val="center"/>
              <w:rPr>
                <w:rFonts w:eastAsia="MS Mincho"/>
                <w:lang w:val="ms-MY"/>
              </w:rPr>
            </w:pPr>
            <w:r w:rsidRPr="00FE38C5">
              <w:rPr>
                <w:rFonts w:eastAsia="MS Mincho"/>
                <w:lang w:val="ms-MY"/>
              </w:rPr>
              <w:t>RM400.00</w:t>
            </w:r>
          </w:p>
        </w:tc>
        <w:tc>
          <w:tcPr>
            <w:tcW w:w="361" w:type="pct"/>
            <w:tcBorders>
              <w:top w:val="single" w:sz="4" w:space="0" w:color="auto"/>
              <w:left w:val="single" w:sz="4" w:space="0" w:color="auto"/>
              <w:bottom w:val="single" w:sz="4" w:space="0" w:color="auto"/>
              <w:right w:val="single" w:sz="4" w:space="0" w:color="auto"/>
            </w:tcBorders>
            <w:vAlign w:val="center"/>
          </w:tcPr>
          <w:p w14:paraId="614B36F1" w14:textId="77777777" w:rsidR="00706847" w:rsidRPr="00FE38C5" w:rsidRDefault="00706847" w:rsidP="00706847">
            <w:pPr>
              <w:jc w:val="center"/>
              <w:rPr>
                <w:rFonts w:eastAsia="MS Mincho"/>
                <w:lang w:val="ms-MY"/>
              </w:rPr>
            </w:pPr>
            <w:r>
              <w:rPr>
                <w:rFonts w:eastAsia="MS Mincho"/>
                <w:lang w:val="ms-MY"/>
              </w:rPr>
              <w:t>2</w:t>
            </w:r>
          </w:p>
        </w:tc>
        <w:tc>
          <w:tcPr>
            <w:tcW w:w="771" w:type="pct"/>
            <w:tcBorders>
              <w:top w:val="single" w:sz="4" w:space="0" w:color="auto"/>
              <w:left w:val="single" w:sz="4" w:space="0" w:color="auto"/>
              <w:bottom w:val="single" w:sz="4" w:space="0" w:color="auto"/>
              <w:right w:val="single" w:sz="4" w:space="0" w:color="auto"/>
            </w:tcBorders>
            <w:vAlign w:val="center"/>
          </w:tcPr>
          <w:p w14:paraId="1D879D69" w14:textId="77777777" w:rsidR="00706847" w:rsidRDefault="00706847" w:rsidP="00706847">
            <w:pPr>
              <w:jc w:val="center"/>
              <w:rPr>
                <w:rFonts w:eastAsia="MS Mincho"/>
                <w:lang w:val="ms-MY"/>
              </w:rPr>
            </w:pPr>
            <w:r>
              <w:rPr>
                <w:rFonts w:eastAsia="MS Mincho"/>
                <w:lang w:val="ms-MY"/>
              </w:rPr>
              <w:t>2</w:t>
            </w:r>
          </w:p>
        </w:tc>
        <w:tc>
          <w:tcPr>
            <w:tcW w:w="838" w:type="pct"/>
            <w:tcBorders>
              <w:top w:val="single" w:sz="4" w:space="0" w:color="auto"/>
              <w:left w:val="single" w:sz="4" w:space="0" w:color="auto"/>
              <w:bottom w:val="single" w:sz="4" w:space="0" w:color="auto"/>
              <w:right w:val="single" w:sz="4" w:space="0" w:color="auto"/>
            </w:tcBorders>
            <w:vAlign w:val="center"/>
          </w:tcPr>
          <w:p w14:paraId="76AE8129" w14:textId="77777777" w:rsidR="00706847" w:rsidRDefault="00706847" w:rsidP="00706847">
            <w:pPr>
              <w:jc w:val="right"/>
              <w:rPr>
                <w:rFonts w:eastAsia="MS Mincho"/>
                <w:lang w:val="ms-MY"/>
              </w:rPr>
            </w:pPr>
            <w:r w:rsidRPr="00FE38C5">
              <w:rPr>
                <w:rFonts w:eastAsia="MS Mincho"/>
                <w:lang w:val="ms-MY"/>
              </w:rPr>
              <w:t>1,600.00</w:t>
            </w:r>
          </w:p>
        </w:tc>
      </w:tr>
      <w:tr w:rsidR="00706847" w:rsidRPr="00FE38C5" w14:paraId="2D7C04D5" w14:textId="77777777" w:rsidTr="00471D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4BF5ACDE" w14:textId="77777777" w:rsidR="00706847" w:rsidRPr="00FE38C5" w:rsidRDefault="00706847" w:rsidP="00706847">
            <w:pPr>
              <w:jc w:val="right"/>
              <w:rPr>
                <w:rFonts w:eastAsia="MS Mincho"/>
                <w:b/>
                <w:bCs/>
                <w:lang w:val="ms-MY"/>
              </w:rPr>
            </w:pPr>
            <w:r w:rsidRPr="00FE38C5">
              <w:rPr>
                <w:rFonts w:eastAsia="MS Mincho"/>
                <w:b/>
                <w:bCs/>
                <w:lang w:val="ms-MY"/>
              </w:rPr>
              <w:t>Total</w:t>
            </w:r>
            <w:r>
              <w:rPr>
                <w:rFonts w:eastAsia="MS Mincho"/>
                <w:b/>
                <w:bCs/>
                <w:lang w:val="ms-MY"/>
              </w:rPr>
              <w:t xml:space="preserve"> A</w:t>
            </w:r>
          </w:p>
        </w:tc>
        <w:tc>
          <w:tcPr>
            <w:tcW w:w="838" w:type="pct"/>
            <w:tcBorders>
              <w:top w:val="single" w:sz="4" w:space="0" w:color="auto"/>
              <w:left w:val="single" w:sz="4" w:space="0" w:color="auto"/>
              <w:bottom w:val="single" w:sz="4" w:space="0" w:color="auto"/>
              <w:right w:val="single" w:sz="4" w:space="0" w:color="auto"/>
            </w:tcBorders>
            <w:vAlign w:val="center"/>
          </w:tcPr>
          <w:p w14:paraId="2AF5A9B3" w14:textId="73C01C7E" w:rsidR="00706847" w:rsidRPr="00FE38C5" w:rsidRDefault="00447599" w:rsidP="00706847">
            <w:pPr>
              <w:jc w:val="right"/>
              <w:rPr>
                <w:rFonts w:eastAsia="MS Mincho"/>
                <w:b/>
                <w:bCs/>
                <w:lang w:val="ms-MY"/>
              </w:rPr>
            </w:pPr>
            <w:r>
              <w:rPr>
                <w:rFonts w:eastAsia="MS Mincho"/>
                <w:b/>
                <w:bCs/>
                <w:lang w:val="ms-MY"/>
              </w:rPr>
              <w:t>10</w:t>
            </w:r>
            <w:r w:rsidR="002C6083">
              <w:rPr>
                <w:rFonts w:eastAsia="MS Mincho"/>
                <w:b/>
                <w:bCs/>
                <w:lang w:val="ms-MY"/>
              </w:rPr>
              <w:t>4</w:t>
            </w:r>
            <w:r>
              <w:rPr>
                <w:rFonts w:eastAsia="MS Mincho"/>
                <w:b/>
                <w:bCs/>
                <w:lang w:val="ms-MY"/>
              </w:rPr>
              <w:t>,900</w:t>
            </w:r>
            <w:r w:rsidR="00706847" w:rsidRPr="00FE38C5">
              <w:rPr>
                <w:rFonts w:eastAsia="MS Mincho"/>
                <w:b/>
                <w:bCs/>
                <w:lang w:val="ms-MY"/>
              </w:rPr>
              <w:t>.00</w:t>
            </w:r>
          </w:p>
        </w:tc>
      </w:tr>
      <w:tr w:rsidR="00706847" w:rsidRPr="00FE38C5" w14:paraId="5C358134" w14:textId="77777777" w:rsidTr="002E03D8">
        <w:trPr>
          <w:trHeight w:val="438"/>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9D219D4" w14:textId="77777777" w:rsidR="00706847" w:rsidRPr="00D2217C" w:rsidRDefault="00706847" w:rsidP="00B5064D">
            <w:pPr>
              <w:pStyle w:val="ListParagraph"/>
              <w:numPr>
                <w:ilvl w:val="0"/>
                <w:numId w:val="21"/>
              </w:numPr>
              <w:rPr>
                <w:rFonts w:eastAsia="MS Mincho"/>
                <w:b/>
                <w:bCs/>
                <w:lang w:val="ms-MY"/>
              </w:rPr>
            </w:pPr>
            <w:r w:rsidRPr="00D2217C">
              <w:rPr>
                <w:rFonts w:eastAsia="MS Mincho"/>
                <w:b/>
                <w:bCs/>
                <w:lang w:val="ms-MY"/>
              </w:rPr>
              <w:t>OPERATIONAL BUDGET</w:t>
            </w:r>
          </w:p>
        </w:tc>
      </w:tr>
      <w:tr w:rsidR="00706847" w:rsidRPr="00FE38C5" w14:paraId="47F9A318" w14:textId="77777777" w:rsidTr="00471D07">
        <w:trPr>
          <w:trHeight w:val="721"/>
        </w:trPr>
        <w:tc>
          <w:tcPr>
            <w:tcW w:w="338" w:type="pct"/>
            <w:tcBorders>
              <w:top w:val="single" w:sz="4" w:space="0" w:color="auto"/>
              <w:left w:val="single" w:sz="4" w:space="0" w:color="auto"/>
              <w:bottom w:val="single" w:sz="4" w:space="0" w:color="auto"/>
              <w:right w:val="single" w:sz="4" w:space="0" w:color="auto"/>
            </w:tcBorders>
            <w:vAlign w:val="center"/>
          </w:tcPr>
          <w:p w14:paraId="0BAA81A9" w14:textId="46CC0B86" w:rsidR="00706847" w:rsidRPr="00FE38C5" w:rsidRDefault="00F62438" w:rsidP="00706847">
            <w:pPr>
              <w:ind w:left="142"/>
              <w:rPr>
                <w:rFonts w:eastAsia="MS Mincho"/>
                <w:lang w:val="ms-MY"/>
              </w:rPr>
            </w:pPr>
            <w:r>
              <w:rPr>
                <w:rFonts w:eastAsia="MS Mincho"/>
                <w:lang w:val="ms-MY"/>
              </w:rPr>
              <w:t>i</w:t>
            </w:r>
            <w:r w:rsidR="00706847" w:rsidRPr="00FE38C5">
              <w:rPr>
                <w:rFonts w:eastAsia="MS Mincho"/>
                <w:lang w:val="ms-MY"/>
              </w:rPr>
              <w:t>.</w:t>
            </w:r>
          </w:p>
        </w:tc>
        <w:tc>
          <w:tcPr>
            <w:tcW w:w="1919" w:type="pct"/>
            <w:tcBorders>
              <w:top w:val="single" w:sz="4" w:space="0" w:color="auto"/>
              <w:left w:val="single" w:sz="4" w:space="0" w:color="auto"/>
              <w:bottom w:val="single" w:sz="4" w:space="0" w:color="auto"/>
              <w:right w:val="single" w:sz="4" w:space="0" w:color="auto"/>
            </w:tcBorders>
            <w:vAlign w:val="center"/>
          </w:tcPr>
          <w:p w14:paraId="273CD4BD" w14:textId="77777777" w:rsidR="00706847" w:rsidRPr="00FE38C5" w:rsidRDefault="00706847" w:rsidP="00706847">
            <w:pPr>
              <w:rPr>
                <w:rFonts w:eastAsia="MS Mincho"/>
                <w:lang w:val="ms-MY"/>
              </w:rPr>
            </w:pPr>
            <w:r w:rsidRPr="00FE38C5">
              <w:rPr>
                <w:rFonts w:eastAsia="MS Mincho"/>
                <w:lang w:val="ms-MY"/>
              </w:rPr>
              <w:t>Mileage Claim</w:t>
            </w:r>
            <w:r>
              <w:rPr>
                <w:rFonts w:eastAsia="MS Mincho"/>
                <w:lang w:val="ms-MY"/>
              </w:rPr>
              <w:t xml:space="preserve">  </w:t>
            </w:r>
            <w:r w:rsidRPr="00FE38C5">
              <w:rPr>
                <w:rFonts w:eastAsia="MS Mincho"/>
                <w:lang w:val="ms-MY"/>
              </w:rPr>
              <w:t>/ Grab/ Teksi</w:t>
            </w:r>
            <w:r>
              <w:rPr>
                <w:rFonts w:eastAsia="MS Mincho"/>
                <w:lang w:val="ms-MY"/>
              </w:rPr>
              <w:t xml:space="preserve"> </w:t>
            </w:r>
            <w:r w:rsidRPr="00FE38C5">
              <w:rPr>
                <w:rFonts w:eastAsia="MS Mincho"/>
                <w:lang w:val="ms-MY"/>
              </w:rPr>
              <w:t>/ Food Allowance</w:t>
            </w:r>
          </w:p>
        </w:tc>
        <w:tc>
          <w:tcPr>
            <w:tcW w:w="773" w:type="pct"/>
            <w:tcBorders>
              <w:top w:val="single" w:sz="4" w:space="0" w:color="auto"/>
              <w:left w:val="single" w:sz="4" w:space="0" w:color="auto"/>
              <w:bottom w:val="single" w:sz="4" w:space="0" w:color="auto"/>
              <w:right w:val="single" w:sz="4" w:space="0" w:color="auto"/>
            </w:tcBorders>
            <w:vAlign w:val="center"/>
          </w:tcPr>
          <w:p w14:paraId="63BA0DCE" w14:textId="77777777" w:rsidR="00706847" w:rsidRPr="00FE38C5" w:rsidRDefault="00706847" w:rsidP="00706847">
            <w:pPr>
              <w:jc w:val="center"/>
              <w:rPr>
                <w:rFonts w:eastAsia="MS Mincho"/>
                <w:lang w:val="ms-MY"/>
              </w:rPr>
            </w:pPr>
            <w:r w:rsidRPr="00FE38C5">
              <w:rPr>
                <w:rFonts w:eastAsia="MS Mincho"/>
                <w:lang w:val="ms-MY"/>
              </w:rPr>
              <w:t>-</w:t>
            </w:r>
          </w:p>
        </w:tc>
        <w:tc>
          <w:tcPr>
            <w:tcW w:w="361" w:type="pct"/>
            <w:tcBorders>
              <w:top w:val="single" w:sz="4" w:space="0" w:color="auto"/>
              <w:left w:val="single" w:sz="4" w:space="0" w:color="auto"/>
              <w:bottom w:val="single" w:sz="4" w:space="0" w:color="auto"/>
              <w:right w:val="single" w:sz="4" w:space="0" w:color="auto"/>
            </w:tcBorders>
            <w:vAlign w:val="center"/>
          </w:tcPr>
          <w:p w14:paraId="73B08C0C" w14:textId="77777777" w:rsidR="00706847" w:rsidRPr="00FE38C5" w:rsidRDefault="00706847" w:rsidP="00706847">
            <w:pPr>
              <w:jc w:val="center"/>
              <w:rPr>
                <w:rFonts w:eastAsia="MS Mincho"/>
                <w:lang w:val="ms-MY"/>
              </w:rPr>
            </w:pPr>
            <w:r w:rsidRPr="00FE38C5">
              <w:rPr>
                <w:rFonts w:eastAsia="MS Mincho"/>
                <w:lang w:val="ms-MY"/>
              </w:rPr>
              <w:t>-</w:t>
            </w:r>
          </w:p>
        </w:tc>
        <w:tc>
          <w:tcPr>
            <w:tcW w:w="771" w:type="pct"/>
            <w:tcBorders>
              <w:top w:val="single" w:sz="4" w:space="0" w:color="auto"/>
              <w:left w:val="single" w:sz="4" w:space="0" w:color="auto"/>
              <w:bottom w:val="single" w:sz="4" w:space="0" w:color="auto"/>
              <w:right w:val="single" w:sz="4" w:space="0" w:color="auto"/>
            </w:tcBorders>
            <w:vAlign w:val="center"/>
          </w:tcPr>
          <w:p w14:paraId="56F99DFF" w14:textId="77777777" w:rsidR="00706847" w:rsidRPr="00FE38C5" w:rsidRDefault="00706847" w:rsidP="00706847">
            <w:pPr>
              <w:jc w:val="center"/>
              <w:rPr>
                <w:rFonts w:eastAsia="MS Mincho"/>
                <w:lang w:val="ms-MY"/>
              </w:rPr>
            </w:pPr>
            <w:r w:rsidRPr="00FE38C5">
              <w:rPr>
                <w:rFonts w:eastAsia="MS Mincho"/>
                <w:lang w:val="ms-MY"/>
              </w:rPr>
              <w:t>-</w:t>
            </w:r>
          </w:p>
        </w:tc>
        <w:tc>
          <w:tcPr>
            <w:tcW w:w="838" w:type="pct"/>
            <w:tcBorders>
              <w:top w:val="single" w:sz="4" w:space="0" w:color="auto"/>
              <w:left w:val="single" w:sz="4" w:space="0" w:color="auto"/>
              <w:bottom w:val="single" w:sz="4" w:space="0" w:color="auto"/>
              <w:right w:val="single" w:sz="4" w:space="0" w:color="auto"/>
            </w:tcBorders>
            <w:vAlign w:val="center"/>
          </w:tcPr>
          <w:p w14:paraId="412F205F" w14:textId="0ADBD02C" w:rsidR="00706847" w:rsidRPr="00FE38C5" w:rsidRDefault="00706847" w:rsidP="00706847">
            <w:pPr>
              <w:jc w:val="right"/>
              <w:rPr>
                <w:rFonts w:eastAsia="MS Mincho"/>
                <w:lang w:val="ms-MY"/>
              </w:rPr>
            </w:pPr>
            <w:r>
              <w:rPr>
                <w:rFonts w:eastAsia="MS Mincho"/>
                <w:lang w:val="ms-MY"/>
              </w:rPr>
              <w:t>6</w:t>
            </w:r>
            <w:r w:rsidRPr="00FE38C5">
              <w:rPr>
                <w:rFonts w:eastAsia="MS Mincho"/>
                <w:lang w:val="ms-MY"/>
              </w:rPr>
              <w:t>,000.00</w:t>
            </w:r>
          </w:p>
        </w:tc>
      </w:tr>
      <w:tr w:rsidR="00F62438" w:rsidRPr="00FE38C5" w14:paraId="6117ED8C" w14:textId="77777777" w:rsidTr="00471D07">
        <w:trPr>
          <w:trHeight w:val="721"/>
        </w:trPr>
        <w:tc>
          <w:tcPr>
            <w:tcW w:w="338" w:type="pct"/>
            <w:tcBorders>
              <w:top w:val="single" w:sz="4" w:space="0" w:color="auto"/>
              <w:left w:val="single" w:sz="4" w:space="0" w:color="auto"/>
              <w:bottom w:val="single" w:sz="4" w:space="0" w:color="auto"/>
              <w:right w:val="single" w:sz="4" w:space="0" w:color="auto"/>
            </w:tcBorders>
            <w:vAlign w:val="center"/>
          </w:tcPr>
          <w:p w14:paraId="53FE45B4" w14:textId="1F2627FF" w:rsidR="00F62438" w:rsidRPr="00FE38C5" w:rsidRDefault="00F62438" w:rsidP="00706847">
            <w:pPr>
              <w:ind w:left="142"/>
              <w:rPr>
                <w:rFonts w:eastAsia="MS Mincho"/>
                <w:lang w:val="ms-MY"/>
              </w:rPr>
            </w:pPr>
            <w:r>
              <w:rPr>
                <w:rFonts w:eastAsia="MS Mincho"/>
                <w:lang w:val="ms-MY"/>
              </w:rPr>
              <w:t>ii.</w:t>
            </w:r>
          </w:p>
        </w:tc>
        <w:tc>
          <w:tcPr>
            <w:tcW w:w="1919" w:type="pct"/>
            <w:tcBorders>
              <w:top w:val="single" w:sz="4" w:space="0" w:color="auto"/>
              <w:left w:val="single" w:sz="4" w:space="0" w:color="auto"/>
              <w:bottom w:val="single" w:sz="4" w:space="0" w:color="auto"/>
              <w:right w:val="single" w:sz="4" w:space="0" w:color="auto"/>
            </w:tcBorders>
            <w:vAlign w:val="center"/>
          </w:tcPr>
          <w:p w14:paraId="5CC4EB7F" w14:textId="01F3EE9F" w:rsidR="00F62438" w:rsidRPr="00FE38C5" w:rsidRDefault="00F62438" w:rsidP="00706847">
            <w:pPr>
              <w:rPr>
                <w:rFonts w:eastAsia="MS Mincho"/>
                <w:lang w:val="ms-MY"/>
              </w:rPr>
            </w:pPr>
            <w:r>
              <w:rPr>
                <w:rFonts w:eastAsia="MS Mincho"/>
                <w:lang w:val="ms-MY"/>
              </w:rPr>
              <w:t>Accommodation</w:t>
            </w:r>
          </w:p>
        </w:tc>
        <w:tc>
          <w:tcPr>
            <w:tcW w:w="773" w:type="pct"/>
            <w:tcBorders>
              <w:top w:val="single" w:sz="4" w:space="0" w:color="auto"/>
              <w:left w:val="single" w:sz="4" w:space="0" w:color="auto"/>
              <w:bottom w:val="single" w:sz="4" w:space="0" w:color="auto"/>
              <w:right w:val="single" w:sz="4" w:space="0" w:color="auto"/>
            </w:tcBorders>
            <w:vAlign w:val="center"/>
          </w:tcPr>
          <w:p w14:paraId="098B5091" w14:textId="1CB5B278" w:rsidR="00F62438" w:rsidRPr="00FE38C5" w:rsidRDefault="00F62438" w:rsidP="00706847">
            <w:pPr>
              <w:jc w:val="center"/>
              <w:rPr>
                <w:rFonts w:eastAsia="MS Mincho"/>
                <w:lang w:val="ms-MY"/>
              </w:rPr>
            </w:pPr>
            <w:r>
              <w:rPr>
                <w:rFonts w:eastAsia="MS Mincho"/>
                <w:lang w:val="ms-MY"/>
              </w:rPr>
              <w:t>RM250</w:t>
            </w:r>
          </w:p>
        </w:tc>
        <w:tc>
          <w:tcPr>
            <w:tcW w:w="361" w:type="pct"/>
            <w:tcBorders>
              <w:top w:val="single" w:sz="4" w:space="0" w:color="auto"/>
              <w:left w:val="single" w:sz="4" w:space="0" w:color="auto"/>
              <w:bottom w:val="single" w:sz="4" w:space="0" w:color="auto"/>
              <w:right w:val="single" w:sz="4" w:space="0" w:color="auto"/>
            </w:tcBorders>
            <w:vAlign w:val="center"/>
          </w:tcPr>
          <w:p w14:paraId="409E6D98" w14:textId="018C7399" w:rsidR="00F62438" w:rsidRPr="00FE38C5" w:rsidRDefault="00F62438" w:rsidP="00706847">
            <w:pPr>
              <w:jc w:val="center"/>
              <w:rPr>
                <w:rFonts w:eastAsia="MS Mincho"/>
                <w:lang w:val="ms-MY"/>
              </w:rPr>
            </w:pPr>
            <w:r>
              <w:rPr>
                <w:rFonts w:eastAsia="MS Mincho"/>
                <w:lang w:val="ms-MY"/>
              </w:rPr>
              <w:t>5</w:t>
            </w:r>
          </w:p>
        </w:tc>
        <w:tc>
          <w:tcPr>
            <w:tcW w:w="771" w:type="pct"/>
            <w:tcBorders>
              <w:top w:val="single" w:sz="4" w:space="0" w:color="auto"/>
              <w:left w:val="single" w:sz="4" w:space="0" w:color="auto"/>
              <w:bottom w:val="single" w:sz="4" w:space="0" w:color="auto"/>
              <w:right w:val="single" w:sz="4" w:space="0" w:color="auto"/>
            </w:tcBorders>
            <w:vAlign w:val="center"/>
          </w:tcPr>
          <w:p w14:paraId="18DF2C6C" w14:textId="043B6B6F" w:rsidR="00F62438" w:rsidRPr="00FE38C5" w:rsidRDefault="00F62438" w:rsidP="00706847">
            <w:pPr>
              <w:jc w:val="center"/>
              <w:rPr>
                <w:rFonts w:eastAsia="MS Mincho"/>
                <w:lang w:val="ms-MY"/>
              </w:rPr>
            </w:pPr>
            <w:r>
              <w:rPr>
                <w:rFonts w:eastAsia="MS Mincho"/>
                <w:lang w:val="ms-MY"/>
              </w:rPr>
              <w:t>5</w:t>
            </w:r>
          </w:p>
        </w:tc>
        <w:tc>
          <w:tcPr>
            <w:tcW w:w="838" w:type="pct"/>
            <w:tcBorders>
              <w:top w:val="single" w:sz="4" w:space="0" w:color="auto"/>
              <w:left w:val="single" w:sz="4" w:space="0" w:color="auto"/>
              <w:bottom w:val="single" w:sz="4" w:space="0" w:color="auto"/>
              <w:right w:val="single" w:sz="4" w:space="0" w:color="auto"/>
            </w:tcBorders>
            <w:vAlign w:val="center"/>
          </w:tcPr>
          <w:p w14:paraId="44B7FAA9" w14:textId="1F068A20" w:rsidR="00F62438" w:rsidRDefault="009E42AE" w:rsidP="00706847">
            <w:pPr>
              <w:jc w:val="right"/>
              <w:rPr>
                <w:rFonts w:eastAsia="MS Mincho"/>
                <w:lang w:val="ms-MY"/>
              </w:rPr>
            </w:pPr>
            <w:r>
              <w:rPr>
                <w:rFonts w:eastAsia="MS Mincho"/>
                <w:lang w:val="ms-MY"/>
              </w:rPr>
              <w:t>6,250.00</w:t>
            </w:r>
          </w:p>
        </w:tc>
      </w:tr>
      <w:tr w:rsidR="00706847" w:rsidRPr="00FE38C5" w14:paraId="09159740" w14:textId="77777777" w:rsidTr="00471D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4EF2AD9A" w14:textId="77777777" w:rsidR="00706847" w:rsidRPr="00FE38C5" w:rsidRDefault="00706847" w:rsidP="00706847">
            <w:pPr>
              <w:jc w:val="right"/>
              <w:rPr>
                <w:rFonts w:eastAsia="MS Mincho"/>
                <w:b/>
                <w:bCs/>
                <w:lang w:val="ms-MY"/>
              </w:rPr>
            </w:pPr>
            <w:r w:rsidRPr="00FE38C5">
              <w:rPr>
                <w:rFonts w:eastAsia="MS Mincho"/>
                <w:b/>
                <w:bCs/>
                <w:lang w:val="ms-MY"/>
              </w:rPr>
              <w:t xml:space="preserve">Total </w:t>
            </w:r>
            <w:r>
              <w:rPr>
                <w:rFonts w:eastAsia="MS Mincho"/>
                <w:b/>
                <w:bCs/>
                <w:lang w:val="ms-MY"/>
              </w:rPr>
              <w:t>B</w:t>
            </w:r>
          </w:p>
        </w:tc>
        <w:tc>
          <w:tcPr>
            <w:tcW w:w="838" w:type="pct"/>
            <w:tcBorders>
              <w:top w:val="single" w:sz="4" w:space="0" w:color="auto"/>
              <w:left w:val="single" w:sz="4" w:space="0" w:color="auto"/>
              <w:bottom w:val="single" w:sz="4" w:space="0" w:color="auto"/>
              <w:right w:val="single" w:sz="4" w:space="0" w:color="auto"/>
            </w:tcBorders>
            <w:vAlign w:val="center"/>
          </w:tcPr>
          <w:p w14:paraId="4EFADDA3" w14:textId="1D67E5A4" w:rsidR="00706847" w:rsidRPr="00FE38C5" w:rsidRDefault="009E42AE" w:rsidP="00706847">
            <w:pPr>
              <w:jc w:val="right"/>
              <w:rPr>
                <w:rFonts w:eastAsia="MS Mincho"/>
                <w:b/>
                <w:bCs/>
                <w:lang w:val="ms-MY"/>
              </w:rPr>
            </w:pPr>
            <w:r>
              <w:rPr>
                <w:rFonts w:eastAsia="MS Mincho"/>
                <w:b/>
                <w:bCs/>
                <w:lang w:val="ms-MY"/>
              </w:rPr>
              <w:t>12</w:t>
            </w:r>
            <w:r w:rsidR="00706847" w:rsidRPr="00FE38C5">
              <w:rPr>
                <w:rFonts w:eastAsia="MS Mincho"/>
                <w:b/>
                <w:bCs/>
                <w:lang w:val="ms-MY"/>
              </w:rPr>
              <w:t>,</w:t>
            </w:r>
            <w:r>
              <w:rPr>
                <w:rFonts w:eastAsia="MS Mincho"/>
                <w:b/>
                <w:bCs/>
                <w:lang w:val="ms-MY"/>
              </w:rPr>
              <w:t>25</w:t>
            </w:r>
            <w:r w:rsidR="00706847" w:rsidRPr="00FE38C5">
              <w:rPr>
                <w:rFonts w:eastAsia="MS Mincho"/>
                <w:b/>
                <w:bCs/>
                <w:lang w:val="ms-MY"/>
              </w:rPr>
              <w:t>0.00</w:t>
            </w:r>
          </w:p>
        </w:tc>
      </w:tr>
      <w:tr w:rsidR="00706847" w:rsidRPr="00FE38C5" w14:paraId="7C4C0F56" w14:textId="77777777" w:rsidTr="00471D07">
        <w:trPr>
          <w:trHeight w:val="438"/>
        </w:trPr>
        <w:tc>
          <w:tcPr>
            <w:tcW w:w="4162" w:type="pct"/>
            <w:gridSpan w:val="5"/>
            <w:tcBorders>
              <w:top w:val="single" w:sz="4" w:space="0" w:color="auto"/>
              <w:left w:val="single" w:sz="4" w:space="0" w:color="auto"/>
              <w:bottom w:val="single" w:sz="4" w:space="0" w:color="auto"/>
              <w:right w:val="single" w:sz="4" w:space="0" w:color="auto"/>
            </w:tcBorders>
            <w:vAlign w:val="center"/>
          </w:tcPr>
          <w:p w14:paraId="1C582E58" w14:textId="77777777" w:rsidR="00706847" w:rsidRPr="00FE38C5" w:rsidRDefault="00706847" w:rsidP="00706847">
            <w:pPr>
              <w:jc w:val="right"/>
              <w:rPr>
                <w:rFonts w:eastAsia="MS Mincho"/>
                <w:b/>
                <w:bCs/>
                <w:lang w:val="ms-MY"/>
              </w:rPr>
            </w:pPr>
            <w:r w:rsidRPr="00FE38C5">
              <w:rPr>
                <w:rFonts w:eastAsia="MS Mincho"/>
                <w:b/>
                <w:bCs/>
                <w:lang w:val="ms-MY"/>
              </w:rPr>
              <w:t xml:space="preserve">Grand Total </w:t>
            </w:r>
            <w:r>
              <w:rPr>
                <w:rFonts w:eastAsia="MS Mincho"/>
                <w:b/>
                <w:bCs/>
                <w:lang w:val="ms-MY"/>
              </w:rPr>
              <w:t>(A + B)</w:t>
            </w:r>
          </w:p>
        </w:tc>
        <w:tc>
          <w:tcPr>
            <w:tcW w:w="838" w:type="pct"/>
            <w:tcBorders>
              <w:top w:val="single" w:sz="4" w:space="0" w:color="auto"/>
              <w:left w:val="single" w:sz="4" w:space="0" w:color="auto"/>
              <w:bottom w:val="single" w:sz="4" w:space="0" w:color="auto"/>
              <w:right w:val="single" w:sz="4" w:space="0" w:color="auto"/>
            </w:tcBorders>
            <w:vAlign w:val="center"/>
          </w:tcPr>
          <w:p w14:paraId="7DF6B35E" w14:textId="4B86C361" w:rsidR="00706847" w:rsidRPr="00FE38C5" w:rsidRDefault="00C26F66" w:rsidP="00706847">
            <w:pPr>
              <w:jc w:val="right"/>
              <w:rPr>
                <w:rFonts w:eastAsia="MS Mincho"/>
                <w:b/>
                <w:bCs/>
                <w:lang w:val="ms-MY"/>
              </w:rPr>
            </w:pPr>
            <w:r>
              <w:rPr>
                <w:rFonts w:eastAsia="MS Mincho"/>
                <w:b/>
                <w:bCs/>
                <w:lang w:val="ms-MY"/>
              </w:rPr>
              <w:t>11</w:t>
            </w:r>
            <w:r w:rsidR="002C6083">
              <w:rPr>
                <w:rFonts w:eastAsia="MS Mincho"/>
                <w:b/>
                <w:bCs/>
                <w:lang w:val="ms-MY"/>
              </w:rPr>
              <w:t>7</w:t>
            </w:r>
            <w:r w:rsidR="00706847">
              <w:rPr>
                <w:rFonts w:eastAsia="MS Mincho"/>
                <w:b/>
                <w:bCs/>
                <w:lang w:val="ms-MY"/>
              </w:rPr>
              <w:t>,</w:t>
            </w:r>
            <w:r w:rsidR="009E42AE">
              <w:rPr>
                <w:rFonts w:eastAsia="MS Mincho"/>
                <w:b/>
                <w:bCs/>
                <w:lang w:val="ms-MY"/>
              </w:rPr>
              <w:t>1</w:t>
            </w:r>
            <w:r>
              <w:rPr>
                <w:rFonts w:eastAsia="MS Mincho"/>
                <w:b/>
                <w:bCs/>
                <w:lang w:val="ms-MY"/>
              </w:rPr>
              <w:t>5</w:t>
            </w:r>
            <w:r w:rsidR="00706847">
              <w:rPr>
                <w:rFonts w:eastAsia="MS Mincho"/>
                <w:b/>
                <w:bCs/>
                <w:lang w:val="ms-MY"/>
              </w:rPr>
              <w:t>0.00</w:t>
            </w:r>
          </w:p>
        </w:tc>
      </w:tr>
    </w:tbl>
    <w:p w14:paraId="0CF54F8E" w14:textId="77777777" w:rsidR="00F10CC7" w:rsidRPr="00FE38C5" w:rsidRDefault="00F10CC7" w:rsidP="00F10CC7"/>
    <w:p w14:paraId="2E80A0A7" w14:textId="77777777" w:rsidR="003828F5" w:rsidRPr="00FE38C5" w:rsidRDefault="003828F5" w:rsidP="00EC4875"/>
    <w:sectPr w:rsidR="003828F5" w:rsidRPr="00FE38C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1A91" w14:textId="77777777" w:rsidR="00C32725" w:rsidRDefault="00C32725" w:rsidP="00965EDD">
      <w:r>
        <w:separator/>
      </w:r>
    </w:p>
  </w:endnote>
  <w:endnote w:type="continuationSeparator" w:id="0">
    <w:p w14:paraId="681C4400" w14:textId="77777777" w:rsidR="00C32725" w:rsidRDefault="00C32725"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92662"/>
      <w:docPartObj>
        <w:docPartGallery w:val="Page Numbers (Bottom of Page)"/>
        <w:docPartUnique/>
      </w:docPartObj>
    </w:sdtPr>
    <w:sdtEndPr>
      <w:rPr>
        <w:noProof/>
      </w:rPr>
    </w:sdtEndPr>
    <w:sdtContent>
      <w:p w14:paraId="7440BDD7" w14:textId="46DFDDB0" w:rsidR="00F03F32" w:rsidRDefault="00F03F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330A8" w14:textId="77777777" w:rsidR="00F03F32" w:rsidRDefault="00F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A31C" w14:textId="77777777" w:rsidR="00C32725" w:rsidRDefault="00C32725" w:rsidP="00965EDD">
      <w:r>
        <w:separator/>
      </w:r>
    </w:p>
  </w:footnote>
  <w:footnote w:type="continuationSeparator" w:id="0">
    <w:p w14:paraId="4342B6B8" w14:textId="77777777" w:rsidR="00C32725" w:rsidRDefault="00C32725"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BFA"/>
    <w:multiLevelType w:val="hybridMultilevel"/>
    <w:tmpl w:val="9AD6AE3A"/>
    <w:lvl w:ilvl="0" w:tplc="44090011">
      <w:start w:val="1"/>
      <w:numFmt w:val="decimal"/>
      <w:lvlText w:val="%1)"/>
      <w:lvlJc w:val="left"/>
      <w:pPr>
        <w:ind w:left="1065" w:hanging="720"/>
      </w:pPr>
      <w:rPr>
        <w:rFonts w:hint="default"/>
      </w:rPr>
    </w:lvl>
    <w:lvl w:ilvl="1" w:tplc="44090019" w:tentative="1">
      <w:start w:val="1"/>
      <w:numFmt w:val="lowerLetter"/>
      <w:lvlText w:val="%2."/>
      <w:lvlJc w:val="left"/>
      <w:pPr>
        <w:ind w:left="1425" w:hanging="360"/>
      </w:pPr>
    </w:lvl>
    <w:lvl w:ilvl="2" w:tplc="4409001B" w:tentative="1">
      <w:start w:val="1"/>
      <w:numFmt w:val="lowerRoman"/>
      <w:lvlText w:val="%3."/>
      <w:lvlJc w:val="right"/>
      <w:pPr>
        <w:ind w:left="2145" w:hanging="180"/>
      </w:pPr>
    </w:lvl>
    <w:lvl w:ilvl="3" w:tplc="4409000F" w:tentative="1">
      <w:start w:val="1"/>
      <w:numFmt w:val="decimal"/>
      <w:lvlText w:val="%4."/>
      <w:lvlJc w:val="left"/>
      <w:pPr>
        <w:ind w:left="2865" w:hanging="360"/>
      </w:pPr>
    </w:lvl>
    <w:lvl w:ilvl="4" w:tplc="44090019" w:tentative="1">
      <w:start w:val="1"/>
      <w:numFmt w:val="lowerLetter"/>
      <w:lvlText w:val="%5."/>
      <w:lvlJc w:val="left"/>
      <w:pPr>
        <w:ind w:left="3585" w:hanging="360"/>
      </w:pPr>
    </w:lvl>
    <w:lvl w:ilvl="5" w:tplc="4409001B" w:tentative="1">
      <w:start w:val="1"/>
      <w:numFmt w:val="lowerRoman"/>
      <w:lvlText w:val="%6."/>
      <w:lvlJc w:val="right"/>
      <w:pPr>
        <w:ind w:left="4305" w:hanging="180"/>
      </w:pPr>
    </w:lvl>
    <w:lvl w:ilvl="6" w:tplc="4409000F" w:tentative="1">
      <w:start w:val="1"/>
      <w:numFmt w:val="decimal"/>
      <w:lvlText w:val="%7."/>
      <w:lvlJc w:val="left"/>
      <w:pPr>
        <w:ind w:left="5025" w:hanging="360"/>
      </w:pPr>
    </w:lvl>
    <w:lvl w:ilvl="7" w:tplc="44090019" w:tentative="1">
      <w:start w:val="1"/>
      <w:numFmt w:val="lowerLetter"/>
      <w:lvlText w:val="%8."/>
      <w:lvlJc w:val="left"/>
      <w:pPr>
        <w:ind w:left="5745" w:hanging="360"/>
      </w:pPr>
    </w:lvl>
    <w:lvl w:ilvl="8" w:tplc="4409001B" w:tentative="1">
      <w:start w:val="1"/>
      <w:numFmt w:val="lowerRoman"/>
      <w:lvlText w:val="%9."/>
      <w:lvlJc w:val="right"/>
      <w:pPr>
        <w:ind w:left="6465"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CAB2DE4"/>
    <w:multiLevelType w:val="hybridMultilevel"/>
    <w:tmpl w:val="BDF4CC04"/>
    <w:lvl w:ilvl="0" w:tplc="44090011">
      <w:start w:val="1"/>
      <w:numFmt w:val="decimal"/>
      <w:lvlText w:val="%1)"/>
      <w:lvlJc w:val="left"/>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AA44A31"/>
    <w:multiLevelType w:val="hybridMultilevel"/>
    <w:tmpl w:val="D6A06792"/>
    <w:lvl w:ilvl="0" w:tplc="A61C0E18">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6745B7A"/>
    <w:multiLevelType w:val="hybridMultilevel"/>
    <w:tmpl w:val="7EB448D6"/>
    <w:lvl w:ilvl="0" w:tplc="E58008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2C62B6"/>
    <w:multiLevelType w:val="hybridMultilevel"/>
    <w:tmpl w:val="4E5C94AE"/>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E24B4"/>
    <w:multiLevelType w:val="hybridMultilevel"/>
    <w:tmpl w:val="10EA49FA"/>
    <w:lvl w:ilvl="0" w:tplc="6310B666">
      <w:start w:val="1"/>
      <w:numFmt w:val="decimal"/>
      <w:lvlText w:val="(%1)"/>
      <w:lvlJc w:val="left"/>
      <w:pPr>
        <w:ind w:left="825" w:hanging="4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F476C57"/>
    <w:multiLevelType w:val="hybridMultilevel"/>
    <w:tmpl w:val="7644693E"/>
    <w:lvl w:ilvl="0" w:tplc="0318335A">
      <w:start w:val="1"/>
      <w:numFmt w:val="decimal"/>
      <w:lvlText w:val="%1)"/>
      <w:lvlJc w:val="left"/>
      <w:pPr>
        <w:ind w:left="528" w:hanging="360"/>
      </w:pPr>
      <w:rPr>
        <w:rFonts w:hint="default"/>
      </w:rPr>
    </w:lvl>
    <w:lvl w:ilvl="1" w:tplc="44090019" w:tentative="1">
      <w:start w:val="1"/>
      <w:numFmt w:val="lowerLetter"/>
      <w:lvlText w:val="%2."/>
      <w:lvlJc w:val="left"/>
      <w:pPr>
        <w:ind w:left="1248" w:hanging="360"/>
      </w:pPr>
    </w:lvl>
    <w:lvl w:ilvl="2" w:tplc="4409001B" w:tentative="1">
      <w:start w:val="1"/>
      <w:numFmt w:val="lowerRoman"/>
      <w:lvlText w:val="%3."/>
      <w:lvlJc w:val="right"/>
      <w:pPr>
        <w:ind w:left="1968" w:hanging="180"/>
      </w:pPr>
    </w:lvl>
    <w:lvl w:ilvl="3" w:tplc="4409000F" w:tentative="1">
      <w:start w:val="1"/>
      <w:numFmt w:val="decimal"/>
      <w:lvlText w:val="%4."/>
      <w:lvlJc w:val="left"/>
      <w:pPr>
        <w:ind w:left="2688" w:hanging="360"/>
      </w:pPr>
    </w:lvl>
    <w:lvl w:ilvl="4" w:tplc="44090019" w:tentative="1">
      <w:start w:val="1"/>
      <w:numFmt w:val="lowerLetter"/>
      <w:lvlText w:val="%5."/>
      <w:lvlJc w:val="left"/>
      <w:pPr>
        <w:ind w:left="3408" w:hanging="360"/>
      </w:pPr>
    </w:lvl>
    <w:lvl w:ilvl="5" w:tplc="4409001B" w:tentative="1">
      <w:start w:val="1"/>
      <w:numFmt w:val="lowerRoman"/>
      <w:lvlText w:val="%6."/>
      <w:lvlJc w:val="right"/>
      <w:pPr>
        <w:ind w:left="4128" w:hanging="180"/>
      </w:pPr>
    </w:lvl>
    <w:lvl w:ilvl="6" w:tplc="4409000F" w:tentative="1">
      <w:start w:val="1"/>
      <w:numFmt w:val="decimal"/>
      <w:lvlText w:val="%7."/>
      <w:lvlJc w:val="left"/>
      <w:pPr>
        <w:ind w:left="4848" w:hanging="360"/>
      </w:pPr>
    </w:lvl>
    <w:lvl w:ilvl="7" w:tplc="44090019" w:tentative="1">
      <w:start w:val="1"/>
      <w:numFmt w:val="lowerLetter"/>
      <w:lvlText w:val="%8."/>
      <w:lvlJc w:val="left"/>
      <w:pPr>
        <w:ind w:left="5568" w:hanging="360"/>
      </w:pPr>
    </w:lvl>
    <w:lvl w:ilvl="8" w:tplc="4409001B" w:tentative="1">
      <w:start w:val="1"/>
      <w:numFmt w:val="lowerRoman"/>
      <w:lvlText w:val="%9."/>
      <w:lvlJc w:val="right"/>
      <w:pPr>
        <w:ind w:left="6288" w:hanging="180"/>
      </w:pPr>
    </w:lvl>
  </w:abstractNum>
  <w:abstractNum w:abstractNumId="8" w15:restartNumberingAfterBreak="0">
    <w:nsid w:val="34A56AA9"/>
    <w:multiLevelType w:val="hybridMultilevel"/>
    <w:tmpl w:val="2B1C4D4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CE00BCD"/>
    <w:multiLevelType w:val="hybridMultilevel"/>
    <w:tmpl w:val="F49468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FAD1A66"/>
    <w:multiLevelType w:val="hybridMultilevel"/>
    <w:tmpl w:val="F65842CA"/>
    <w:lvl w:ilvl="0" w:tplc="DAC0929C">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8604A76"/>
    <w:multiLevelType w:val="hybridMultilevel"/>
    <w:tmpl w:val="C53AE4F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862231E"/>
    <w:multiLevelType w:val="hybridMultilevel"/>
    <w:tmpl w:val="E3E45118"/>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82389"/>
    <w:multiLevelType w:val="hybridMultilevel"/>
    <w:tmpl w:val="9F26DED6"/>
    <w:lvl w:ilvl="0" w:tplc="399A27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8AF714C"/>
    <w:multiLevelType w:val="hybridMultilevel"/>
    <w:tmpl w:val="2364296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508427D"/>
    <w:multiLevelType w:val="hybridMultilevel"/>
    <w:tmpl w:val="858CE704"/>
    <w:lvl w:ilvl="0" w:tplc="572491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F625112"/>
    <w:multiLevelType w:val="hybridMultilevel"/>
    <w:tmpl w:val="790C38B8"/>
    <w:lvl w:ilvl="0" w:tplc="B470C6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4BC230A"/>
    <w:multiLevelType w:val="hybridMultilevel"/>
    <w:tmpl w:val="236429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A0E391E"/>
    <w:multiLevelType w:val="hybridMultilevel"/>
    <w:tmpl w:val="D0A836BA"/>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D3D6613"/>
    <w:multiLevelType w:val="hybridMultilevel"/>
    <w:tmpl w:val="D6A067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9"/>
  </w:num>
  <w:num w:numId="3">
    <w:abstractNumId w:val="15"/>
  </w:num>
  <w:num w:numId="4">
    <w:abstractNumId w:val="0"/>
  </w:num>
  <w:num w:numId="5">
    <w:abstractNumId w:val="13"/>
  </w:num>
  <w:num w:numId="6">
    <w:abstractNumId w:val="16"/>
  </w:num>
  <w:num w:numId="7">
    <w:abstractNumId w:val="14"/>
  </w:num>
  <w:num w:numId="8">
    <w:abstractNumId w:val="4"/>
  </w:num>
  <w:num w:numId="9">
    <w:abstractNumId w:val="10"/>
  </w:num>
  <w:num w:numId="10">
    <w:abstractNumId w:val="18"/>
  </w:num>
  <w:num w:numId="11">
    <w:abstractNumId w:val="11"/>
  </w:num>
  <w:num w:numId="12">
    <w:abstractNumId w:val="6"/>
  </w:num>
  <w:num w:numId="13">
    <w:abstractNumId w:val="12"/>
  </w:num>
  <w:num w:numId="14">
    <w:abstractNumId w:val="5"/>
  </w:num>
  <w:num w:numId="15">
    <w:abstractNumId w:val="8"/>
  </w:num>
  <w:num w:numId="16">
    <w:abstractNumId w:val="3"/>
  </w:num>
  <w:num w:numId="17">
    <w:abstractNumId w:val="2"/>
  </w:num>
  <w:num w:numId="18">
    <w:abstractNumId w:val="7"/>
  </w:num>
  <w:num w:numId="19">
    <w:abstractNumId w:val="20"/>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382"/>
    <w:rsid w:val="00007769"/>
    <w:rsid w:val="0001092A"/>
    <w:rsid w:val="00012BB3"/>
    <w:rsid w:val="000254A6"/>
    <w:rsid w:val="00037A0A"/>
    <w:rsid w:val="00040007"/>
    <w:rsid w:val="00057137"/>
    <w:rsid w:val="00067E7C"/>
    <w:rsid w:val="000846B6"/>
    <w:rsid w:val="00092100"/>
    <w:rsid w:val="00092D19"/>
    <w:rsid w:val="000A4AED"/>
    <w:rsid w:val="000A5E67"/>
    <w:rsid w:val="000C2650"/>
    <w:rsid w:val="000C7E1C"/>
    <w:rsid w:val="000E2EA9"/>
    <w:rsid w:val="000F582D"/>
    <w:rsid w:val="000F752F"/>
    <w:rsid w:val="00100368"/>
    <w:rsid w:val="00105E47"/>
    <w:rsid w:val="00121393"/>
    <w:rsid w:val="00137689"/>
    <w:rsid w:val="00154513"/>
    <w:rsid w:val="00154933"/>
    <w:rsid w:val="001635BA"/>
    <w:rsid w:val="00165368"/>
    <w:rsid w:val="00175A23"/>
    <w:rsid w:val="001804FD"/>
    <w:rsid w:val="001820C1"/>
    <w:rsid w:val="00185624"/>
    <w:rsid w:val="00193BEB"/>
    <w:rsid w:val="0019608A"/>
    <w:rsid w:val="001A2315"/>
    <w:rsid w:val="001A756B"/>
    <w:rsid w:val="001C64A5"/>
    <w:rsid w:val="001C68B0"/>
    <w:rsid w:val="001C6ED4"/>
    <w:rsid w:val="001D3319"/>
    <w:rsid w:val="001D7579"/>
    <w:rsid w:val="001E31E3"/>
    <w:rsid w:val="001E464A"/>
    <w:rsid w:val="001E79BD"/>
    <w:rsid w:val="00211659"/>
    <w:rsid w:val="00221EC4"/>
    <w:rsid w:val="002244EF"/>
    <w:rsid w:val="002352AE"/>
    <w:rsid w:val="0023547D"/>
    <w:rsid w:val="00242713"/>
    <w:rsid w:val="00246773"/>
    <w:rsid w:val="00256263"/>
    <w:rsid w:val="00274F8D"/>
    <w:rsid w:val="00276B23"/>
    <w:rsid w:val="00277DB4"/>
    <w:rsid w:val="002A0E1F"/>
    <w:rsid w:val="002B6231"/>
    <w:rsid w:val="002B7B18"/>
    <w:rsid w:val="002C070B"/>
    <w:rsid w:val="002C6083"/>
    <w:rsid w:val="002E13E4"/>
    <w:rsid w:val="002E7F8D"/>
    <w:rsid w:val="00310FEB"/>
    <w:rsid w:val="00312CA9"/>
    <w:rsid w:val="00313D06"/>
    <w:rsid w:val="00324B43"/>
    <w:rsid w:val="00325AF1"/>
    <w:rsid w:val="00332B91"/>
    <w:rsid w:val="00342089"/>
    <w:rsid w:val="00343E54"/>
    <w:rsid w:val="00347D42"/>
    <w:rsid w:val="003516BF"/>
    <w:rsid w:val="00363369"/>
    <w:rsid w:val="0036378C"/>
    <w:rsid w:val="00373059"/>
    <w:rsid w:val="003734F8"/>
    <w:rsid w:val="003800E9"/>
    <w:rsid w:val="003828F5"/>
    <w:rsid w:val="0039113B"/>
    <w:rsid w:val="0039457A"/>
    <w:rsid w:val="00395786"/>
    <w:rsid w:val="00395BA7"/>
    <w:rsid w:val="003B5788"/>
    <w:rsid w:val="003C72FC"/>
    <w:rsid w:val="003D41AB"/>
    <w:rsid w:val="003E4676"/>
    <w:rsid w:val="003E4CD6"/>
    <w:rsid w:val="003E506E"/>
    <w:rsid w:val="00402931"/>
    <w:rsid w:val="0040666D"/>
    <w:rsid w:val="004070AE"/>
    <w:rsid w:val="004114F4"/>
    <w:rsid w:val="00416099"/>
    <w:rsid w:val="004208B4"/>
    <w:rsid w:val="004217D5"/>
    <w:rsid w:val="00424ABF"/>
    <w:rsid w:val="00426CEF"/>
    <w:rsid w:val="00447599"/>
    <w:rsid w:val="00452D4B"/>
    <w:rsid w:val="00466DF1"/>
    <w:rsid w:val="00467CD6"/>
    <w:rsid w:val="00470F3A"/>
    <w:rsid w:val="00471D07"/>
    <w:rsid w:val="004779EA"/>
    <w:rsid w:val="004A106D"/>
    <w:rsid w:val="004A143A"/>
    <w:rsid w:val="004B439A"/>
    <w:rsid w:val="004B4ECF"/>
    <w:rsid w:val="004B7FCC"/>
    <w:rsid w:val="004D7B27"/>
    <w:rsid w:val="00500F3E"/>
    <w:rsid w:val="00501DD9"/>
    <w:rsid w:val="0050225A"/>
    <w:rsid w:val="005056A3"/>
    <w:rsid w:val="00517E25"/>
    <w:rsid w:val="0052755E"/>
    <w:rsid w:val="00537D69"/>
    <w:rsid w:val="0054171B"/>
    <w:rsid w:val="00542361"/>
    <w:rsid w:val="005631EA"/>
    <w:rsid w:val="00581737"/>
    <w:rsid w:val="005A04D9"/>
    <w:rsid w:val="005A5B81"/>
    <w:rsid w:val="005C01E2"/>
    <w:rsid w:val="005C1405"/>
    <w:rsid w:val="005C6F87"/>
    <w:rsid w:val="005D05B5"/>
    <w:rsid w:val="005D27DE"/>
    <w:rsid w:val="005E7360"/>
    <w:rsid w:val="005F3E24"/>
    <w:rsid w:val="005F571F"/>
    <w:rsid w:val="00600B7A"/>
    <w:rsid w:val="00605A6D"/>
    <w:rsid w:val="00613F3B"/>
    <w:rsid w:val="006213AD"/>
    <w:rsid w:val="00623B4F"/>
    <w:rsid w:val="0062548D"/>
    <w:rsid w:val="00631562"/>
    <w:rsid w:val="00634C7D"/>
    <w:rsid w:val="00675A9D"/>
    <w:rsid w:val="006923AB"/>
    <w:rsid w:val="006B557E"/>
    <w:rsid w:val="006C280C"/>
    <w:rsid w:val="006D23CE"/>
    <w:rsid w:val="006D3156"/>
    <w:rsid w:val="006D457B"/>
    <w:rsid w:val="006E64AB"/>
    <w:rsid w:val="006F149C"/>
    <w:rsid w:val="006F55FE"/>
    <w:rsid w:val="00705A80"/>
    <w:rsid w:val="00706847"/>
    <w:rsid w:val="0071774A"/>
    <w:rsid w:val="00721705"/>
    <w:rsid w:val="007308BB"/>
    <w:rsid w:val="0073149E"/>
    <w:rsid w:val="00731962"/>
    <w:rsid w:val="00742868"/>
    <w:rsid w:val="00763FAA"/>
    <w:rsid w:val="007641EC"/>
    <w:rsid w:val="00766C25"/>
    <w:rsid w:val="00780343"/>
    <w:rsid w:val="00781E57"/>
    <w:rsid w:val="0078226F"/>
    <w:rsid w:val="0078593A"/>
    <w:rsid w:val="007938CC"/>
    <w:rsid w:val="007B0AB1"/>
    <w:rsid w:val="007B1650"/>
    <w:rsid w:val="007B3721"/>
    <w:rsid w:val="007C1C56"/>
    <w:rsid w:val="007C723D"/>
    <w:rsid w:val="007D284B"/>
    <w:rsid w:val="007D4F9C"/>
    <w:rsid w:val="007D5C14"/>
    <w:rsid w:val="007D7B84"/>
    <w:rsid w:val="007F1084"/>
    <w:rsid w:val="008024F7"/>
    <w:rsid w:val="00807E17"/>
    <w:rsid w:val="00811545"/>
    <w:rsid w:val="0081441A"/>
    <w:rsid w:val="00816B65"/>
    <w:rsid w:val="00820C52"/>
    <w:rsid w:val="00823435"/>
    <w:rsid w:val="00831128"/>
    <w:rsid w:val="00831172"/>
    <w:rsid w:val="0085005B"/>
    <w:rsid w:val="0086383D"/>
    <w:rsid w:val="00866312"/>
    <w:rsid w:val="008668BD"/>
    <w:rsid w:val="00871D9D"/>
    <w:rsid w:val="00875577"/>
    <w:rsid w:val="008940D3"/>
    <w:rsid w:val="00896A28"/>
    <w:rsid w:val="008A0B98"/>
    <w:rsid w:val="008B6503"/>
    <w:rsid w:val="008B69C9"/>
    <w:rsid w:val="008B6C71"/>
    <w:rsid w:val="008C7CBE"/>
    <w:rsid w:val="008D14DA"/>
    <w:rsid w:val="008E0C07"/>
    <w:rsid w:val="008E540E"/>
    <w:rsid w:val="008F4D0E"/>
    <w:rsid w:val="009106C3"/>
    <w:rsid w:val="00911D07"/>
    <w:rsid w:val="00911E25"/>
    <w:rsid w:val="009232B5"/>
    <w:rsid w:val="0093310C"/>
    <w:rsid w:val="009434F8"/>
    <w:rsid w:val="0095338F"/>
    <w:rsid w:val="00965EDD"/>
    <w:rsid w:val="009834C1"/>
    <w:rsid w:val="009847EF"/>
    <w:rsid w:val="00996D59"/>
    <w:rsid w:val="009A54DE"/>
    <w:rsid w:val="009C3307"/>
    <w:rsid w:val="009C50E6"/>
    <w:rsid w:val="009E42AE"/>
    <w:rsid w:val="009E6997"/>
    <w:rsid w:val="00A02168"/>
    <w:rsid w:val="00A060F5"/>
    <w:rsid w:val="00A11C01"/>
    <w:rsid w:val="00A1724F"/>
    <w:rsid w:val="00A178BF"/>
    <w:rsid w:val="00A25D3A"/>
    <w:rsid w:val="00A27940"/>
    <w:rsid w:val="00A40B1C"/>
    <w:rsid w:val="00A42ECA"/>
    <w:rsid w:val="00A434D4"/>
    <w:rsid w:val="00A637FD"/>
    <w:rsid w:val="00A84887"/>
    <w:rsid w:val="00A857AF"/>
    <w:rsid w:val="00A94AC4"/>
    <w:rsid w:val="00A97FAB"/>
    <w:rsid w:val="00AD090A"/>
    <w:rsid w:val="00AE03B0"/>
    <w:rsid w:val="00AF3EDD"/>
    <w:rsid w:val="00AF5E5A"/>
    <w:rsid w:val="00AF5F67"/>
    <w:rsid w:val="00B010BD"/>
    <w:rsid w:val="00B02F77"/>
    <w:rsid w:val="00B05E14"/>
    <w:rsid w:val="00B16815"/>
    <w:rsid w:val="00B25A85"/>
    <w:rsid w:val="00B32075"/>
    <w:rsid w:val="00B3491C"/>
    <w:rsid w:val="00B47A71"/>
    <w:rsid w:val="00B5064D"/>
    <w:rsid w:val="00B52E88"/>
    <w:rsid w:val="00B55DD1"/>
    <w:rsid w:val="00B62D30"/>
    <w:rsid w:val="00B77A4F"/>
    <w:rsid w:val="00B85B23"/>
    <w:rsid w:val="00B8708D"/>
    <w:rsid w:val="00B95855"/>
    <w:rsid w:val="00BA2B15"/>
    <w:rsid w:val="00BA7368"/>
    <w:rsid w:val="00BB2421"/>
    <w:rsid w:val="00BB4E67"/>
    <w:rsid w:val="00BC286C"/>
    <w:rsid w:val="00BD11F5"/>
    <w:rsid w:val="00BD2641"/>
    <w:rsid w:val="00BD51B1"/>
    <w:rsid w:val="00BF02DD"/>
    <w:rsid w:val="00BF5195"/>
    <w:rsid w:val="00C03D69"/>
    <w:rsid w:val="00C04642"/>
    <w:rsid w:val="00C12D76"/>
    <w:rsid w:val="00C15681"/>
    <w:rsid w:val="00C26F66"/>
    <w:rsid w:val="00C32725"/>
    <w:rsid w:val="00C41B8A"/>
    <w:rsid w:val="00C44014"/>
    <w:rsid w:val="00C45E7B"/>
    <w:rsid w:val="00C5134F"/>
    <w:rsid w:val="00C61792"/>
    <w:rsid w:val="00C62170"/>
    <w:rsid w:val="00C63D62"/>
    <w:rsid w:val="00C74CB1"/>
    <w:rsid w:val="00C846E4"/>
    <w:rsid w:val="00C97363"/>
    <w:rsid w:val="00CB52D5"/>
    <w:rsid w:val="00CB5D8E"/>
    <w:rsid w:val="00CB7975"/>
    <w:rsid w:val="00CC3337"/>
    <w:rsid w:val="00CC5E54"/>
    <w:rsid w:val="00CD6713"/>
    <w:rsid w:val="00CE48F7"/>
    <w:rsid w:val="00CE6E5C"/>
    <w:rsid w:val="00CF3D24"/>
    <w:rsid w:val="00CF4A83"/>
    <w:rsid w:val="00D00F68"/>
    <w:rsid w:val="00D14F40"/>
    <w:rsid w:val="00D2217C"/>
    <w:rsid w:val="00D475C5"/>
    <w:rsid w:val="00D56B7E"/>
    <w:rsid w:val="00DA6CFD"/>
    <w:rsid w:val="00DC1E5D"/>
    <w:rsid w:val="00DD6319"/>
    <w:rsid w:val="00DD680D"/>
    <w:rsid w:val="00DE1EB4"/>
    <w:rsid w:val="00DE648C"/>
    <w:rsid w:val="00DF27BF"/>
    <w:rsid w:val="00DF41CD"/>
    <w:rsid w:val="00E00354"/>
    <w:rsid w:val="00E118B5"/>
    <w:rsid w:val="00E35370"/>
    <w:rsid w:val="00E45510"/>
    <w:rsid w:val="00E548AE"/>
    <w:rsid w:val="00E71F92"/>
    <w:rsid w:val="00E773A2"/>
    <w:rsid w:val="00E816AB"/>
    <w:rsid w:val="00E84F3B"/>
    <w:rsid w:val="00E97B46"/>
    <w:rsid w:val="00EA3B6B"/>
    <w:rsid w:val="00EA6216"/>
    <w:rsid w:val="00EA6438"/>
    <w:rsid w:val="00EB0515"/>
    <w:rsid w:val="00EB13FD"/>
    <w:rsid w:val="00EB3F39"/>
    <w:rsid w:val="00EB5726"/>
    <w:rsid w:val="00EC27DA"/>
    <w:rsid w:val="00EC4875"/>
    <w:rsid w:val="00ED188F"/>
    <w:rsid w:val="00ED7B4B"/>
    <w:rsid w:val="00EE0E17"/>
    <w:rsid w:val="00EF38A5"/>
    <w:rsid w:val="00EF5370"/>
    <w:rsid w:val="00F02AC1"/>
    <w:rsid w:val="00F03F32"/>
    <w:rsid w:val="00F10CC7"/>
    <w:rsid w:val="00F10D7F"/>
    <w:rsid w:val="00F21A9C"/>
    <w:rsid w:val="00F35072"/>
    <w:rsid w:val="00F425FB"/>
    <w:rsid w:val="00F42AFA"/>
    <w:rsid w:val="00F62438"/>
    <w:rsid w:val="00F824C0"/>
    <w:rsid w:val="00F927DD"/>
    <w:rsid w:val="00F930DD"/>
    <w:rsid w:val="00F956F7"/>
    <w:rsid w:val="00F966A8"/>
    <w:rsid w:val="00FB3310"/>
    <w:rsid w:val="00FB54BD"/>
    <w:rsid w:val="00FC2379"/>
    <w:rsid w:val="00FD089D"/>
    <w:rsid w:val="00FD32F2"/>
    <w:rsid w:val="00FD433A"/>
    <w:rsid w:val="00FD688C"/>
    <w:rsid w:val="00FD6A36"/>
    <w:rsid w:val="00FE228A"/>
    <w:rsid w:val="00FE38C5"/>
    <w:rsid w:val="00FE3F26"/>
    <w:rsid w:val="00FE72C8"/>
    <w:rsid w:val="00FF4A4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80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2622">
      <w:bodyDiv w:val="1"/>
      <w:marLeft w:val="0"/>
      <w:marRight w:val="0"/>
      <w:marTop w:val="0"/>
      <w:marBottom w:val="0"/>
      <w:divBdr>
        <w:top w:val="none" w:sz="0" w:space="0" w:color="auto"/>
        <w:left w:val="none" w:sz="0" w:space="0" w:color="auto"/>
        <w:bottom w:val="none" w:sz="0" w:space="0" w:color="auto"/>
        <w:right w:val="none" w:sz="0" w:space="0" w:color="auto"/>
      </w:divBdr>
    </w:div>
    <w:div w:id="286081872">
      <w:bodyDiv w:val="1"/>
      <w:marLeft w:val="0"/>
      <w:marRight w:val="0"/>
      <w:marTop w:val="0"/>
      <w:marBottom w:val="0"/>
      <w:divBdr>
        <w:top w:val="none" w:sz="0" w:space="0" w:color="auto"/>
        <w:left w:val="none" w:sz="0" w:space="0" w:color="auto"/>
        <w:bottom w:val="none" w:sz="0" w:space="0" w:color="auto"/>
        <w:right w:val="none" w:sz="0" w:space="0" w:color="auto"/>
      </w:divBdr>
    </w:div>
    <w:div w:id="409547423">
      <w:bodyDiv w:val="1"/>
      <w:marLeft w:val="0"/>
      <w:marRight w:val="0"/>
      <w:marTop w:val="0"/>
      <w:marBottom w:val="0"/>
      <w:divBdr>
        <w:top w:val="none" w:sz="0" w:space="0" w:color="auto"/>
        <w:left w:val="none" w:sz="0" w:space="0" w:color="auto"/>
        <w:bottom w:val="none" w:sz="0" w:space="0" w:color="auto"/>
        <w:right w:val="none" w:sz="0" w:space="0" w:color="auto"/>
      </w:divBdr>
    </w:div>
    <w:div w:id="659694841">
      <w:bodyDiv w:val="1"/>
      <w:marLeft w:val="0"/>
      <w:marRight w:val="0"/>
      <w:marTop w:val="0"/>
      <w:marBottom w:val="0"/>
      <w:divBdr>
        <w:top w:val="none" w:sz="0" w:space="0" w:color="auto"/>
        <w:left w:val="none" w:sz="0" w:space="0" w:color="auto"/>
        <w:bottom w:val="none" w:sz="0" w:space="0" w:color="auto"/>
        <w:right w:val="none" w:sz="0" w:space="0" w:color="auto"/>
      </w:divBdr>
    </w:div>
    <w:div w:id="857160768">
      <w:bodyDiv w:val="1"/>
      <w:marLeft w:val="0"/>
      <w:marRight w:val="0"/>
      <w:marTop w:val="0"/>
      <w:marBottom w:val="0"/>
      <w:divBdr>
        <w:top w:val="none" w:sz="0" w:space="0" w:color="auto"/>
        <w:left w:val="none" w:sz="0" w:space="0" w:color="auto"/>
        <w:bottom w:val="none" w:sz="0" w:space="0" w:color="auto"/>
        <w:right w:val="none" w:sz="0" w:space="0" w:color="auto"/>
      </w:divBdr>
    </w:div>
    <w:div w:id="1014109913">
      <w:bodyDiv w:val="1"/>
      <w:marLeft w:val="0"/>
      <w:marRight w:val="0"/>
      <w:marTop w:val="0"/>
      <w:marBottom w:val="0"/>
      <w:divBdr>
        <w:top w:val="none" w:sz="0" w:space="0" w:color="auto"/>
        <w:left w:val="none" w:sz="0" w:space="0" w:color="auto"/>
        <w:bottom w:val="none" w:sz="0" w:space="0" w:color="auto"/>
        <w:right w:val="none" w:sz="0" w:space="0" w:color="auto"/>
      </w:divBdr>
    </w:div>
    <w:div w:id="1158886476">
      <w:bodyDiv w:val="1"/>
      <w:marLeft w:val="0"/>
      <w:marRight w:val="0"/>
      <w:marTop w:val="0"/>
      <w:marBottom w:val="0"/>
      <w:divBdr>
        <w:top w:val="none" w:sz="0" w:space="0" w:color="auto"/>
        <w:left w:val="none" w:sz="0" w:space="0" w:color="auto"/>
        <w:bottom w:val="none" w:sz="0" w:space="0" w:color="auto"/>
        <w:right w:val="none" w:sz="0" w:space="0" w:color="auto"/>
      </w:divBdr>
    </w:div>
    <w:div w:id="1882325147">
      <w:bodyDiv w:val="1"/>
      <w:marLeft w:val="0"/>
      <w:marRight w:val="0"/>
      <w:marTop w:val="0"/>
      <w:marBottom w:val="0"/>
      <w:divBdr>
        <w:top w:val="none" w:sz="0" w:space="0" w:color="auto"/>
        <w:left w:val="none" w:sz="0" w:space="0" w:color="auto"/>
        <w:bottom w:val="none" w:sz="0" w:space="0" w:color="auto"/>
        <w:right w:val="none" w:sz="0" w:space="0" w:color="auto"/>
      </w:divBdr>
    </w:div>
    <w:div w:id="2049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5</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Abdul Rahman Kamis</cp:lastModifiedBy>
  <cp:revision>351</cp:revision>
  <cp:lastPrinted>2021-12-24T01:33:00Z</cp:lastPrinted>
  <dcterms:created xsi:type="dcterms:W3CDTF">2021-12-21T04:07:00Z</dcterms:created>
  <dcterms:modified xsi:type="dcterms:W3CDTF">2022-02-03T14:33:00Z</dcterms:modified>
</cp:coreProperties>
</file>