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4CB7CF2E" w:rsidR="0019495C" w:rsidRPr="00926ECB" w:rsidRDefault="00831622" w:rsidP="00C779C5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 xml:space="preserve">Tempahan </w:t>
            </w:r>
            <w:r w:rsidRPr="00831622">
              <w:rPr>
                <w:b/>
                <w:bCs/>
                <w:i/>
                <w:iCs/>
                <w:sz w:val="22"/>
                <w:szCs w:val="22"/>
                <w:lang w:val="ms-MY"/>
              </w:rPr>
              <w:t>Corporate Gift</w:t>
            </w:r>
            <w:r w:rsidR="003E530A" w:rsidRPr="003E530A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ms-MY"/>
              </w:rPr>
              <w:t>2022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0F" w14:textId="5B9840A7" w:rsidR="0019495C" w:rsidRPr="00F10392" w:rsidRDefault="0044485D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30 September 2022 – 3</w:t>
            </w:r>
            <w:r w:rsidR="00831622">
              <w:rPr>
                <w:sz w:val="22"/>
                <w:szCs w:val="22"/>
                <w:lang w:val="ms-MY"/>
              </w:rPr>
              <w:t xml:space="preserve">0 </w:t>
            </w:r>
            <w:r>
              <w:rPr>
                <w:sz w:val="22"/>
                <w:szCs w:val="22"/>
                <w:lang w:val="ms-MY"/>
              </w:rPr>
              <w:t>Disember 2022</w:t>
            </w:r>
          </w:p>
        </w:tc>
      </w:tr>
      <w:tr w:rsidR="0019495C" w14:paraId="7A74FEB8" w14:textId="77777777" w:rsidTr="00CD74BB">
        <w:trPr>
          <w:trHeight w:val="29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6C0E9F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color w:val="000000"/>
                <w:u w:val="single"/>
              </w:rPr>
            </w:pPr>
            <w:r w:rsidRPr="006C0E9F">
              <w:rPr>
                <w:rFonts w:ascii="Arial Narrow" w:hAnsi="Arial Narrow"/>
                <w:b/>
                <w:bCs/>
                <w:color w:val="000000"/>
                <w:u w:val="single"/>
              </w:rPr>
              <w:t>Tujuan</w:t>
            </w:r>
          </w:p>
          <w:p w14:paraId="59015CA7" w14:textId="6EB4740A" w:rsidR="006C0E9F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rFonts w:ascii="Arial Narrow" w:hAnsi="Arial Narrow"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K</w:t>
            </w:r>
            <w:r w:rsidRPr="00747D6A">
              <w:rPr>
                <w:rFonts w:ascii="Arial Narrow" w:hAnsi="Arial Narrow"/>
                <w:color w:val="000000"/>
              </w:rPr>
              <w:t>ertas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bertujuan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memaklumkan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mendapatkan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kelulusan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Lembaga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Pengurusan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bagi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F463A">
              <w:rPr>
                <w:rFonts w:ascii="Arial Narrow" w:hAnsi="Arial Narrow"/>
                <w:bCs/>
                <w:color w:val="000000"/>
              </w:rPr>
              <w:t>permohonan</w:t>
            </w:r>
            <w:proofErr w:type="spellEnd"/>
            <w:r w:rsidRPr="003F463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F463A">
              <w:rPr>
                <w:rFonts w:ascii="Arial Narrow" w:hAnsi="Arial Narrow"/>
                <w:bCs/>
                <w:color w:val="000000"/>
              </w:rPr>
              <w:t>kelulusan</w:t>
            </w:r>
            <w:proofErr w:type="spellEnd"/>
            <w:r w:rsidRPr="003F463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831622">
              <w:rPr>
                <w:rFonts w:ascii="Arial Narrow" w:hAnsi="Arial Narrow"/>
                <w:bCs/>
                <w:color w:val="000000"/>
              </w:rPr>
              <w:t>tempahan</w:t>
            </w:r>
            <w:proofErr w:type="spellEnd"/>
            <w:r w:rsidR="00831622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831622" w:rsidRPr="00CD74BB">
              <w:rPr>
                <w:rFonts w:ascii="Arial Narrow" w:hAnsi="Arial Narrow"/>
                <w:bCs/>
                <w:i/>
                <w:iCs/>
                <w:color w:val="000000"/>
              </w:rPr>
              <w:t>corporate gift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CD74BB">
              <w:rPr>
                <w:rFonts w:ascii="Arial Narrow" w:hAnsi="Arial Narrow"/>
                <w:bCs/>
                <w:color w:val="000000"/>
              </w:rPr>
              <w:t>secara</w:t>
            </w:r>
            <w:proofErr w:type="spellEnd"/>
            <w:r w:rsidR="00CD74BB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CD74BB">
              <w:rPr>
                <w:rFonts w:ascii="Arial Narrow" w:hAnsi="Arial Narrow"/>
                <w:bCs/>
                <w:color w:val="000000"/>
              </w:rPr>
              <w:t>pukal</w:t>
            </w:r>
            <w:proofErr w:type="spellEnd"/>
            <w:r w:rsidR="00CD74BB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CD74BB">
              <w:rPr>
                <w:rFonts w:ascii="Arial Narrow" w:hAnsi="Arial Narrow"/>
                <w:bCs/>
                <w:color w:val="000000"/>
              </w:rPr>
              <w:t>bagi</w:t>
            </w:r>
            <w:proofErr w:type="spellEnd"/>
            <w:r w:rsidR="00CD74BB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CD74BB">
              <w:rPr>
                <w:rFonts w:ascii="Arial Narrow" w:hAnsi="Arial Narrow"/>
                <w:bCs/>
                <w:color w:val="000000"/>
              </w:rPr>
              <w:t>tahun</w:t>
            </w:r>
            <w:proofErr w:type="spellEnd"/>
            <w:r w:rsidR="00CD74BB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2022.</w:t>
            </w:r>
          </w:p>
          <w:p w14:paraId="1738488B" w14:textId="77777777" w:rsidR="00D106B8" w:rsidRDefault="00D106B8" w:rsidP="00D106B8">
            <w:pPr>
              <w:pStyle w:val="ListParagraph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6C0E9F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6C0E9F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2ED347C4" w14:textId="6C88486B" w:rsidR="006C0E9F" w:rsidRPr="00CD74BB" w:rsidRDefault="00336576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P</w:t>
            </w:r>
            <w:r w:rsidR="006C0E9F" w:rsidRPr="00CD74BB">
              <w:rPr>
                <w:rFonts w:ascii="Arial Narrow" w:hAnsi="Arial Narrow"/>
                <w:lang w:val="en-US"/>
              </w:rPr>
              <w:t>embelian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dibuat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secara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pukal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kerana</w:t>
            </w:r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harga</w:t>
            </w:r>
            <w:r>
              <w:rPr>
                <w:rFonts w:ascii="Arial Narrow" w:hAnsi="Arial Narrow"/>
                <w:lang w:val="en-US"/>
              </w:rPr>
              <w:t>nya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jauh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lebih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rendah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>,</w:t>
            </w:r>
          </w:p>
        </w:tc>
      </w:tr>
      <w:tr w:rsidR="006378DF" w14:paraId="7A821910" w14:textId="77777777" w:rsidTr="003A0403">
        <w:trPr>
          <w:trHeight w:val="2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2B" w14:textId="4C8AA072" w:rsidR="00336576" w:rsidRPr="00336576" w:rsidRDefault="00336576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 w:rsidRPr="00336576">
              <w:rPr>
                <w:i/>
                <w:iCs/>
                <w:sz w:val="22"/>
                <w:szCs w:val="22"/>
                <w:lang w:val="ms-MY"/>
              </w:rPr>
              <w:t>Corporate Gift</w:t>
            </w:r>
            <w:r>
              <w:rPr>
                <w:sz w:val="22"/>
                <w:szCs w:val="22"/>
                <w:lang w:val="ms-MY"/>
              </w:rPr>
              <w:t xml:space="preserve"> dapat m</w:t>
            </w:r>
            <w:r w:rsidRPr="006C0E9F">
              <w:rPr>
                <w:sz w:val="22"/>
                <w:szCs w:val="22"/>
                <w:lang w:val="ms-MY"/>
              </w:rPr>
              <w:t>enonjolkan imej professional dan korporat barisan kepimpinan MPC</w:t>
            </w:r>
            <w:r>
              <w:rPr>
                <w:sz w:val="22"/>
                <w:szCs w:val="22"/>
                <w:lang w:val="ms-MY"/>
              </w:rPr>
              <w:t>.</w:t>
            </w:r>
          </w:p>
          <w:p w14:paraId="0AA07472" w14:textId="2D8B4A5D" w:rsidR="006C0E9F" w:rsidRPr="006C0E9F" w:rsidRDefault="00BA73F6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 w:rsidRPr="006C0E9F">
              <w:rPr>
                <w:sz w:val="22"/>
                <w:szCs w:val="22"/>
                <w:lang w:val="ms-MY"/>
              </w:rPr>
              <w:t xml:space="preserve">Menyeragamkan </w:t>
            </w:r>
            <w:r w:rsidR="00A8046B">
              <w:rPr>
                <w:sz w:val="22"/>
                <w:szCs w:val="22"/>
                <w:lang w:val="ms-MY"/>
              </w:rPr>
              <w:t>kit promosi</w:t>
            </w:r>
            <w:r w:rsidRPr="006C0E9F">
              <w:rPr>
                <w:sz w:val="22"/>
                <w:szCs w:val="22"/>
                <w:lang w:val="ms-MY"/>
              </w:rPr>
              <w:t xml:space="preserve"> semasa menghadiri majlis </w:t>
            </w:r>
            <w:r w:rsidR="00A8046B">
              <w:rPr>
                <w:sz w:val="22"/>
                <w:szCs w:val="22"/>
                <w:lang w:val="ms-MY"/>
              </w:rPr>
              <w:t xml:space="preserve">rasmi </w:t>
            </w:r>
            <w:r w:rsidRPr="006C0E9F">
              <w:rPr>
                <w:sz w:val="22"/>
                <w:szCs w:val="22"/>
                <w:lang w:val="ms-MY"/>
              </w:rPr>
              <w:t xml:space="preserve">atau program rasmi </w:t>
            </w:r>
            <w:r w:rsidR="0049677B" w:rsidRPr="006C0E9F">
              <w:rPr>
                <w:sz w:val="22"/>
                <w:szCs w:val="22"/>
                <w:lang w:val="ms-MY"/>
              </w:rPr>
              <w:t xml:space="preserve">anjuran </w:t>
            </w:r>
            <w:r w:rsidRPr="006C0E9F">
              <w:rPr>
                <w:sz w:val="22"/>
                <w:szCs w:val="22"/>
                <w:lang w:val="ms-MY"/>
              </w:rPr>
              <w:t>MPC</w:t>
            </w:r>
            <w:r w:rsidR="0049677B" w:rsidRPr="006C0E9F">
              <w:rPr>
                <w:sz w:val="22"/>
                <w:szCs w:val="22"/>
                <w:lang w:val="ms-MY"/>
              </w:rPr>
              <w:t>;</w:t>
            </w:r>
          </w:p>
          <w:p w14:paraId="0FBB9DD1" w14:textId="77777777" w:rsidR="00BA73F6" w:rsidRPr="00C50C42" w:rsidRDefault="00336576" w:rsidP="00A8046B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36576">
              <w:rPr>
                <w:i/>
                <w:iCs/>
                <w:sz w:val="22"/>
                <w:szCs w:val="22"/>
                <w:lang w:val="en-US"/>
              </w:rPr>
              <w:t>Corporate Gift</w:t>
            </w:r>
            <w:r w:rsidRPr="003365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576">
              <w:rPr>
                <w:sz w:val="22"/>
                <w:szCs w:val="22"/>
                <w:lang w:val="en-US"/>
              </w:rPr>
              <w:t>bertujuan</w:t>
            </w:r>
            <w:proofErr w:type="spellEnd"/>
            <w:r w:rsidR="00520C30">
              <w:rPr>
                <w:sz w:val="22"/>
                <w:szCs w:val="22"/>
                <w:lang w:val="ms-MY"/>
              </w:rPr>
              <w:t xml:space="preserve"> diberikan sebagai penghargaan kepada pelanggan</w:t>
            </w:r>
          </w:p>
          <w:p w14:paraId="1B5A83E1" w14:textId="37B42038" w:rsidR="00C50C42" w:rsidRPr="00336576" w:rsidRDefault="00C50C42" w:rsidP="00A8046B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Corporate Gift </w:t>
            </w:r>
            <w:proofErr w:type="spellStart"/>
            <w:r>
              <w:rPr>
                <w:sz w:val="22"/>
                <w:szCs w:val="22"/>
                <w:lang w:val="en-US"/>
              </w:rPr>
              <w:t>diberikan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kepada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pelanggan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korporat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serta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kerjasama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atas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sokong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mereka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terhadap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aktiviti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MPC</w:t>
            </w:r>
          </w:p>
        </w:tc>
      </w:tr>
      <w:tr w:rsidR="0019495C" w14:paraId="550A973D" w14:textId="77777777" w:rsidTr="00EC63A8">
        <w:trPr>
          <w:trHeight w:val="1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5E" w14:textId="1EF355E8" w:rsidR="00B82154" w:rsidRPr="00520C30" w:rsidRDefault="00197111" w:rsidP="00520C3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97111">
              <w:rPr>
                <w:i/>
                <w:iCs/>
                <w:sz w:val="22"/>
                <w:szCs w:val="22"/>
                <w:lang w:val="ms-MY"/>
              </w:rPr>
              <w:t>C</w:t>
            </w:r>
            <w:r w:rsidR="00C50C42" w:rsidRPr="00197111">
              <w:rPr>
                <w:i/>
                <w:iCs/>
                <w:sz w:val="22"/>
                <w:szCs w:val="22"/>
                <w:lang w:val="ms-MY"/>
              </w:rPr>
              <w:t>orporate gift</w:t>
            </w:r>
            <w:r w:rsidR="00C50C42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 xml:space="preserve">diberikan </w:t>
            </w:r>
            <w:r w:rsidR="00C50C42">
              <w:rPr>
                <w:sz w:val="22"/>
                <w:szCs w:val="22"/>
                <w:lang w:val="ms-MY"/>
              </w:rPr>
              <w:t xml:space="preserve">semasa program </w:t>
            </w:r>
            <w:r>
              <w:rPr>
                <w:sz w:val="22"/>
                <w:szCs w:val="22"/>
                <w:lang w:val="ms-MY"/>
              </w:rPr>
              <w:t>lawatan / seminar / program kerjasama yang melibatkan VIP / VVIP samada dalam dan luar negara.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451E298B" w:rsidR="0019495C" w:rsidRPr="00F10392" w:rsidRDefault="008207B2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A8046B">
              <w:rPr>
                <w:sz w:val="22"/>
                <w:szCs w:val="22"/>
                <w:lang w:val="ms-MY"/>
              </w:rPr>
              <w:t xml:space="preserve">gensi, </w:t>
            </w:r>
            <w:r>
              <w:rPr>
                <w:sz w:val="22"/>
                <w:szCs w:val="22"/>
                <w:lang w:val="ms-MY"/>
              </w:rPr>
              <w:t>i</w:t>
            </w:r>
            <w:r w:rsidR="00A8046B">
              <w:rPr>
                <w:sz w:val="22"/>
                <w:szCs w:val="22"/>
                <w:lang w:val="ms-MY"/>
              </w:rPr>
              <w:t xml:space="preserve">ndustri dan </w:t>
            </w:r>
            <w:r>
              <w:rPr>
                <w:sz w:val="22"/>
                <w:szCs w:val="22"/>
                <w:lang w:val="ms-MY"/>
              </w:rPr>
              <w:t>m</w:t>
            </w:r>
            <w:r w:rsidR="00A8046B">
              <w:rPr>
                <w:sz w:val="22"/>
                <w:szCs w:val="22"/>
                <w:lang w:val="ms-MY"/>
              </w:rPr>
              <w:t xml:space="preserve">asyarakat </w:t>
            </w:r>
            <w:r>
              <w:rPr>
                <w:sz w:val="22"/>
                <w:szCs w:val="22"/>
                <w:lang w:val="ms-MY"/>
              </w:rPr>
              <w:t>l</w:t>
            </w:r>
            <w:r w:rsidR="00A8046B">
              <w:rPr>
                <w:sz w:val="22"/>
                <w:szCs w:val="22"/>
                <w:lang w:val="ms-MY"/>
              </w:rPr>
              <w:t>uar</w:t>
            </w:r>
            <w:r>
              <w:rPr>
                <w:sz w:val="22"/>
                <w:szCs w:val="22"/>
                <w:lang w:val="ms-MY"/>
              </w:rPr>
              <w:t xml:space="preserve"> dalam dan luar negara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8F19AA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Tidak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berkenaan</w:t>
            </w:r>
            <w:proofErr w:type="spellEnd"/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136" w14:textId="70858E0D" w:rsidR="00C779C5" w:rsidRPr="00F10392" w:rsidRDefault="00A8046B" w:rsidP="00B82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Bekalan </w:t>
            </w:r>
            <w:r w:rsidR="009B5089" w:rsidRPr="009B5089">
              <w:rPr>
                <w:i/>
                <w:iCs/>
                <w:sz w:val="22"/>
                <w:szCs w:val="22"/>
                <w:lang w:val="ms-MY"/>
              </w:rPr>
              <w:t>corporate gift</w:t>
            </w:r>
            <w:r w:rsidRPr="00A8046B">
              <w:rPr>
                <w:sz w:val="22"/>
                <w:szCs w:val="22"/>
                <w:lang w:val="ms-MY"/>
              </w:rPr>
              <w:t xml:space="preserve"> secara pukal</w:t>
            </w:r>
            <w:r w:rsidR="009B5089">
              <w:rPr>
                <w:sz w:val="22"/>
                <w:szCs w:val="22"/>
                <w:lang w:val="ms-MY"/>
              </w:rPr>
              <w:t xml:space="preserve"> untuk majlis rasmi</w:t>
            </w:r>
            <w:r w:rsidR="008207B2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131CC42C" w:rsidR="0019495C" w:rsidRPr="00F10392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Agensi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i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ndustri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m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asyarakat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negara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62E9B6B4" w:rsidR="0019495C" w:rsidRPr="0049677B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>
              <w:rPr>
                <w:b/>
                <w:sz w:val="22"/>
                <w:szCs w:val="22"/>
                <w:lang w:val="ms-MY"/>
              </w:rPr>
              <w:t>– RM48,</w:t>
            </w:r>
            <w:r w:rsidR="00B97EE5">
              <w:rPr>
                <w:b/>
                <w:sz w:val="22"/>
                <w:szCs w:val="22"/>
                <w:lang w:val="ms-MY"/>
              </w:rPr>
              <w:t>0</w:t>
            </w:r>
            <w:r w:rsidR="003B4ED8">
              <w:rPr>
                <w:b/>
                <w:sz w:val="22"/>
                <w:szCs w:val="22"/>
                <w:lang w:val="ms-MY"/>
              </w:rPr>
              <w:t>00.00</w:t>
            </w:r>
          </w:p>
          <w:p w14:paraId="750DFAE6" w14:textId="345F30E2" w:rsidR="00141382" w:rsidRPr="0049677B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8B6BF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Cs/>
                <w:sz w:val="22"/>
                <w:szCs w:val="22"/>
                <w:lang w:val="ms-MY"/>
              </w:rPr>
              <w:t>(</w:t>
            </w:r>
            <w:r w:rsidR="001B4E3E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49677B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F10392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4293F4B2" w:rsidR="001B4E3E" w:rsidRPr="001B4E3E" w:rsidRDefault="008B6BF0" w:rsidP="001B4E3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B6BF0">
              <w:rPr>
                <w:sz w:val="22"/>
                <w:szCs w:val="22"/>
                <w:lang w:val="ms-MY"/>
              </w:rPr>
              <w:t xml:space="preserve">Tempahan </w:t>
            </w:r>
            <w:r w:rsidRPr="008B6BF0">
              <w:rPr>
                <w:i/>
                <w:iCs/>
                <w:sz w:val="22"/>
                <w:szCs w:val="22"/>
                <w:lang w:val="ms-MY"/>
              </w:rPr>
              <w:t>Corporate Gift</w:t>
            </w:r>
            <w:r w:rsidRPr="008B6BF0">
              <w:rPr>
                <w:sz w:val="22"/>
                <w:szCs w:val="22"/>
                <w:lang w:val="ms-MY"/>
              </w:rPr>
              <w:t xml:space="preserve"> 2022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F10392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45487">
        <w:rPr>
          <w:sz w:val="22"/>
          <w:szCs w:val="22"/>
        </w:rPr>
        <w:t>)</w:t>
      </w:r>
    </w:p>
    <w:bookmarkEnd w:id="0"/>
    <w:p w14:paraId="0C757467" w14:textId="77777777" w:rsidR="0019495C" w:rsidRDefault="0019495C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069C7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C63A8">
              <w:rPr>
                <w:rFonts w:eastAsia="MS Mincho"/>
                <w:sz w:val="22"/>
                <w:szCs w:val="22"/>
              </w:rPr>
              <w:t xml:space="preserve">Permohonan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Disediakan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Penolong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4E1E02DE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E7C647" wp14:editId="7060E0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D38CEB4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Kanan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Diluluskan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4512657A" w14:textId="77777777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Pengarah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</w:tr>
    </w:tbl>
    <w:p w14:paraId="42A889F9" w14:textId="55DC0DAA" w:rsidR="003B4ED8" w:rsidRDefault="003B4ED8" w:rsidP="003B4ED8">
      <w:pPr>
        <w:spacing w:after="160" w:line="259" w:lineRule="auto"/>
      </w:pPr>
    </w:p>
    <w:p w14:paraId="0CB6DE24" w14:textId="5E74D482" w:rsidR="003B4ED8" w:rsidRDefault="003B4ED8" w:rsidP="003B4ED8">
      <w:pPr>
        <w:spacing w:after="160" w:line="259" w:lineRule="auto"/>
      </w:pPr>
    </w:p>
    <w:p w14:paraId="4309595E" w14:textId="58B63254" w:rsidR="003B4ED8" w:rsidRDefault="003B4ED8" w:rsidP="003B4ED8">
      <w:pPr>
        <w:spacing w:after="160" w:line="259" w:lineRule="auto"/>
      </w:pPr>
    </w:p>
    <w:p w14:paraId="60B5AFC8" w14:textId="352581BF" w:rsidR="003B4ED8" w:rsidRDefault="003B4ED8" w:rsidP="003B4ED8">
      <w:pPr>
        <w:spacing w:after="160" w:line="259" w:lineRule="auto"/>
      </w:pPr>
    </w:p>
    <w:p w14:paraId="7AEF3A0D" w14:textId="4692F15E" w:rsidR="003B4ED8" w:rsidRDefault="003B4ED8" w:rsidP="003B4ED8">
      <w:pPr>
        <w:spacing w:after="160" w:line="259" w:lineRule="auto"/>
      </w:pPr>
    </w:p>
    <w:p w14:paraId="0E428BAD" w14:textId="29F52E3C" w:rsidR="003B4ED8" w:rsidRDefault="003B4ED8" w:rsidP="003B4ED8">
      <w:pPr>
        <w:spacing w:after="160" w:line="259" w:lineRule="auto"/>
      </w:pPr>
    </w:p>
    <w:p w14:paraId="3C9EDF90" w14:textId="77777777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3B4ED8" w14:paraId="52B5AE56" w14:textId="77777777" w:rsidTr="009C3D87">
        <w:tc>
          <w:tcPr>
            <w:tcW w:w="4106" w:type="dxa"/>
          </w:tcPr>
          <w:p w14:paraId="13A247EC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693" w:type="dxa"/>
          </w:tcPr>
          <w:p w14:paraId="53ADE3B4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Harga </w:t>
            </w:r>
            <w:proofErr w:type="spellStart"/>
            <w:r>
              <w:rPr>
                <w:b/>
                <w:bCs/>
              </w:rPr>
              <w:t>Seunit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  <w:tc>
          <w:tcPr>
            <w:tcW w:w="2217" w:type="dxa"/>
          </w:tcPr>
          <w:p w14:paraId="5105485B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 w:rsidRPr="00516327">
              <w:rPr>
                <w:b/>
                <w:bCs/>
              </w:rPr>
              <w:t xml:space="preserve"> (RM)</w:t>
            </w:r>
          </w:p>
        </w:tc>
      </w:tr>
      <w:tr w:rsidR="003B4ED8" w14:paraId="19EFADE6" w14:textId="77777777" w:rsidTr="00CB3C58">
        <w:trPr>
          <w:trHeight w:val="463"/>
        </w:trPr>
        <w:tc>
          <w:tcPr>
            <w:tcW w:w="4106" w:type="dxa"/>
          </w:tcPr>
          <w:p w14:paraId="1EE278F8" w14:textId="54AE71C2" w:rsidR="00B97EE5" w:rsidRPr="00756A82" w:rsidRDefault="00CB3C58" w:rsidP="00756A82">
            <w:pPr>
              <w:spacing w:before="240" w:after="240"/>
              <w:rPr>
                <w:i/>
                <w:iCs/>
              </w:rPr>
            </w:pPr>
            <w:r w:rsidRPr="00021018">
              <w:rPr>
                <w:i/>
                <w:iCs/>
              </w:rPr>
              <w:t>Corporate Gift</w:t>
            </w:r>
            <w:r w:rsidR="00B97EE5">
              <w:rPr>
                <w:i/>
                <w:iCs/>
              </w:rPr>
              <w:t xml:space="preserve"> (Plaque)</w:t>
            </w:r>
          </w:p>
        </w:tc>
        <w:tc>
          <w:tcPr>
            <w:tcW w:w="2693" w:type="dxa"/>
          </w:tcPr>
          <w:p w14:paraId="611B8378" w14:textId="457A6A8A" w:rsidR="003B4ED8" w:rsidRDefault="00B97EE5" w:rsidP="00CB3C58">
            <w:pPr>
              <w:spacing w:before="240" w:after="240"/>
              <w:jc w:val="center"/>
            </w:pPr>
            <w:proofErr w:type="gramStart"/>
            <w:r>
              <w:t>480</w:t>
            </w:r>
            <w:r w:rsidR="00CB3C58">
              <w:t xml:space="preserve"> </w:t>
            </w:r>
            <w:r w:rsidR="003B4ED8">
              <w:t>unit</w:t>
            </w:r>
            <w:proofErr w:type="gramEnd"/>
            <w:r w:rsidR="003B4ED8">
              <w:t xml:space="preserve"> x RM</w:t>
            </w:r>
            <w:r>
              <w:t>10</w:t>
            </w:r>
            <w:r w:rsidR="00711687">
              <w:t>0.00</w:t>
            </w:r>
          </w:p>
        </w:tc>
        <w:tc>
          <w:tcPr>
            <w:tcW w:w="2217" w:type="dxa"/>
          </w:tcPr>
          <w:p w14:paraId="78D18BDE" w14:textId="728D355A" w:rsidR="003B4ED8" w:rsidRDefault="003B4ED8" w:rsidP="00CB3C58">
            <w:pPr>
              <w:spacing w:before="240" w:after="240"/>
              <w:jc w:val="center"/>
            </w:pPr>
            <w:r>
              <w:t>RM4</w:t>
            </w:r>
            <w:r w:rsidR="00F11C78">
              <w:t>8</w:t>
            </w:r>
            <w:r w:rsidR="00711687">
              <w:t>,</w:t>
            </w:r>
            <w:r w:rsidR="00B97EE5">
              <w:t>0</w:t>
            </w:r>
            <w:r w:rsidR="00021018">
              <w:t>0</w:t>
            </w:r>
            <w:r w:rsidR="00711687">
              <w:t>0</w:t>
            </w:r>
            <w:r w:rsidR="00CB3C58">
              <w:t>.00</w:t>
            </w:r>
          </w:p>
        </w:tc>
      </w:tr>
      <w:tr w:rsidR="003B4ED8" w14:paraId="63C1673A" w14:textId="77777777" w:rsidTr="009C3D87">
        <w:trPr>
          <w:trHeight w:val="416"/>
        </w:trPr>
        <w:tc>
          <w:tcPr>
            <w:tcW w:w="6799" w:type="dxa"/>
            <w:gridSpan w:val="2"/>
          </w:tcPr>
          <w:p w14:paraId="1AEF19E9" w14:textId="77777777" w:rsidR="003B4ED8" w:rsidRDefault="003B4ED8" w:rsidP="009C3D87">
            <w:pPr>
              <w:spacing w:after="160" w:line="259" w:lineRule="auto"/>
              <w:jc w:val="right"/>
            </w:pPr>
            <w:proofErr w:type="spellStart"/>
            <w:r w:rsidRPr="009A4500">
              <w:rPr>
                <w:b/>
              </w:rPr>
              <w:t>Jumlah</w:t>
            </w:r>
            <w:proofErr w:type="spellEnd"/>
            <w:r w:rsidRPr="009A4500">
              <w:rPr>
                <w:b/>
              </w:rPr>
              <w:t xml:space="preserve"> </w:t>
            </w:r>
            <w:proofErr w:type="spellStart"/>
            <w:r w:rsidRPr="009A4500">
              <w:rPr>
                <w:b/>
              </w:rPr>
              <w:t>Keseluruhan</w:t>
            </w:r>
            <w:proofErr w:type="spellEnd"/>
            <w:r w:rsidRPr="009A4500">
              <w:rPr>
                <w:b/>
              </w:rPr>
              <w:t xml:space="preserve"> (RM)</w:t>
            </w:r>
          </w:p>
        </w:tc>
        <w:tc>
          <w:tcPr>
            <w:tcW w:w="2217" w:type="dxa"/>
          </w:tcPr>
          <w:p w14:paraId="61C1D2D0" w14:textId="1D167F3D" w:rsidR="003B4ED8" w:rsidRPr="00C0577E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 xml:space="preserve">RM </w:t>
            </w:r>
            <w:r>
              <w:rPr>
                <w:b/>
                <w:bCs/>
              </w:rPr>
              <w:t>4</w:t>
            </w:r>
            <w:r w:rsidR="00F11C78">
              <w:rPr>
                <w:b/>
                <w:bCs/>
              </w:rPr>
              <w:t>8</w:t>
            </w:r>
            <w:r w:rsidRPr="00C0577E">
              <w:rPr>
                <w:b/>
                <w:bCs/>
              </w:rPr>
              <w:t>,</w:t>
            </w:r>
            <w:r w:rsidR="00B97EE5">
              <w:rPr>
                <w:b/>
                <w:bCs/>
              </w:rPr>
              <w:t>0</w:t>
            </w:r>
            <w:r w:rsidR="00021018">
              <w:rPr>
                <w:b/>
                <w:bCs/>
              </w:rPr>
              <w:t>0</w:t>
            </w:r>
            <w:r w:rsidRPr="00C0577E">
              <w:rPr>
                <w:b/>
                <w:bCs/>
              </w:rPr>
              <w:t>0.00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240E" w14:textId="77777777" w:rsidR="002739A9" w:rsidRDefault="002739A9" w:rsidP="008F19AA">
      <w:r>
        <w:separator/>
      </w:r>
    </w:p>
  </w:endnote>
  <w:endnote w:type="continuationSeparator" w:id="0">
    <w:p w14:paraId="5498B56E" w14:textId="77777777" w:rsidR="002739A9" w:rsidRDefault="002739A9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D75C" w14:textId="77777777" w:rsidR="002739A9" w:rsidRDefault="002739A9" w:rsidP="008F19AA">
      <w:r>
        <w:separator/>
      </w:r>
    </w:p>
  </w:footnote>
  <w:footnote w:type="continuationSeparator" w:id="0">
    <w:p w14:paraId="32E551FA" w14:textId="77777777" w:rsidR="002739A9" w:rsidRDefault="002739A9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3C26"/>
    <w:multiLevelType w:val="hybridMultilevel"/>
    <w:tmpl w:val="55ECCE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18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6"/>
  </w:num>
  <w:num w:numId="2" w16cid:durableId="191386880">
    <w:abstractNumId w:val="2"/>
  </w:num>
  <w:num w:numId="3" w16cid:durableId="415060091">
    <w:abstractNumId w:val="9"/>
  </w:num>
  <w:num w:numId="4" w16cid:durableId="1959480841">
    <w:abstractNumId w:val="18"/>
  </w:num>
  <w:num w:numId="5" w16cid:durableId="1409962527">
    <w:abstractNumId w:val="13"/>
  </w:num>
  <w:num w:numId="6" w16cid:durableId="762996220">
    <w:abstractNumId w:val="4"/>
  </w:num>
  <w:num w:numId="7" w16cid:durableId="2021394980">
    <w:abstractNumId w:val="7"/>
  </w:num>
  <w:num w:numId="8" w16cid:durableId="2047564956">
    <w:abstractNumId w:val="16"/>
  </w:num>
  <w:num w:numId="9" w16cid:durableId="1043096948">
    <w:abstractNumId w:val="5"/>
  </w:num>
  <w:num w:numId="10" w16cid:durableId="423378627">
    <w:abstractNumId w:val="12"/>
  </w:num>
  <w:num w:numId="11" w16cid:durableId="1260287090">
    <w:abstractNumId w:val="3"/>
  </w:num>
  <w:num w:numId="12" w16cid:durableId="729428352">
    <w:abstractNumId w:val="17"/>
  </w:num>
  <w:num w:numId="13" w16cid:durableId="1083533264">
    <w:abstractNumId w:val="15"/>
  </w:num>
  <w:num w:numId="14" w16cid:durableId="1637685938">
    <w:abstractNumId w:val="8"/>
  </w:num>
  <w:num w:numId="15" w16cid:durableId="949702886">
    <w:abstractNumId w:val="14"/>
  </w:num>
  <w:num w:numId="16" w16cid:durableId="305551819">
    <w:abstractNumId w:val="10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96659"/>
    <w:rsid w:val="00104EC1"/>
    <w:rsid w:val="00120C9E"/>
    <w:rsid w:val="00125B3A"/>
    <w:rsid w:val="00141382"/>
    <w:rsid w:val="00152B80"/>
    <w:rsid w:val="0019495C"/>
    <w:rsid w:val="00197111"/>
    <w:rsid w:val="001A2527"/>
    <w:rsid w:val="001A3B36"/>
    <w:rsid w:val="001B4E3E"/>
    <w:rsid w:val="001F25E8"/>
    <w:rsid w:val="00206EB0"/>
    <w:rsid w:val="00246ED8"/>
    <w:rsid w:val="0026490D"/>
    <w:rsid w:val="002739A9"/>
    <w:rsid w:val="00336576"/>
    <w:rsid w:val="0034122C"/>
    <w:rsid w:val="003450A3"/>
    <w:rsid w:val="003A0403"/>
    <w:rsid w:val="003A13BA"/>
    <w:rsid w:val="003B4ED8"/>
    <w:rsid w:val="003E530A"/>
    <w:rsid w:val="003F06F1"/>
    <w:rsid w:val="004069C7"/>
    <w:rsid w:val="0042490C"/>
    <w:rsid w:val="00431424"/>
    <w:rsid w:val="0043474A"/>
    <w:rsid w:val="0044485D"/>
    <w:rsid w:val="00470DB7"/>
    <w:rsid w:val="00485C49"/>
    <w:rsid w:val="0049677B"/>
    <w:rsid w:val="00520C30"/>
    <w:rsid w:val="005E2057"/>
    <w:rsid w:val="005F7350"/>
    <w:rsid w:val="006102AB"/>
    <w:rsid w:val="006378DF"/>
    <w:rsid w:val="006508FE"/>
    <w:rsid w:val="00693DC3"/>
    <w:rsid w:val="006C0E9F"/>
    <w:rsid w:val="00711687"/>
    <w:rsid w:val="00756A82"/>
    <w:rsid w:val="00757A6E"/>
    <w:rsid w:val="00811382"/>
    <w:rsid w:val="00815ABB"/>
    <w:rsid w:val="008207B2"/>
    <w:rsid w:val="0082735B"/>
    <w:rsid w:val="00831622"/>
    <w:rsid w:val="00863BEF"/>
    <w:rsid w:val="008B6BF0"/>
    <w:rsid w:val="008F19AA"/>
    <w:rsid w:val="00920355"/>
    <w:rsid w:val="00926ECB"/>
    <w:rsid w:val="00927B9F"/>
    <w:rsid w:val="0097275C"/>
    <w:rsid w:val="009957BB"/>
    <w:rsid w:val="009B5089"/>
    <w:rsid w:val="009B65DB"/>
    <w:rsid w:val="009E0569"/>
    <w:rsid w:val="009E47FE"/>
    <w:rsid w:val="00A45487"/>
    <w:rsid w:val="00A8046B"/>
    <w:rsid w:val="00AB7223"/>
    <w:rsid w:val="00AC4B55"/>
    <w:rsid w:val="00B07901"/>
    <w:rsid w:val="00B34318"/>
    <w:rsid w:val="00B343E1"/>
    <w:rsid w:val="00B41EB3"/>
    <w:rsid w:val="00B73081"/>
    <w:rsid w:val="00B82154"/>
    <w:rsid w:val="00B90389"/>
    <w:rsid w:val="00B97EE5"/>
    <w:rsid w:val="00BA055D"/>
    <w:rsid w:val="00BA73F6"/>
    <w:rsid w:val="00C0616B"/>
    <w:rsid w:val="00C10439"/>
    <w:rsid w:val="00C10E5C"/>
    <w:rsid w:val="00C472DD"/>
    <w:rsid w:val="00C50C42"/>
    <w:rsid w:val="00C779C5"/>
    <w:rsid w:val="00CB3C58"/>
    <w:rsid w:val="00CD74BB"/>
    <w:rsid w:val="00D106B8"/>
    <w:rsid w:val="00D45A3D"/>
    <w:rsid w:val="00D655A0"/>
    <w:rsid w:val="00DD2913"/>
    <w:rsid w:val="00DF26F6"/>
    <w:rsid w:val="00E53BB5"/>
    <w:rsid w:val="00E61468"/>
    <w:rsid w:val="00E96075"/>
    <w:rsid w:val="00EC63A8"/>
    <w:rsid w:val="00ED605A"/>
    <w:rsid w:val="00F11C78"/>
    <w:rsid w:val="00F4616E"/>
    <w:rsid w:val="00F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14</cp:revision>
  <dcterms:created xsi:type="dcterms:W3CDTF">2022-09-04T03:52:00Z</dcterms:created>
  <dcterms:modified xsi:type="dcterms:W3CDTF">2022-09-06T13:44:00Z</dcterms:modified>
</cp:coreProperties>
</file>