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A9005" w14:textId="77777777" w:rsidR="004B0922" w:rsidRPr="004B0922" w:rsidRDefault="004B0922" w:rsidP="000727F7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36D3C265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16457F4" w14:textId="5E760189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  <w:r w:rsidRPr="000727F7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 xml:space="preserve">ATTACHMENT  </w:t>
      </w:r>
      <w:r w:rsidR="00A052D4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>1</w:t>
      </w:r>
      <w:r w:rsidRPr="000727F7">
        <w:rPr>
          <w:rFonts w:ascii="Arial MT" w:eastAsia="Arial MT" w:hAnsi="Arial MT" w:cs="Arial MT"/>
          <w:b/>
          <w:bCs/>
          <w:kern w:val="0"/>
          <w:lang w:val="ms"/>
          <w14:ligatures w14:val="none"/>
        </w:rPr>
        <w:t xml:space="preserve"> </w:t>
      </w:r>
    </w:p>
    <w:p w14:paraId="318F2699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BC89844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center"/>
        <w:rPr>
          <w:rFonts w:ascii="Arial MT" w:eastAsia="Arial MT" w:hAnsi="Arial MT" w:cs="Arial MT"/>
          <w:b/>
          <w:bCs/>
          <w:kern w:val="0"/>
          <w:u w:val="single"/>
          <w:lang w:val="ms"/>
          <w14:ligatures w14:val="none"/>
        </w:rPr>
      </w:pPr>
      <w:r w:rsidRPr="000727F7">
        <w:rPr>
          <w:rFonts w:ascii="Arial MT" w:eastAsia="Arial MT" w:hAnsi="Arial MT" w:cs="Arial MT"/>
          <w:b/>
          <w:bCs/>
          <w:kern w:val="0"/>
          <w:u w:val="single"/>
          <w:lang w:val="ms"/>
          <w14:ligatures w14:val="none"/>
        </w:rPr>
        <w:t>AGENDA</w:t>
      </w:r>
    </w:p>
    <w:p w14:paraId="39865CFE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2AA5283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center"/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</w:pPr>
      <w:r w:rsidRPr="000727F7">
        <w:rPr>
          <w:rFonts w:ascii="Arial" w:eastAsia="Arial MT" w:hAnsi="Arial" w:cs="Arial"/>
          <w:b/>
          <w:bCs/>
          <w:kern w:val="0"/>
          <w:sz w:val="24"/>
          <w:szCs w:val="24"/>
          <w:lang w:val="ms"/>
          <w14:ligatures w14:val="none"/>
        </w:rPr>
        <w:t>6th WORKING GROUP ON GOOD REGULATORY PRACTICE (WG-GRP) MEETING FOR ASEAN-CANADA FREE TRADE AGREEMENT (ACAFTA)</w:t>
      </w:r>
    </w:p>
    <w:p w14:paraId="0B2C6E6B" w14:textId="77777777" w:rsidR="000727F7" w:rsidRPr="000727F7" w:rsidRDefault="000727F7" w:rsidP="000727F7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Times New Roman"/>
          <w:kern w:val="0"/>
          <w:lang w:val="ms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1409"/>
        <w:gridCol w:w="5479"/>
      </w:tblGrid>
      <w:tr w:rsidR="000727F7" w:rsidRPr="000727F7" w14:paraId="746D0EBF" w14:textId="77777777" w:rsidTr="00AA4AB5">
        <w:trPr>
          <w:trHeight w:val="552"/>
        </w:trPr>
        <w:tc>
          <w:tcPr>
            <w:tcW w:w="2263" w:type="dxa"/>
          </w:tcPr>
          <w:p w14:paraId="4294B80B" w14:textId="77777777" w:rsidR="000727F7" w:rsidRPr="000727F7" w:rsidRDefault="000727F7" w:rsidP="000727F7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0727F7">
              <w:rPr>
                <w:rFonts w:ascii="Arial MT" w:eastAsia="Calibri" w:hAnsi="Arial MT" w:cs="Arial MT"/>
                <w:b/>
                <w:bCs/>
                <w:lang w:val="en-GB"/>
              </w:rPr>
              <w:t>Date</w:t>
            </w:r>
          </w:p>
        </w:tc>
        <w:tc>
          <w:tcPr>
            <w:tcW w:w="1560" w:type="dxa"/>
          </w:tcPr>
          <w:p w14:paraId="5E65482C" w14:textId="77777777" w:rsidR="000727F7" w:rsidRPr="000727F7" w:rsidRDefault="000727F7" w:rsidP="000727F7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0727F7">
              <w:rPr>
                <w:rFonts w:ascii="Arial MT" w:eastAsia="Calibri" w:hAnsi="Arial MT" w:cs="Arial MT"/>
                <w:b/>
                <w:bCs/>
                <w:lang w:val="en-GB"/>
              </w:rPr>
              <w:t>Time</w:t>
            </w:r>
          </w:p>
        </w:tc>
        <w:tc>
          <w:tcPr>
            <w:tcW w:w="6378" w:type="dxa"/>
          </w:tcPr>
          <w:p w14:paraId="6E8EB971" w14:textId="77777777" w:rsidR="000727F7" w:rsidRPr="000727F7" w:rsidRDefault="000727F7" w:rsidP="000727F7">
            <w:pPr>
              <w:contextualSpacing/>
              <w:jc w:val="center"/>
              <w:rPr>
                <w:rFonts w:ascii="Arial MT" w:eastAsia="Calibri" w:hAnsi="Arial MT" w:cs="Arial MT"/>
                <w:b/>
                <w:bCs/>
                <w:lang w:val="en-GB"/>
              </w:rPr>
            </w:pPr>
            <w:r w:rsidRPr="000727F7">
              <w:rPr>
                <w:rFonts w:ascii="Arial MT" w:eastAsia="Calibri" w:hAnsi="Arial MT" w:cs="Arial MT"/>
                <w:b/>
                <w:bCs/>
                <w:lang w:val="en-GB"/>
              </w:rPr>
              <w:t>Programme</w:t>
            </w:r>
          </w:p>
        </w:tc>
      </w:tr>
      <w:tr w:rsidR="000727F7" w:rsidRPr="000727F7" w14:paraId="6412CDA2" w14:textId="77777777" w:rsidTr="00AA4AB5">
        <w:tc>
          <w:tcPr>
            <w:tcW w:w="2263" w:type="dxa"/>
          </w:tcPr>
          <w:p w14:paraId="16DBA868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31 August 2025</w:t>
            </w:r>
          </w:p>
          <w:p w14:paraId="03D84A5E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(Sunday)</w:t>
            </w:r>
          </w:p>
          <w:p w14:paraId="1BA9AE8D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579A05C1" w14:textId="77777777" w:rsidR="000727F7" w:rsidRPr="000727F7" w:rsidRDefault="000727F7" w:rsidP="000727F7">
            <w:pPr>
              <w:contextualSpacing/>
              <w:jc w:val="center"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-</w:t>
            </w:r>
          </w:p>
        </w:tc>
        <w:tc>
          <w:tcPr>
            <w:tcW w:w="6378" w:type="dxa"/>
          </w:tcPr>
          <w:p w14:paraId="4ADB8F3C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Depart from KLIA to Bangkok</w:t>
            </w:r>
          </w:p>
        </w:tc>
      </w:tr>
      <w:tr w:rsidR="000727F7" w:rsidRPr="000727F7" w14:paraId="3D55B62A" w14:textId="77777777" w:rsidTr="00AA4AB5">
        <w:tc>
          <w:tcPr>
            <w:tcW w:w="2263" w:type="dxa"/>
          </w:tcPr>
          <w:p w14:paraId="40679BB7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1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Monday)</w:t>
            </w:r>
          </w:p>
          <w:p w14:paraId="61CD897B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252010E5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5A34F988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1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st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day of 10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ASEAN Caucus of WG-GRP</w:t>
            </w:r>
          </w:p>
        </w:tc>
      </w:tr>
      <w:tr w:rsidR="000727F7" w:rsidRPr="000727F7" w14:paraId="347F1FF1" w14:textId="77777777" w:rsidTr="00AA4AB5">
        <w:tc>
          <w:tcPr>
            <w:tcW w:w="2263" w:type="dxa"/>
          </w:tcPr>
          <w:p w14:paraId="1C3A4858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2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Tuesday)</w:t>
            </w:r>
          </w:p>
          <w:p w14:paraId="02F61EB5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3704A4DA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48350149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2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nd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day of 10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ASEAN Caucus of WG-GRP </w:t>
            </w:r>
          </w:p>
        </w:tc>
      </w:tr>
      <w:tr w:rsidR="000727F7" w:rsidRPr="000727F7" w14:paraId="74F9F54F" w14:textId="77777777" w:rsidTr="00AA4AB5">
        <w:tc>
          <w:tcPr>
            <w:tcW w:w="2263" w:type="dxa"/>
          </w:tcPr>
          <w:p w14:paraId="0BF932E7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3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Wednesday)</w:t>
            </w:r>
          </w:p>
          <w:p w14:paraId="72226CEE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2DB9DC53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4E462B5A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3</w:t>
            </w:r>
            <w:proofErr w:type="gramStart"/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rd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 day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 xml:space="preserve"> of 10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ASEAN Caucus of WG-GRP </w:t>
            </w:r>
          </w:p>
        </w:tc>
      </w:tr>
      <w:tr w:rsidR="000727F7" w:rsidRPr="000727F7" w14:paraId="014AE989" w14:textId="77777777" w:rsidTr="00AA4AB5">
        <w:tc>
          <w:tcPr>
            <w:tcW w:w="2263" w:type="dxa"/>
          </w:tcPr>
          <w:p w14:paraId="3444BAD5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4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Thursday)</w:t>
            </w:r>
          </w:p>
          <w:p w14:paraId="4BC03CD8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28EAFE8A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5A33C654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1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st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day of 6</w:t>
            </w:r>
            <w:proofErr w:type="gramStart"/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 xml:space="preserve"> </w:t>
            </w:r>
            <w:r w:rsidRPr="000727F7">
              <w:rPr>
                <w:rFonts w:ascii="Arial MT" w:eastAsia="Calibri" w:hAnsi="Arial MT" w:cs="Arial MT"/>
                <w:lang w:val="en-GB"/>
              </w:rPr>
              <w:t>WG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-GRP Plenary Meeting</w:t>
            </w:r>
          </w:p>
          <w:p w14:paraId="0F4C6853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</w:tr>
      <w:tr w:rsidR="000727F7" w:rsidRPr="000727F7" w14:paraId="263A5DB5" w14:textId="77777777" w:rsidTr="00AA4AB5">
        <w:tc>
          <w:tcPr>
            <w:tcW w:w="2263" w:type="dxa"/>
          </w:tcPr>
          <w:p w14:paraId="31EDD4C8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5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Friday)</w:t>
            </w:r>
          </w:p>
          <w:p w14:paraId="0C08D65A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</w:tcPr>
          <w:p w14:paraId="4A13E392" w14:textId="77777777" w:rsidR="000727F7" w:rsidRPr="000727F7" w:rsidRDefault="000727F7" w:rsidP="000727F7">
            <w:pPr>
              <w:contextualSpacing/>
              <w:rPr>
                <w:rFonts w:ascii="Arial MT" w:eastAsia="Times New Roman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780E21F4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2</w:t>
            </w:r>
            <w:proofErr w:type="gramStart"/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nd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 day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 xml:space="preserve"> of 6</w:t>
            </w:r>
            <w:proofErr w:type="gramStart"/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>th</w:t>
            </w:r>
            <w:r w:rsidRPr="000727F7">
              <w:rPr>
                <w:rFonts w:ascii="Arial MT" w:eastAsia="Calibri" w:hAnsi="Arial MT" w:cs="Arial MT"/>
                <w:lang w:val="en-GB"/>
              </w:rPr>
              <w:t xml:space="preserve"> </w:t>
            </w:r>
            <w:r w:rsidRPr="000727F7">
              <w:rPr>
                <w:rFonts w:ascii="Arial MT" w:eastAsia="Calibri" w:hAnsi="Arial MT" w:cs="Arial MT"/>
                <w:vertAlign w:val="superscript"/>
                <w:lang w:val="en-GB"/>
              </w:rPr>
              <w:t xml:space="preserve"> </w:t>
            </w:r>
            <w:r w:rsidRPr="000727F7">
              <w:rPr>
                <w:rFonts w:ascii="Arial MT" w:eastAsia="Calibri" w:hAnsi="Arial MT" w:cs="Arial MT"/>
                <w:lang w:val="en-GB"/>
              </w:rPr>
              <w:t>WG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-GRP Plenary Meeting</w:t>
            </w:r>
          </w:p>
          <w:p w14:paraId="513981EE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</w:tr>
      <w:tr w:rsidR="000727F7" w:rsidRPr="000727F7" w14:paraId="3D0609C8" w14:textId="77777777" w:rsidTr="000727F7">
        <w:tc>
          <w:tcPr>
            <w:tcW w:w="2263" w:type="dxa"/>
          </w:tcPr>
          <w:p w14:paraId="28299EDB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 xml:space="preserve">6 September </w:t>
            </w:r>
            <w:proofErr w:type="gramStart"/>
            <w:r w:rsidRPr="000727F7">
              <w:rPr>
                <w:rFonts w:ascii="Arial MT" w:eastAsia="Calibri" w:hAnsi="Arial MT" w:cs="Arial MT"/>
                <w:lang w:val="en-GB"/>
              </w:rPr>
              <w:t>2025  (</w:t>
            </w:r>
            <w:proofErr w:type="gramEnd"/>
            <w:r w:rsidRPr="000727F7">
              <w:rPr>
                <w:rFonts w:ascii="Arial MT" w:eastAsia="Calibri" w:hAnsi="Arial MT" w:cs="Arial MT"/>
                <w:lang w:val="en-GB"/>
              </w:rPr>
              <w:t>Saturday)</w:t>
            </w:r>
          </w:p>
          <w:p w14:paraId="5FBFF094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</w:p>
        </w:tc>
        <w:tc>
          <w:tcPr>
            <w:tcW w:w="1560" w:type="dxa"/>
            <w:shd w:val="clear" w:color="auto" w:fill="FFFFFF"/>
          </w:tcPr>
          <w:p w14:paraId="617D405F" w14:textId="77777777" w:rsidR="000727F7" w:rsidRPr="000727F7" w:rsidRDefault="000727F7" w:rsidP="000727F7">
            <w:pPr>
              <w:contextualSpacing/>
              <w:rPr>
                <w:rFonts w:ascii="Arial MT" w:eastAsia="Times New Roman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9.00 a.m. – 5.00 p.m.</w:t>
            </w:r>
          </w:p>
        </w:tc>
        <w:tc>
          <w:tcPr>
            <w:tcW w:w="6378" w:type="dxa"/>
          </w:tcPr>
          <w:p w14:paraId="1D1B57DA" w14:textId="77777777" w:rsidR="000727F7" w:rsidRPr="000727F7" w:rsidRDefault="000727F7" w:rsidP="000727F7">
            <w:pPr>
              <w:contextualSpacing/>
              <w:rPr>
                <w:rFonts w:ascii="Arial MT" w:eastAsia="Calibri" w:hAnsi="Arial MT" w:cs="Arial MT"/>
                <w:lang w:val="en-GB"/>
              </w:rPr>
            </w:pPr>
            <w:r w:rsidRPr="000727F7">
              <w:rPr>
                <w:rFonts w:ascii="Arial MT" w:eastAsia="Calibri" w:hAnsi="Arial MT" w:cs="Arial MT"/>
                <w:lang w:val="en-GB"/>
              </w:rPr>
              <w:t>Depart from Bangkok to KLIA</w:t>
            </w:r>
          </w:p>
        </w:tc>
      </w:tr>
    </w:tbl>
    <w:p w14:paraId="2BB2115A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69507F69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034D78E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63E3875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6C089A1F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10D8B41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FA3F6FC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046E820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6B4417DF" w14:textId="77777777" w:rsidR="000727F7" w:rsidRPr="000727F7" w:rsidRDefault="000727F7" w:rsidP="000727F7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4D56778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39EF4B13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2C1FE1B5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5E22B35F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74481C73" w14:textId="77777777" w:rsidR="004B0922" w:rsidRPr="004B0922" w:rsidRDefault="004B0922" w:rsidP="004B0922">
      <w:pPr>
        <w:widowControl w:val="0"/>
        <w:autoSpaceDE w:val="0"/>
        <w:autoSpaceDN w:val="0"/>
        <w:spacing w:after="0" w:line="276" w:lineRule="auto"/>
        <w:jc w:val="right"/>
        <w:rPr>
          <w:rFonts w:ascii="Arial MT" w:eastAsia="Arial MT" w:hAnsi="Arial MT" w:cs="Arial MT"/>
          <w:b/>
          <w:bCs/>
          <w:kern w:val="0"/>
          <w:lang w:val="ms"/>
          <w14:ligatures w14:val="none"/>
        </w:rPr>
      </w:pPr>
    </w:p>
    <w:p w14:paraId="1B947B9A" w14:textId="77777777" w:rsidR="001146D3" w:rsidRPr="004B0922" w:rsidRDefault="001146D3">
      <w:pPr>
        <w:rPr>
          <w:lang w:val="ms"/>
        </w:rPr>
      </w:pPr>
    </w:p>
    <w:sectPr w:rsidR="001146D3" w:rsidRPr="004B09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2"/>
    <w:rsid w:val="000727F7"/>
    <w:rsid w:val="001146D3"/>
    <w:rsid w:val="004B0922"/>
    <w:rsid w:val="00642DE3"/>
    <w:rsid w:val="00924D4A"/>
    <w:rsid w:val="00A052D4"/>
    <w:rsid w:val="00E9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484BF"/>
  <w15:chartTrackingRefBased/>
  <w15:docId w15:val="{C5129A68-072A-46FD-BB26-22F8879F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9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9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9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9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9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9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9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92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092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Ilyana Norsaidah Ab Rahman</dc:creator>
  <cp:keywords/>
  <dc:description/>
  <cp:lastModifiedBy>Ilyana Norsaidah Ab Rahman</cp:lastModifiedBy>
  <cp:revision>3</cp:revision>
  <dcterms:created xsi:type="dcterms:W3CDTF">2024-11-18T05:31:00Z</dcterms:created>
  <dcterms:modified xsi:type="dcterms:W3CDTF">2025-07-23T11:41:00Z</dcterms:modified>
</cp:coreProperties>
</file>