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13C470DB" w:rsidR="001635BA" w:rsidRPr="00EA0172" w:rsidRDefault="00B22F7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B22F77">
              <w:rPr>
                <w:sz w:val="22"/>
                <w:szCs w:val="22"/>
                <w:lang w:val="ms-MY"/>
              </w:rPr>
              <w:t xml:space="preserve">Bengkel Memperkukuhkan </w:t>
            </w:r>
            <w:r w:rsidR="00DD50FF">
              <w:rPr>
                <w:sz w:val="22"/>
                <w:szCs w:val="22"/>
                <w:lang w:val="ms-MY"/>
              </w:rPr>
              <w:t xml:space="preserve">Daya Saing Negeri melalui </w:t>
            </w:r>
            <w:r w:rsidRPr="00B22F77">
              <w:rPr>
                <w:sz w:val="22"/>
                <w:szCs w:val="22"/>
                <w:lang w:val="ms-MY"/>
              </w:rPr>
              <w:t>Ekosistem Urusan Pembinaan Bagi Pelabur Pahang</w:t>
            </w:r>
            <w:r>
              <w:rPr>
                <w:sz w:val="22"/>
                <w:szCs w:val="22"/>
                <w:lang w:val="ms-MY"/>
              </w:rPr>
              <w:t xml:space="preserve"> Siri </w:t>
            </w:r>
            <w:r w:rsidR="008967C8">
              <w:rPr>
                <w:sz w:val="22"/>
                <w:szCs w:val="22"/>
                <w:lang w:val="ms-MY"/>
              </w:rPr>
              <w:t>3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3547468F" w:rsidR="001635BA" w:rsidRPr="00EA0172" w:rsidRDefault="00400552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12 </w:t>
            </w:r>
            <w:r w:rsidR="008967C8">
              <w:rPr>
                <w:sz w:val="22"/>
                <w:szCs w:val="22"/>
                <w:lang w:val="ms-MY"/>
              </w:rPr>
              <w:t>Mei</w:t>
            </w:r>
            <w:r w:rsidR="00765167">
              <w:rPr>
                <w:sz w:val="22"/>
                <w:szCs w:val="22"/>
                <w:lang w:val="ms-MY"/>
              </w:rPr>
              <w:t xml:space="preserve"> </w:t>
            </w:r>
            <w:r w:rsidR="00274397">
              <w:rPr>
                <w:sz w:val="22"/>
                <w:szCs w:val="22"/>
                <w:lang w:val="ms-MY"/>
              </w:rPr>
              <w:t>2022</w:t>
            </w:r>
          </w:p>
        </w:tc>
      </w:tr>
      <w:tr w:rsidR="001635BA" w:rsidRPr="00EA0172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6E42501D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4579" w14:textId="2C56899D" w:rsidR="001635BA" w:rsidRDefault="00A405F8" w:rsidP="00BA7368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bookmarkStart w:id="0" w:name="_Hlk92959205"/>
            <w:r>
              <w:rPr>
                <w:sz w:val="22"/>
                <w:szCs w:val="22"/>
                <w:lang w:val="ms-MY"/>
              </w:rPr>
              <w:t xml:space="preserve">Melalui </w:t>
            </w:r>
            <w:r w:rsidRPr="00765167">
              <w:rPr>
                <w:sz w:val="22"/>
                <w:szCs w:val="22"/>
                <w:lang w:val="ms-MY"/>
              </w:rPr>
              <w:t xml:space="preserve">mesyuarat </w:t>
            </w:r>
            <w:r w:rsidR="00C40377" w:rsidRPr="00765167">
              <w:rPr>
                <w:sz w:val="22"/>
                <w:szCs w:val="22"/>
                <w:lang w:val="ms-MY"/>
              </w:rPr>
              <w:t>PEMUDAH</w:t>
            </w:r>
            <w:r w:rsidRPr="00765167">
              <w:rPr>
                <w:sz w:val="22"/>
                <w:szCs w:val="22"/>
                <w:lang w:val="ms-MY"/>
              </w:rPr>
              <w:t xml:space="preserve"> </w:t>
            </w:r>
            <w:r w:rsidR="00D81D11" w:rsidRPr="00765167">
              <w:rPr>
                <w:sz w:val="22"/>
                <w:szCs w:val="22"/>
                <w:lang w:val="ms-MY"/>
              </w:rPr>
              <w:t xml:space="preserve">Negeri Pahang </w:t>
            </w:r>
            <w:r w:rsidR="00D81D11">
              <w:rPr>
                <w:sz w:val="22"/>
                <w:szCs w:val="22"/>
                <w:lang w:val="ms-MY"/>
              </w:rPr>
              <w:t>B</w:t>
            </w:r>
            <w:r w:rsidRPr="00765167">
              <w:rPr>
                <w:sz w:val="22"/>
                <w:szCs w:val="22"/>
                <w:lang w:val="ms-MY"/>
              </w:rPr>
              <w:t>il</w:t>
            </w:r>
            <w:r w:rsidR="00D81D11">
              <w:rPr>
                <w:sz w:val="22"/>
                <w:szCs w:val="22"/>
                <w:lang w:val="ms-MY"/>
              </w:rPr>
              <w:t>.</w:t>
            </w:r>
            <w:r w:rsidRPr="00765167">
              <w:rPr>
                <w:sz w:val="22"/>
                <w:szCs w:val="22"/>
                <w:lang w:val="ms-MY"/>
              </w:rPr>
              <w:t xml:space="preserve"> 2/2021 yang dipengerusikan oleh </w:t>
            </w:r>
            <w:r>
              <w:rPr>
                <w:sz w:val="22"/>
                <w:szCs w:val="22"/>
                <w:lang w:val="ms-MY"/>
              </w:rPr>
              <w:t>YB</w:t>
            </w:r>
            <w:r w:rsidRPr="00765167">
              <w:rPr>
                <w:sz w:val="22"/>
                <w:szCs w:val="22"/>
                <w:lang w:val="ms-MY"/>
              </w:rPr>
              <w:t xml:space="preserve"> </w:t>
            </w:r>
            <w:r>
              <w:rPr>
                <w:sz w:val="22"/>
                <w:szCs w:val="22"/>
                <w:lang w:val="ms-MY"/>
              </w:rPr>
              <w:t>D</w:t>
            </w:r>
            <w:r w:rsidRPr="00765167">
              <w:rPr>
                <w:sz w:val="22"/>
                <w:szCs w:val="22"/>
                <w:lang w:val="ms-MY"/>
              </w:rPr>
              <w:t xml:space="preserve">ato’ </w:t>
            </w:r>
            <w:r>
              <w:rPr>
                <w:sz w:val="22"/>
                <w:szCs w:val="22"/>
                <w:lang w:val="ms-MY"/>
              </w:rPr>
              <w:t>S</w:t>
            </w:r>
            <w:r w:rsidRPr="00765167">
              <w:rPr>
                <w:sz w:val="22"/>
                <w:szCs w:val="22"/>
                <w:lang w:val="ms-MY"/>
              </w:rPr>
              <w:t xml:space="preserve">eri </w:t>
            </w:r>
            <w:r>
              <w:rPr>
                <w:sz w:val="22"/>
                <w:szCs w:val="22"/>
                <w:lang w:val="ms-MY"/>
              </w:rPr>
              <w:t>S</w:t>
            </w:r>
            <w:r w:rsidRPr="00765167">
              <w:rPr>
                <w:sz w:val="22"/>
                <w:szCs w:val="22"/>
                <w:lang w:val="ms-MY"/>
              </w:rPr>
              <w:t xml:space="preserve">etiausaha </w:t>
            </w:r>
            <w:r>
              <w:rPr>
                <w:sz w:val="22"/>
                <w:szCs w:val="22"/>
                <w:lang w:val="ms-MY"/>
              </w:rPr>
              <w:t>K</w:t>
            </w:r>
            <w:r w:rsidRPr="00765167">
              <w:rPr>
                <w:sz w:val="22"/>
                <w:szCs w:val="22"/>
                <w:lang w:val="ms-MY"/>
              </w:rPr>
              <w:t xml:space="preserve">erajaan </w:t>
            </w:r>
            <w:r>
              <w:rPr>
                <w:sz w:val="22"/>
                <w:szCs w:val="22"/>
                <w:lang w:val="ms-MY"/>
              </w:rPr>
              <w:t>P</w:t>
            </w:r>
            <w:r w:rsidRPr="00765167">
              <w:rPr>
                <w:sz w:val="22"/>
                <w:szCs w:val="22"/>
                <w:lang w:val="ms-MY"/>
              </w:rPr>
              <w:t xml:space="preserve">ahang pada 26 </w:t>
            </w:r>
            <w:r>
              <w:rPr>
                <w:sz w:val="22"/>
                <w:szCs w:val="22"/>
                <w:lang w:val="ms-MY"/>
              </w:rPr>
              <w:t>O</w:t>
            </w:r>
            <w:r w:rsidRPr="00765167">
              <w:rPr>
                <w:sz w:val="22"/>
                <w:szCs w:val="22"/>
                <w:lang w:val="ms-MY"/>
              </w:rPr>
              <w:t xml:space="preserve">ktober 2021 bersetuju supaya inisiatif </w:t>
            </w:r>
            <w:r>
              <w:rPr>
                <w:sz w:val="22"/>
                <w:szCs w:val="22"/>
                <w:lang w:val="ms-MY"/>
              </w:rPr>
              <w:t xml:space="preserve">memperkukuhkan urusan pembinaan bagi pelabur </w:t>
            </w:r>
            <w:r w:rsidRPr="00765167">
              <w:rPr>
                <w:sz w:val="22"/>
                <w:szCs w:val="22"/>
                <w:lang w:val="ms-MY"/>
              </w:rPr>
              <w:t xml:space="preserve">di </w:t>
            </w:r>
            <w:r>
              <w:rPr>
                <w:sz w:val="22"/>
                <w:szCs w:val="22"/>
                <w:lang w:val="ms-MY"/>
              </w:rPr>
              <w:t>N</w:t>
            </w:r>
            <w:r w:rsidRPr="00765167">
              <w:rPr>
                <w:sz w:val="22"/>
                <w:szCs w:val="22"/>
                <w:lang w:val="ms-MY"/>
              </w:rPr>
              <w:t xml:space="preserve">egeri </w:t>
            </w:r>
            <w:r>
              <w:rPr>
                <w:sz w:val="22"/>
                <w:szCs w:val="22"/>
                <w:lang w:val="ms-MY"/>
              </w:rPr>
              <w:t>P</w:t>
            </w:r>
            <w:r w:rsidRPr="00765167">
              <w:rPr>
                <w:sz w:val="22"/>
                <w:szCs w:val="22"/>
                <w:lang w:val="ms-MY"/>
              </w:rPr>
              <w:t>ahang dengan kerjasama pihak Majlis Bandaraya Kuantan</w:t>
            </w:r>
            <w:r w:rsidR="00D81D11">
              <w:rPr>
                <w:sz w:val="22"/>
                <w:szCs w:val="22"/>
                <w:lang w:val="ms-MY"/>
              </w:rPr>
              <w:t xml:space="preserve"> (MBK)</w:t>
            </w:r>
            <w:r w:rsidR="008967C8">
              <w:rPr>
                <w:sz w:val="22"/>
                <w:szCs w:val="22"/>
                <w:lang w:val="ms-MY"/>
              </w:rPr>
              <w:t xml:space="preserve">. </w:t>
            </w:r>
            <w:r w:rsidR="008967C8" w:rsidRPr="00765167">
              <w:rPr>
                <w:sz w:val="22"/>
                <w:szCs w:val="22"/>
                <w:lang w:val="ms-MY"/>
              </w:rPr>
              <w:t xml:space="preserve">Bertepatan dengan agenda utama bagi transformasi </w:t>
            </w:r>
            <w:r w:rsidR="008967C8">
              <w:rPr>
                <w:sz w:val="22"/>
                <w:szCs w:val="22"/>
                <w:lang w:val="ms-MY"/>
              </w:rPr>
              <w:t>p</w:t>
            </w:r>
            <w:r w:rsidR="008967C8" w:rsidRPr="00765167">
              <w:rPr>
                <w:sz w:val="22"/>
                <w:szCs w:val="22"/>
                <w:lang w:val="ms-MY"/>
              </w:rPr>
              <w:t>enyampaian perkhidmatan awam negeri yang lebih cekap dan berkesan</w:t>
            </w:r>
            <w:r w:rsidR="008967C8">
              <w:rPr>
                <w:sz w:val="22"/>
                <w:szCs w:val="22"/>
                <w:lang w:val="ms-MY"/>
              </w:rPr>
              <w:t>, inisiatif ini</w:t>
            </w:r>
            <w:r w:rsidR="008967C8" w:rsidRPr="00765167">
              <w:rPr>
                <w:sz w:val="22"/>
                <w:szCs w:val="22"/>
                <w:lang w:val="ms-MY"/>
              </w:rPr>
              <w:t xml:space="preserve"> merupakan salah satu program </w:t>
            </w:r>
            <w:r w:rsidR="008967C8">
              <w:rPr>
                <w:sz w:val="22"/>
                <w:szCs w:val="22"/>
                <w:lang w:val="ms-MY"/>
              </w:rPr>
              <w:t>P</w:t>
            </w:r>
            <w:r w:rsidR="008967C8" w:rsidRPr="00765167">
              <w:rPr>
                <w:sz w:val="22"/>
                <w:szCs w:val="22"/>
                <w:lang w:val="ms-MY"/>
              </w:rPr>
              <w:t xml:space="preserve">ahang </w:t>
            </w:r>
            <w:r w:rsidR="008967C8">
              <w:rPr>
                <w:sz w:val="22"/>
                <w:szCs w:val="22"/>
                <w:lang w:val="ms-MY"/>
              </w:rPr>
              <w:t>P</w:t>
            </w:r>
            <w:r w:rsidR="008967C8" w:rsidRPr="00765167">
              <w:rPr>
                <w:sz w:val="22"/>
                <w:szCs w:val="22"/>
                <w:lang w:val="ms-MY"/>
              </w:rPr>
              <w:t xml:space="preserve">roduktif </w:t>
            </w:r>
            <w:r w:rsidR="008967C8">
              <w:rPr>
                <w:sz w:val="22"/>
                <w:szCs w:val="22"/>
                <w:lang w:val="ms-MY"/>
              </w:rPr>
              <w:t xml:space="preserve">dengan </w:t>
            </w:r>
            <w:r w:rsidR="008967C8" w:rsidRPr="00765167">
              <w:rPr>
                <w:sz w:val="22"/>
                <w:szCs w:val="22"/>
                <w:lang w:val="ms-MY"/>
              </w:rPr>
              <w:t xml:space="preserve">kerjasama Kerajaan Negeri dan </w:t>
            </w:r>
            <w:r w:rsidR="008967C8">
              <w:rPr>
                <w:sz w:val="22"/>
                <w:szCs w:val="22"/>
                <w:lang w:val="ms-MY"/>
              </w:rPr>
              <w:t>MPC</w:t>
            </w:r>
            <w:r w:rsidR="008967C8" w:rsidRPr="00765167">
              <w:rPr>
                <w:sz w:val="22"/>
                <w:szCs w:val="22"/>
                <w:lang w:val="ms-MY"/>
              </w:rPr>
              <w:t xml:space="preserve"> bagi menjadikan Negeri Pahang negeri yang mesra pelabur</w:t>
            </w:r>
            <w:r w:rsidR="008967C8">
              <w:rPr>
                <w:sz w:val="22"/>
                <w:szCs w:val="22"/>
                <w:lang w:val="ms-MY"/>
              </w:rPr>
              <w:t>; dan</w:t>
            </w:r>
          </w:p>
          <w:p w14:paraId="31DE0119" w14:textId="352B677F" w:rsidR="00BA7368" w:rsidRPr="003C0AB2" w:rsidRDefault="008967C8" w:rsidP="003C0AB2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bookmarkStart w:id="1" w:name="_Hlk100817471"/>
            <w:r>
              <w:rPr>
                <w:sz w:val="22"/>
                <w:szCs w:val="22"/>
                <w:lang w:val="ms-MY"/>
              </w:rPr>
              <w:t xml:space="preserve">Lanjutan dari siri bengkel kedua yang telah diadakan pada 8 Februari yang lalu, siri bengkel ketiga ini diadakan bertujuan untuk membincangkan isu-isu dan cabaran proses ubah jenis </w:t>
            </w:r>
            <w:r w:rsidR="006D5ECA">
              <w:rPr>
                <w:sz w:val="22"/>
                <w:szCs w:val="22"/>
                <w:lang w:val="ms-MY"/>
              </w:rPr>
              <w:t xml:space="preserve">kegunaan </w:t>
            </w:r>
            <w:r>
              <w:rPr>
                <w:sz w:val="22"/>
                <w:szCs w:val="22"/>
                <w:lang w:val="ms-MY"/>
              </w:rPr>
              <w:t xml:space="preserve">tanah di Negeri Pahang bagi </w:t>
            </w:r>
            <w:r w:rsidR="004A2A4E">
              <w:rPr>
                <w:sz w:val="22"/>
                <w:szCs w:val="22"/>
                <w:lang w:val="ms-MY"/>
              </w:rPr>
              <w:t xml:space="preserve">memudahkan </w:t>
            </w:r>
            <w:r>
              <w:rPr>
                <w:sz w:val="22"/>
                <w:szCs w:val="22"/>
                <w:lang w:val="ms-MY"/>
              </w:rPr>
              <w:t xml:space="preserve">urusan pembinaan oleh para pelabur. </w:t>
            </w:r>
            <w:bookmarkEnd w:id="0"/>
            <w:bookmarkEnd w:id="1"/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01085389" w:rsidR="00501DD9" w:rsidRDefault="00551144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501DD9"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EA5" w14:textId="4D0B6D93" w:rsidR="00501DD9" w:rsidRPr="00501DD9" w:rsidRDefault="00A405F8" w:rsidP="00501DD9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3C0AB2">
              <w:rPr>
                <w:sz w:val="22"/>
                <w:szCs w:val="22"/>
                <w:lang w:val="ms-MY"/>
              </w:rPr>
              <w:t>Inisiatif ini dapat menjadikan Negeri Pahang sebagai negeri yang membangun</w:t>
            </w:r>
            <w:r w:rsidR="00DD50FF">
              <w:rPr>
                <w:sz w:val="22"/>
                <w:szCs w:val="22"/>
                <w:lang w:val="ms-MY"/>
              </w:rPr>
              <w:t xml:space="preserve">, </w:t>
            </w:r>
            <w:r w:rsidRPr="003C0AB2">
              <w:rPr>
                <w:sz w:val="22"/>
                <w:szCs w:val="22"/>
                <w:lang w:val="ms-MY"/>
              </w:rPr>
              <w:t>produktif</w:t>
            </w:r>
            <w:r w:rsidR="00DD50FF">
              <w:rPr>
                <w:sz w:val="22"/>
                <w:szCs w:val="22"/>
                <w:lang w:val="ms-MY"/>
              </w:rPr>
              <w:t xml:space="preserve"> dan mesra pelabur.</w:t>
            </w: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6D39C440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5D2FDC89" w:rsidR="001635BA" w:rsidRPr="00EA0172" w:rsidRDefault="00A405F8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Bengkel secara fizikal bersama pihak berkepentingan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4362" w14:textId="3A8239A4" w:rsidR="001635BA" w:rsidRDefault="00A405F8" w:rsidP="005D418F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 w:rsidRPr="005D418F">
              <w:rPr>
                <w:sz w:val="22"/>
                <w:szCs w:val="22"/>
                <w:lang w:val="ms-MY"/>
              </w:rPr>
              <w:t>Pihak Berkuasa Tempatan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="005D418F">
              <w:rPr>
                <w:sz w:val="22"/>
                <w:szCs w:val="22"/>
                <w:lang w:val="ms-MY"/>
              </w:rPr>
              <w:t>(MBK)</w:t>
            </w:r>
          </w:p>
          <w:p w14:paraId="35080E25" w14:textId="4A7776CB" w:rsidR="005D418F" w:rsidRDefault="00A405F8" w:rsidP="005D418F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Agensi </w:t>
            </w:r>
            <w:r w:rsidR="00AC0707">
              <w:rPr>
                <w:sz w:val="22"/>
                <w:szCs w:val="22"/>
                <w:lang w:val="ms-MY"/>
              </w:rPr>
              <w:t xml:space="preserve">Teknikal </w:t>
            </w:r>
            <w:r>
              <w:rPr>
                <w:sz w:val="22"/>
                <w:szCs w:val="22"/>
                <w:lang w:val="ms-MY"/>
              </w:rPr>
              <w:t>Kerajaan Negeri Pahang</w:t>
            </w:r>
          </w:p>
          <w:p w14:paraId="64153424" w14:textId="02A1FE24" w:rsidR="00DD50FF" w:rsidRDefault="00DD50FF" w:rsidP="005D418F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Pemaju &amp; Perunding Projek</w:t>
            </w:r>
          </w:p>
          <w:p w14:paraId="309AD34C" w14:textId="12901559" w:rsidR="005D418F" w:rsidRPr="005D418F" w:rsidRDefault="005D418F" w:rsidP="005D418F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MPC</w:t>
            </w:r>
          </w:p>
        </w:tc>
      </w:tr>
      <w:tr w:rsidR="001635BA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5C2ABA84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 xml:space="preserve">JANGKAAN HASIL/ </w:t>
            </w:r>
            <w:r w:rsidR="001635BA"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4788EEEF" w:rsidR="001635BA" w:rsidRPr="00EA0172" w:rsidRDefault="00A405F8" w:rsidP="005D41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Pelaksanaan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5D418F">
              <w:rPr>
                <w:color w:val="000000"/>
                <w:sz w:val="22"/>
                <w:szCs w:val="22"/>
                <w:lang w:val="en-MY" w:eastAsia="en-MY"/>
              </w:rPr>
              <w:t>urusan</w:t>
            </w:r>
            <w:proofErr w:type="spellEnd"/>
            <w:r w:rsidRPr="005D418F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5D418F">
              <w:rPr>
                <w:color w:val="000000"/>
                <w:sz w:val="22"/>
                <w:szCs w:val="22"/>
                <w:lang w:val="en-MY" w:eastAsia="en-MY"/>
              </w:rPr>
              <w:t>pembinaan</w:t>
            </w:r>
            <w:proofErr w:type="spellEnd"/>
            <w:r w:rsidRPr="005D418F">
              <w:rPr>
                <w:color w:val="000000"/>
                <w:sz w:val="22"/>
                <w:szCs w:val="22"/>
                <w:lang w:val="en-MY" w:eastAsia="en-MY"/>
              </w:rPr>
              <w:t xml:space="preserve"> di Negeri Pahang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cekap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produktif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serta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mesra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pelabur</w:t>
            </w:r>
            <w:proofErr w:type="spellEnd"/>
          </w:p>
        </w:tc>
      </w:tr>
      <w:tr w:rsidR="001635BA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0A300C4B" w:rsidR="001635BA" w:rsidRPr="00EA0172" w:rsidRDefault="00A405F8" w:rsidP="00C47D64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Urusan pembinaan yang cekap</w:t>
            </w:r>
          </w:p>
        </w:tc>
      </w:tr>
      <w:tr w:rsidR="001635BA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4178F4FA" w:rsidR="001635BA" w:rsidRPr="00EA0172" w:rsidRDefault="00A405F8" w:rsidP="00C47D6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Pelabur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r w:rsidR="00DD50FF">
              <w:rPr>
                <w:color w:val="000000"/>
                <w:sz w:val="22"/>
                <w:szCs w:val="22"/>
                <w:lang w:val="en-MY" w:eastAsia="en-MY"/>
              </w:rPr>
              <w:t xml:space="preserve">dan </w:t>
            </w:r>
            <w:proofErr w:type="spellStart"/>
            <w:r w:rsidR="00DD50FF">
              <w:rPr>
                <w:color w:val="000000"/>
                <w:sz w:val="22"/>
                <w:szCs w:val="22"/>
                <w:lang w:val="en-MY" w:eastAsia="en-MY"/>
              </w:rPr>
              <w:t>rakyat</w:t>
            </w:r>
            <w:proofErr w:type="spellEnd"/>
            <w:r w:rsidR="00DD50FF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DD50FF">
              <w:rPr>
                <w:color w:val="000000"/>
                <w:sz w:val="22"/>
                <w:szCs w:val="22"/>
                <w:lang w:val="en-MY" w:eastAsia="en-MY"/>
              </w:rPr>
              <w:t>melalui</w:t>
            </w:r>
            <w:proofErr w:type="spellEnd"/>
            <w:r w:rsidR="00DD50FF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DD50FF">
              <w:rPr>
                <w:color w:val="000000"/>
                <w:sz w:val="22"/>
                <w:szCs w:val="22"/>
                <w:lang w:val="en-MY" w:eastAsia="en-MY"/>
              </w:rPr>
              <w:t>pewujudan</w:t>
            </w:r>
            <w:proofErr w:type="spellEnd"/>
            <w:r w:rsidR="00DD50FF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DD50FF">
              <w:rPr>
                <w:color w:val="000000"/>
                <w:sz w:val="22"/>
                <w:szCs w:val="22"/>
                <w:lang w:val="en-MY" w:eastAsia="en-MY"/>
              </w:rPr>
              <w:t>peluang</w:t>
            </w:r>
            <w:proofErr w:type="spellEnd"/>
            <w:r w:rsidR="00DD50FF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DD50FF">
              <w:rPr>
                <w:color w:val="000000"/>
                <w:sz w:val="22"/>
                <w:szCs w:val="22"/>
                <w:lang w:val="en-MY" w:eastAsia="en-MY"/>
              </w:rPr>
              <w:t>pekerjaan</w:t>
            </w:r>
            <w:proofErr w:type="spellEnd"/>
            <w:r w:rsidR="00DD50FF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>di Negeri Pahang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6BED747A" w:rsidR="001635BA" w:rsidRPr="00EA0172" w:rsidRDefault="005C6FE8" w:rsidP="00C47D64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BAJET </w:t>
            </w:r>
            <w:r w:rsidR="006D5ECA">
              <w:rPr>
                <w:b/>
                <w:sz w:val="22"/>
                <w:szCs w:val="22"/>
                <w:lang w:val="ms-MY"/>
              </w:rPr>
              <w:t>FORE</w:t>
            </w:r>
            <w:r>
              <w:rPr>
                <w:b/>
                <w:sz w:val="22"/>
                <w:szCs w:val="22"/>
                <w:lang w:val="ms-MY"/>
              </w:rPr>
              <w:t xml:space="preserve"> (</w:t>
            </w:r>
            <w:r w:rsidR="00087BDB" w:rsidRPr="009A5DAF">
              <w:rPr>
                <w:b/>
                <w:sz w:val="22"/>
                <w:szCs w:val="22"/>
                <w:lang w:val="ms-MY"/>
              </w:rPr>
              <w:t>RM</w:t>
            </w:r>
            <w:r w:rsidR="00274397">
              <w:rPr>
                <w:b/>
                <w:sz w:val="22"/>
                <w:szCs w:val="22"/>
                <w:lang w:val="ms-MY"/>
              </w:rPr>
              <w:t>1</w:t>
            </w:r>
            <w:r w:rsidR="0036269B">
              <w:rPr>
                <w:b/>
                <w:sz w:val="22"/>
                <w:szCs w:val="22"/>
                <w:lang w:val="ms-MY"/>
              </w:rPr>
              <w:t>5</w:t>
            </w:r>
            <w:r w:rsidR="009A5DAF" w:rsidRPr="009A5DAF">
              <w:rPr>
                <w:b/>
                <w:sz w:val="22"/>
                <w:szCs w:val="22"/>
                <w:lang w:val="ms-MY"/>
              </w:rPr>
              <w:t>,</w:t>
            </w:r>
            <w:r w:rsidR="0036269B">
              <w:rPr>
                <w:b/>
                <w:sz w:val="22"/>
                <w:szCs w:val="22"/>
                <w:lang w:val="ms-MY"/>
              </w:rPr>
              <w:t>2</w:t>
            </w:r>
            <w:r w:rsidR="009A5DAF" w:rsidRPr="009A5DAF">
              <w:rPr>
                <w:b/>
                <w:sz w:val="22"/>
                <w:szCs w:val="22"/>
                <w:lang w:val="ms-MY"/>
              </w:rPr>
              <w:t>00</w:t>
            </w:r>
            <w:r w:rsidR="00AC0707">
              <w:rPr>
                <w:b/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24FE66F9" w:rsidR="001635BA" w:rsidRPr="00EA0172" w:rsidRDefault="00A405F8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1635BA" w:rsidRPr="00EA0172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8503" w14:textId="77777777" w:rsidR="00BA7368" w:rsidRPr="00F10392" w:rsidRDefault="00BA7368" w:rsidP="00BA7368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070383E7" w14:textId="11A1CDCB" w:rsidR="001635BA" w:rsidRPr="00BA7368" w:rsidRDefault="00C33826" w:rsidP="00BA7368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C33826">
              <w:rPr>
                <w:sz w:val="22"/>
                <w:szCs w:val="22"/>
                <w:lang w:val="ms-MY"/>
              </w:rPr>
              <w:t xml:space="preserve">Bengkel Memperkukuhkan Daya Saing Negeri melalui Ekosistem Urusan Pembinaan Bagi Pelabur Pahang Siri </w:t>
            </w:r>
            <w:r w:rsidR="00152ABB">
              <w:rPr>
                <w:sz w:val="22"/>
                <w:szCs w:val="22"/>
                <w:lang w:val="ms-MY"/>
              </w:rPr>
              <w:t>3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60414AD7" w:rsidR="001635BA" w:rsidRPr="00EA0172" w:rsidRDefault="00183701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MPC </w:t>
            </w:r>
            <w:r w:rsidR="00A405F8">
              <w:rPr>
                <w:lang w:val="ms-MY"/>
              </w:rPr>
              <w:t>Kuantan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 xml:space="preserve">**Sila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2B9E31F3" w14:textId="7A7F02E1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84887">
        <w:rPr>
          <w:sz w:val="22"/>
          <w:szCs w:val="22"/>
        </w:rPr>
        <w:t>)</w:t>
      </w:r>
    </w:p>
    <w:p w14:paraId="759E7D8D" w14:textId="5C438853" w:rsidR="00A405F8" w:rsidRDefault="00A405F8" w:rsidP="008C7CBE">
      <w:pPr>
        <w:spacing w:line="276" w:lineRule="auto"/>
        <w:rPr>
          <w:sz w:val="22"/>
          <w:szCs w:val="22"/>
        </w:rPr>
      </w:pPr>
    </w:p>
    <w:p w14:paraId="25D1CCF8" w14:textId="7CB10062" w:rsidR="00A405F8" w:rsidRDefault="00A405F8" w:rsidP="008C7CBE">
      <w:pPr>
        <w:spacing w:line="276" w:lineRule="auto"/>
        <w:rPr>
          <w:sz w:val="22"/>
          <w:szCs w:val="22"/>
        </w:rPr>
      </w:pPr>
    </w:p>
    <w:p w14:paraId="2D68BBF2" w14:textId="25FEEEA2" w:rsidR="00A405F8" w:rsidRDefault="00A405F8" w:rsidP="008C7CBE">
      <w:pPr>
        <w:spacing w:line="276" w:lineRule="auto"/>
        <w:rPr>
          <w:sz w:val="22"/>
          <w:szCs w:val="22"/>
        </w:rPr>
      </w:pPr>
    </w:p>
    <w:p w14:paraId="40158DC6" w14:textId="15ECC55E" w:rsidR="00A405F8" w:rsidRDefault="00A405F8" w:rsidP="008C7CBE">
      <w:pPr>
        <w:spacing w:line="276" w:lineRule="auto"/>
        <w:rPr>
          <w:sz w:val="22"/>
          <w:szCs w:val="22"/>
        </w:rPr>
      </w:pPr>
    </w:p>
    <w:p w14:paraId="375C51DC" w14:textId="6BBD2CED" w:rsidR="00A405F8" w:rsidRDefault="00A405F8" w:rsidP="008C7CBE">
      <w:pPr>
        <w:spacing w:line="276" w:lineRule="auto"/>
        <w:rPr>
          <w:sz w:val="22"/>
          <w:szCs w:val="22"/>
        </w:rPr>
      </w:pPr>
    </w:p>
    <w:p w14:paraId="53716F4A" w14:textId="41C75900" w:rsidR="00A405F8" w:rsidRDefault="00A405F8" w:rsidP="008C7CBE">
      <w:pPr>
        <w:spacing w:line="276" w:lineRule="auto"/>
        <w:rPr>
          <w:sz w:val="22"/>
          <w:szCs w:val="22"/>
        </w:rPr>
      </w:pPr>
    </w:p>
    <w:p w14:paraId="17AE3D27" w14:textId="126CC714" w:rsidR="00A405F8" w:rsidRDefault="00A405F8" w:rsidP="008C7CBE">
      <w:pPr>
        <w:spacing w:line="276" w:lineRule="auto"/>
        <w:rPr>
          <w:sz w:val="22"/>
          <w:szCs w:val="22"/>
        </w:rPr>
      </w:pPr>
    </w:p>
    <w:p w14:paraId="721E0FCC" w14:textId="0650F488" w:rsidR="00A405F8" w:rsidRDefault="00A405F8" w:rsidP="008C7CBE">
      <w:pPr>
        <w:spacing w:line="276" w:lineRule="auto"/>
        <w:rPr>
          <w:sz w:val="22"/>
          <w:szCs w:val="22"/>
        </w:rPr>
      </w:pPr>
    </w:p>
    <w:p w14:paraId="6AC1BCC7" w14:textId="2574010D" w:rsidR="00A405F8" w:rsidRDefault="00A405F8" w:rsidP="008C7CBE">
      <w:pPr>
        <w:spacing w:line="276" w:lineRule="auto"/>
        <w:rPr>
          <w:sz w:val="22"/>
          <w:szCs w:val="22"/>
        </w:rPr>
      </w:pPr>
    </w:p>
    <w:p w14:paraId="6E5912A2" w14:textId="6A2CB28E" w:rsidR="00A405F8" w:rsidRDefault="00A405F8" w:rsidP="008C7CBE">
      <w:pPr>
        <w:spacing w:line="276" w:lineRule="auto"/>
        <w:rPr>
          <w:sz w:val="22"/>
          <w:szCs w:val="22"/>
        </w:rPr>
      </w:pPr>
    </w:p>
    <w:p w14:paraId="4FCAEC65" w14:textId="36DBAD5E" w:rsidR="00A405F8" w:rsidRDefault="00A405F8" w:rsidP="008C7CBE">
      <w:pPr>
        <w:spacing w:line="276" w:lineRule="auto"/>
        <w:rPr>
          <w:sz w:val="22"/>
          <w:szCs w:val="22"/>
        </w:rPr>
      </w:pPr>
    </w:p>
    <w:p w14:paraId="2496BE5A" w14:textId="461135F2" w:rsidR="00A405F8" w:rsidRDefault="00A405F8" w:rsidP="008C7CBE">
      <w:pPr>
        <w:spacing w:line="276" w:lineRule="auto"/>
        <w:rPr>
          <w:sz w:val="22"/>
          <w:szCs w:val="22"/>
        </w:rPr>
      </w:pPr>
    </w:p>
    <w:p w14:paraId="1D4F680C" w14:textId="0A5753C1" w:rsidR="00A405F8" w:rsidRDefault="00A405F8" w:rsidP="008C7CBE">
      <w:pPr>
        <w:spacing w:line="276" w:lineRule="auto"/>
        <w:rPr>
          <w:sz w:val="22"/>
          <w:szCs w:val="22"/>
        </w:rPr>
      </w:pPr>
    </w:p>
    <w:p w14:paraId="5334B9DA" w14:textId="28CAB684" w:rsidR="00A405F8" w:rsidRDefault="00A405F8" w:rsidP="008C7CBE">
      <w:pPr>
        <w:spacing w:line="276" w:lineRule="auto"/>
        <w:rPr>
          <w:sz w:val="22"/>
          <w:szCs w:val="22"/>
        </w:rPr>
      </w:pPr>
    </w:p>
    <w:p w14:paraId="03C8A306" w14:textId="4322D214" w:rsidR="00A405F8" w:rsidRDefault="00A405F8" w:rsidP="008C7CBE">
      <w:pPr>
        <w:spacing w:line="276" w:lineRule="auto"/>
        <w:rPr>
          <w:sz w:val="22"/>
          <w:szCs w:val="22"/>
        </w:rPr>
      </w:pPr>
    </w:p>
    <w:p w14:paraId="29E22C3F" w14:textId="64C844B3" w:rsidR="00A405F8" w:rsidRDefault="00A405F8" w:rsidP="008C7CBE">
      <w:pPr>
        <w:spacing w:line="276" w:lineRule="auto"/>
        <w:rPr>
          <w:sz w:val="22"/>
          <w:szCs w:val="22"/>
        </w:rPr>
      </w:pPr>
    </w:p>
    <w:p w14:paraId="720082BB" w14:textId="18A43BDE" w:rsidR="00A405F8" w:rsidRDefault="00A405F8" w:rsidP="008C7CBE">
      <w:pPr>
        <w:spacing w:line="276" w:lineRule="auto"/>
        <w:rPr>
          <w:sz w:val="22"/>
          <w:szCs w:val="22"/>
        </w:rPr>
      </w:pPr>
    </w:p>
    <w:p w14:paraId="6F9977E8" w14:textId="6D99EB53" w:rsidR="00A405F8" w:rsidRDefault="00A405F8" w:rsidP="008C7CBE">
      <w:pPr>
        <w:spacing w:line="276" w:lineRule="auto"/>
        <w:rPr>
          <w:sz w:val="22"/>
          <w:szCs w:val="22"/>
        </w:rPr>
      </w:pPr>
    </w:p>
    <w:p w14:paraId="44E5CCA8" w14:textId="3EE92C76" w:rsidR="00A405F8" w:rsidRDefault="00A405F8" w:rsidP="008C7CBE">
      <w:pPr>
        <w:spacing w:line="276" w:lineRule="auto"/>
        <w:rPr>
          <w:sz w:val="22"/>
          <w:szCs w:val="22"/>
        </w:rPr>
      </w:pPr>
    </w:p>
    <w:p w14:paraId="0E64006B" w14:textId="77777777" w:rsidR="00A405F8" w:rsidRDefault="00A405F8" w:rsidP="008C7CBE">
      <w:pPr>
        <w:spacing w:line="276" w:lineRule="auto"/>
        <w:rPr>
          <w:sz w:val="22"/>
          <w:szCs w:val="22"/>
        </w:rPr>
      </w:pPr>
    </w:p>
    <w:p w14:paraId="541326D8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7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2" w:name="_Hlk84284172"/>
            <w:r w:rsidRPr="00EA0172">
              <w:rPr>
                <w:rFonts w:eastAsia="MS Mincho"/>
                <w:sz w:val="22"/>
                <w:szCs w:val="22"/>
              </w:rPr>
              <w:t xml:space="preserve">Hanya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Unit/Bahagian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4337298E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641F8CA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21E5632" w14:textId="2B394058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  <w:r w:rsidR="00183701">
              <w:rPr>
                <w:rFonts w:eastAsia="MS Mincho"/>
              </w:rPr>
              <w:t xml:space="preserve"> </w:t>
            </w:r>
            <w:proofErr w:type="spellStart"/>
            <w:r w:rsidR="00D81D11">
              <w:rPr>
                <w:rFonts w:eastAsia="MS Mincho"/>
              </w:rPr>
              <w:t>Pengarah</w:t>
            </w:r>
            <w:proofErr w:type="spellEnd"/>
          </w:p>
          <w:p w14:paraId="50DD8179" w14:textId="2BC9E499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  <w:r w:rsidR="00183701">
              <w:rPr>
                <w:rFonts w:eastAsia="MS Mincho"/>
              </w:rPr>
              <w:t xml:space="preserve"> </w:t>
            </w:r>
            <w:r w:rsidR="00274397">
              <w:rPr>
                <w:rFonts w:eastAsia="MS Mincho"/>
              </w:rPr>
              <w:t>FORE</w:t>
            </w:r>
          </w:p>
          <w:p w14:paraId="5CBCD978" w14:textId="6F538D02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  <w:r w:rsidR="00183701">
              <w:rPr>
                <w:rFonts w:eastAsia="MS Mincho"/>
              </w:rPr>
              <w:t xml:space="preserve"> </w:t>
            </w:r>
            <w:r w:rsidR="00592528">
              <w:rPr>
                <w:rFonts w:eastAsia="MS Mincho"/>
              </w:rPr>
              <w:t>Mei</w:t>
            </w:r>
            <w:r w:rsidR="00183701">
              <w:rPr>
                <w:rFonts w:eastAsia="MS Mincho"/>
              </w:rPr>
              <w:t xml:space="preserve"> 2022</w:t>
            </w:r>
          </w:p>
        </w:tc>
      </w:tr>
      <w:bookmarkEnd w:id="2"/>
    </w:tbl>
    <w:p w14:paraId="2ED71A10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153"/>
        <w:gridCol w:w="3648"/>
      </w:tblGrid>
      <w:tr w:rsidR="001635BA" w:rsidRPr="00EA0172" w14:paraId="3020B58F" w14:textId="77777777" w:rsidTr="0078226F">
        <w:trPr>
          <w:trHeight w:val="1228"/>
        </w:trPr>
        <w:tc>
          <w:tcPr>
            <w:tcW w:w="1536" w:type="pct"/>
            <w:shd w:val="clear" w:color="auto" w:fill="D9E2F3"/>
            <w:vAlign w:val="center"/>
          </w:tcPr>
          <w:p w14:paraId="0D0FA96A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3" w:name="_Hlk84284178"/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06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20E3FBC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tidak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1635BA" w:rsidRPr="00EA0172" w14:paraId="02A71134" w14:textId="77777777" w:rsidTr="0078226F">
        <w:trPr>
          <w:trHeight w:val="2126"/>
        </w:trPr>
        <w:tc>
          <w:tcPr>
            <w:tcW w:w="1536" w:type="pct"/>
            <w:shd w:val="clear" w:color="auto" w:fill="auto"/>
          </w:tcPr>
          <w:p w14:paraId="71E1FE72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05EB50E8" w14:textId="0E2E3D45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2FA6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F8B8091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5CFFB91" w14:textId="580500CD" w:rsidR="001635BA" w:rsidRDefault="00A405F8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HASLIZAYANTI OTHMAN</w:t>
            </w:r>
          </w:p>
          <w:p w14:paraId="52FCAA23" w14:textId="6A8D6BCD" w:rsidR="00592528" w:rsidRPr="00592528" w:rsidRDefault="00592528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592528">
              <w:rPr>
                <w:rFonts w:eastAsia="MS Mincho"/>
              </w:rPr>
              <w:t>Pengurus</w:t>
            </w:r>
            <w:proofErr w:type="spellEnd"/>
            <w:r w:rsidRPr="00592528">
              <w:rPr>
                <w:rFonts w:eastAsia="MS Mincho"/>
              </w:rPr>
              <w:t xml:space="preserve"> </w:t>
            </w:r>
          </w:p>
          <w:p w14:paraId="063E5EED" w14:textId="402A9229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  <w:tc>
          <w:tcPr>
            <w:tcW w:w="1606" w:type="pct"/>
          </w:tcPr>
          <w:p w14:paraId="21CC6EA9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3ABE0497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6C2DB5D" w14:textId="25BDB3E5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9AB21B1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C6655B4" w14:textId="1365CC7B" w:rsidR="001635BA" w:rsidRPr="00EA0172" w:rsidRDefault="00A405F8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MOHD AZWAN MOHD SALLEH</w:t>
            </w:r>
          </w:p>
          <w:p w14:paraId="1CF2A8D8" w14:textId="6FE5A557" w:rsidR="00592528" w:rsidRPr="0078226F" w:rsidRDefault="00D81D11" w:rsidP="00592528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Pengarah</w:t>
            </w:r>
            <w:proofErr w:type="spellEnd"/>
            <w:r>
              <w:rPr>
                <w:rFonts w:eastAsia="MS Mincho"/>
              </w:rPr>
              <w:t xml:space="preserve"> Wilayah Pantai </w:t>
            </w:r>
          </w:p>
          <w:p w14:paraId="5F0A39EE" w14:textId="3C360C41" w:rsidR="001635BA" w:rsidRPr="0078226F" w:rsidRDefault="001635BA" w:rsidP="00C47D64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1858" w:type="pct"/>
          </w:tcPr>
          <w:p w14:paraId="265D4FC8" w14:textId="6AD73DEC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  <w:r w:rsidR="00D81D11">
              <w:rPr>
                <w:rFonts w:eastAsia="MS Mincho"/>
                <w:b/>
                <w:bCs/>
              </w:rPr>
              <w:t xml:space="preserve"> -</w:t>
            </w:r>
          </w:p>
          <w:p w14:paraId="64CA69D8" w14:textId="35388AC6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53090FD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44B7A88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A87EF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PENGARAH</w:t>
            </w:r>
          </w:p>
          <w:p w14:paraId="411A7443" w14:textId="02FEB6D9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</w:p>
          <w:p w14:paraId="362348A7" w14:textId="00B9617A" w:rsidR="001635BA" w:rsidRPr="0078226F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</w:t>
            </w:r>
          </w:p>
        </w:tc>
      </w:tr>
      <w:bookmarkEnd w:id="3"/>
    </w:tbl>
    <w:p w14:paraId="7F57ED27" w14:textId="0C4A1DC9" w:rsidR="001C68B0" w:rsidRDefault="001C68B0"/>
    <w:p w14:paraId="126553DB" w14:textId="544EB600" w:rsidR="0053133F" w:rsidRDefault="0053133F"/>
    <w:p w14:paraId="6AA8F5BD" w14:textId="6EE84865" w:rsidR="0053133F" w:rsidRDefault="0053133F"/>
    <w:p w14:paraId="602E4ABE" w14:textId="6AF64532" w:rsidR="0053133F" w:rsidRDefault="0053133F"/>
    <w:p w14:paraId="04C977C5" w14:textId="4004638F" w:rsidR="0053133F" w:rsidRDefault="0053133F"/>
    <w:p w14:paraId="036C3820" w14:textId="69B1C890" w:rsidR="0053133F" w:rsidRDefault="0053133F"/>
    <w:p w14:paraId="64682B34" w14:textId="0B4E6381" w:rsidR="0053133F" w:rsidRDefault="0053133F"/>
    <w:p w14:paraId="594BF7C5" w14:textId="526D2B57" w:rsidR="0053133F" w:rsidRDefault="0053133F"/>
    <w:p w14:paraId="41247C3A" w14:textId="2FBE8BD2" w:rsidR="0053133F" w:rsidRDefault="0053133F"/>
    <w:p w14:paraId="3C06CD75" w14:textId="6C04D6FF" w:rsidR="0053133F" w:rsidRDefault="0053133F"/>
    <w:p w14:paraId="10B8D825" w14:textId="1E48BF50" w:rsidR="0053133F" w:rsidRDefault="0053133F"/>
    <w:p w14:paraId="67E0188E" w14:textId="1B1AFE24" w:rsidR="0053133F" w:rsidRDefault="0053133F"/>
    <w:p w14:paraId="75947CE6" w14:textId="5C886AE1" w:rsidR="0053133F" w:rsidRDefault="0053133F"/>
    <w:p w14:paraId="78792628" w14:textId="5AB9C65D" w:rsidR="0053133F" w:rsidRDefault="0053133F"/>
    <w:p w14:paraId="23FBC51D" w14:textId="0CC5AF86" w:rsidR="0053133F" w:rsidRDefault="0053133F"/>
    <w:p w14:paraId="16EB4DD2" w14:textId="5C153639" w:rsidR="0053133F" w:rsidRDefault="0053133F"/>
    <w:p w14:paraId="34CE06BE" w14:textId="5EE57F4A" w:rsidR="0053133F" w:rsidRDefault="0053133F"/>
    <w:p w14:paraId="255112AD" w14:textId="324633B1" w:rsidR="0053133F" w:rsidRDefault="0053133F"/>
    <w:p w14:paraId="4A39D3A8" w14:textId="2779C360" w:rsidR="0053133F" w:rsidRDefault="0053133F"/>
    <w:p w14:paraId="05491092" w14:textId="4E6D9607" w:rsidR="0053133F" w:rsidRDefault="0053133F"/>
    <w:p w14:paraId="5D215C5D" w14:textId="77777777" w:rsidR="00592528" w:rsidRDefault="00592528"/>
    <w:p w14:paraId="20BEC327" w14:textId="51516DA8" w:rsidR="0053133F" w:rsidRDefault="0053133F"/>
    <w:p w14:paraId="3BE8B29A" w14:textId="69189F5A" w:rsidR="0053133F" w:rsidRDefault="0053133F"/>
    <w:p w14:paraId="70A61EA0" w14:textId="11DC8631" w:rsidR="0053133F" w:rsidRPr="00F30794" w:rsidRDefault="00F30794" w:rsidP="00F30794">
      <w:pPr>
        <w:jc w:val="right"/>
        <w:rPr>
          <w:b/>
          <w:bCs/>
        </w:rPr>
      </w:pPr>
      <w:r w:rsidRPr="00F30794">
        <w:rPr>
          <w:b/>
          <w:bCs/>
        </w:rPr>
        <w:t>LAMPIRAN</w:t>
      </w:r>
    </w:p>
    <w:p w14:paraId="1C1906AD" w14:textId="77777777" w:rsidR="00F30794" w:rsidRDefault="00F30794" w:rsidP="00395D61"/>
    <w:p w14:paraId="1943F264" w14:textId="77777777" w:rsidR="00FA1F29" w:rsidRDefault="00FA1F29" w:rsidP="00FA1F29">
      <w:pPr>
        <w:jc w:val="center"/>
        <w:rPr>
          <w:b/>
          <w:bCs/>
          <w:u w:val="single"/>
        </w:rPr>
      </w:pPr>
      <w:bookmarkStart w:id="4" w:name="_Hlk92960831"/>
      <w:r w:rsidRPr="0053133F">
        <w:rPr>
          <w:b/>
          <w:bCs/>
          <w:u w:val="single"/>
        </w:rPr>
        <w:t>AGENDA</w:t>
      </w:r>
    </w:p>
    <w:p w14:paraId="5EB69E13" w14:textId="77777777" w:rsidR="00FA1F29" w:rsidRPr="0053133F" w:rsidRDefault="00FA1F29" w:rsidP="00FA1F29">
      <w:pPr>
        <w:jc w:val="center"/>
        <w:rPr>
          <w:b/>
          <w:bCs/>
          <w:u w:val="single"/>
        </w:rPr>
      </w:pPr>
    </w:p>
    <w:p w14:paraId="1EDB1E23" w14:textId="77777777" w:rsidR="00FA1F29" w:rsidRDefault="00FA1F29" w:rsidP="00FA1F29">
      <w:pPr>
        <w:jc w:val="center"/>
        <w:rPr>
          <w:b/>
          <w:bCs/>
        </w:rPr>
      </w:pPr>
      <w:bookmarkStart w:id="5" w:name="_Hlk92704705"/>
      <w:proofErr w:type="spellStart"/>
      <w:r w:rsidRPr="00C33826">
        <w:rPr>
          <w:b/>
          <w:bCs/>
        </w:rPr>
        <w:t>Bengkel</w:t>
      </w:r>
      <w:proofErr w:type="spellEnd"/>
      <w:r w:rsidRPr="00C33826">
        <w:rPr>
          <w:b/>
          <w:bCs/>
        </w:rPr>
        <w:t xml:space="preserve"> </w:t>
      </w:r>
      <w:proofErr w:type="spellStart"/>
      <w:r w:rsidRPr="00C33826">
        <w:rPr>
          <w:b/>
          <w:bCs/>
        </w:rPr>
        <w:t>Memperkukuhkan</w:t>
      </w:r>
      <w:proofErr w:type="spellEnd"/>
      <w:r w:rsidRPr="00C33826">
        <w:rPr>
          <w:b/>
          <w:bCs/>
        </w:rPr>
        <w:t xml:space="preserve"> Daya Saing Negeri </w:t>
      </w:r>
      <w:proofErr w:type="spellStart"/>
      <w:r w:rsidRPr="00C33826">
        <w:rPr>
          <w:b/>
          <w:bCs/>
        </w:rPr>
        <w:t>melalui</w:t>
      </w:r>
      <w:proofErr w:type="spellEnd"/>
      <w:r w:rsidRPr="00C33826">
        <w:rPr>
          <w:b/>
          <w:bCs/>
        </w:rPr>
        <w:t xml:space="preserve"> </w:t>
      </w:r>
      <w:proofErr w:type="spellStart"/>
      <w:r w:rsidRPr="00C33826">
        <w:rPr>
          <w:b/>
          <w:bCs/>
        </w:rPr>
        <w:t>Ekosistem</w:t>
      </w:r>
      <w:proofErr w:type="spellEnd"/>
      <w:r w:rsidRPr="00C33826">
        <w:rPr>
          <w:b/>
          <w:bCs/>
        </w:rPr>
        <w:t xml:space="preserve"> </w:t>
      </w:r>
      <w:proofErr w:type="spellStart"/>
      <w:r w:rsidRPr="00C33826">
        <w:rPr>
          <w:b/>
          <w:bCs/>
        </w:rPr>
        <w:t>Urusan</w:t>
      </w:r>
      <w:proofErr w:type="spellEnd"/>
      <w:r w:rsidRPr="00C33826">
        <w:rPr>
          <w:b/>
          <w:bCs/>
        </w:rPr>
        <w:t xml:space="preserve"> </w:t>
      </w:r>
      <w:proofErr w:type="spellStart"/>
      <w:r w:rsidRPr="00C33826">
        <w:rPr>
          <w:b/>
          <w:bCs/>
        </w:rPr>
        <w:t>Pembinaan</w:t>
      </w:r>
      <w:proofErr w:type="spellEnd"/>
      <w:r w:rsidRPr="00C33826">
        <w:rPr>
          <w:b/>
          <w:bCs/>
        </w:rPr>
        <w:t xml:space="preserve"> Bagi </w:t>
      </w:r>
      <w:proofErr w:type="spellStart"/>
      <w:r w:rsidRPr="00C33826">
        <w:rPr>
          <w:b/>
          <w:bCs/>
        </w:rPr>
        <w:t>Pelabur</w:t>
      </w:r>
      <w:proofErr w:type="spellEnd"/>
      <w:r w:rsidRPr="00C33826">
        <w:rPr>
          <w:b/>
          <w:bCs/>
        </w:rPr>
        <w:t xml:space="preserve"> Pahang Siri </w:t>
      </w:r>
      <w:r>
        <w:rPr>
          <w:b/>
          <w:bCs/>
        </w:rPr>
        <w:t>3</w:t>
      </w:r>
    </w:p>
    <w:p w14:paraId="571FF962" w14:textId="77777777" w:rsidR="00FA1F29" w:rsidRPr="0053133F" w:rsidRDefault="00FA1F29" w:rsidP="00FA1F29">
      <w:pPr>
        <w:jc w:val="center"/>
        <w:rPr>
          <w:b/>
          <w:bCs/>
        </w:rPr>
      </w:pPr>
      <w:r w:rsidRPr="00491991">
        <w:rPr>
          <w:b/>
          <w:bCs/>
        </w:rPr>
        <w:t xml:space="preserve"> </w:t>
      </w:r>
      <w:r>
        <w:rPr>
          <w:b/>
          <w:bCs/>
        </w:rPr>
        <w:t>12 Mei</w:t>
      </w:r>
      <w:r w:rsidRPr="0053133F">
        <w:rPr>
          <w:b/>
          <w:bCs/>
        </w:rPr>
        <w:t xml:space="preserve"> 2022</w:t>
      </w:r>
      <w:r>
        <w:rPr>
          <w:b/>
          <w:bCs/>
        </w:rPr>
        <w:t xml:space="preserve"> (Khamis)</w:t>
      </w:r>
    </w:p>
    <w:bookmarkEnd w:id="5"/>
    <w:p w14:paraId="00AF082F" w14:textId="77777777" w:rsidR="00FA1F29" w:rsidRPr="0053133F" w:rsidRDefault="00FA1F29" w:rsidP="00FA1F29">
      <w:pPr>
        <w:jc w:val="center"/>
        <w:rPr>
          <w:b/>
          <w:bCs/>
        </w:rPr>
      </w:pPr>
      <w:r w:rsidRPr="0053133F">
        <w:rPr>
          <w:b/>
          <w:bCs/>
        </w:rPr>
        <w:t xml:space="preserve">Hotel </w:t>
      </w:r>
      <w:r>
        <w:rPr>
          <w:b/>
          <w:bCs/>
        </w:rPr>
        <w:t>Zenith</w:t>
      </w:r>
      <w:r w:rsidRPr="0053133F">
        <w:rPr>
          <w:b/>
          <w:bCs/>
        </w:rPr>
        <w:t xml:space="preserve"> Kuantan</w:t>
      </w:r>
      <w:r>
        <w:rPr>
          <w:b/>
          <w:bCs/>
        </w:rPr>
        <w:t>,</w:t>
      </w:r>
      <w:r w:rsidRPr="0053133F">
        <w:rPr>
          <w:b/>
          <w:bCs/>
        </w:rPr>
        <w:t xml:space="preserve"> Pahang</w:t>
      </w:r>
    </w:p>
    <w:p w14:paraId="55D9B5E9" w14:textId="77777777" w:rsidR="00FA1F29" w:rsidRDefault="00FA1F29" w:rsidP="00FA1F29">
      <w:pPr>
        <w:jc w:val="center"/>
      </w:pPr>
    </w:p>
    <w:tbl>
      <w:tblPr>
        <w:tblStyle w:val="GridTable4-Accent1"/>
        <w:tblW w:w="9243" w:type="dxa"/>
        <w:tblInd w:w="108" w:type="dxa"/>
        <w:tblLook w:val="04A0" w:firstRow="1" w:lastRow="0" w:firstColumn="1" w:lastColumn="0" w:noHBand="0" w:noVBand="1"/>
      </w:tblPr>
      <w:tblGrid>
        <w:gridCol w:w="2297"/>
        <w:gridCol w:w="284"/>
        <w:gridCol w:w="6662"/>
      </w:tblGrid>
      <w:tr w:rsidR="00FA1F29" w:rsidRPr="00922A8A" w14:paraId="5009C2BA" w14:textId="77777777" w:rsidTr="001B22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Align w:val="center"/>
          </w:tcPr>
          <w:p w14:paraId="1C248663" w14:textId="77777777" w:rsidR="00FA1F29" w:rsidRPr="00922A8A" w:rsidRDefault="00FA1F29" w:rsidP="001B22B1">
            <w:pPr>
              <w:pStyle w:val="ListParagraph"/>
              <w:ind w:left="0"/>
            </w:pPr>
            <w:bookmarkStart w:id="6" w:name="_Hlk100818012"/>
            <w:r w:rsidRPr="00922A8A">
              <w:t>Tarikh/Masa</w:t>
            </w:r>
          </w:p>
        </w:tc>
        <w:tc>
          <w:tcPr>
            <w:tcW w:w="284" w:type="dxa"/>
            <w:vAlign w:val="center"/>
          </w:tcPr>
          <w:p w14:paraId="404441A2" w14:textId="77777777" w:rsidR="00FA1F29" w:rsidRPr="00922A8A" w:rsidRDefault="00FA1F29" w:rsidP="001B22B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62" w:type="dxa"/>
            <w:vAlign w:val="center"/>
          </w:tcPr>
          <w:p w14:paraId="1596AA23" w14:textId="77777777" w:rsidR="00FA1F29" w:rsidRPr="00922A8A" w:rsidRDefault="00FA1F29" w:rsidP="001B22B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22A8A">
              <w:t>Aktiviti</w:t>
            </w:r>
            <w:proofErr w:type="spellEnd"/>
          </w:p>
        </w:tc>
      </w:tr>
      <w:tr w:rsidR="00FA1F29" w:rsidRPr="00922A8A" w14:paraId="5E787637" w14:textId="77777777" w:rsidTr="001B2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shd w:val="clear" w:color="auto" w:fill="FFFFFF" w:themeFill="background1"/>
          </w:tcPr>
          <w:p w14:paraId="21803463" w14:textId="77777777" w:rsidR="00FA1F29" w:rsidRPr="00922A8A" w:rsidRDefault="00FA1F29" w:rsidP="001B22B1">
            <w:pPr>
              <w:pStyle w:val="ListParagraph"/>
              <w:ind w:left="0"/>
            </w:pPr>
            <w:r>
              <w:t>8</w:t>
            </w:r>
            <w:r w:rsidRPr="00922A8A">
              <w:t>.</w:t>
            </w:r>
            <w:r>
              <w:t>3</w:t>
            </w:r>
            <w:r w:rsidRPr="00922A8A">
              <w:t xml:space="preserve">0 </w:t>
            </w:r>
            <w:proofErr w:type="spellStart"/>
            <w:r>
              <w:t>pagi</w:t>
            </w:r>
            <w:proofErr w:type="spellEnd"/>
          </w:p>
        </w:tc>
        <w:tc>
          <w:tcPr>
            <w:tcW w:w="284" w:type="dxa"/>
            <w:shd w:val="clear" w:color="auto" w:fill="FFFFFF" w:themeFill="background1"/>
          </w:tcPr>
          <w:p w14:paraId="4E667322" w14:textId="77777777" w:rsidR="00FA1F29" w:rsidRPr="00922A8A" w:rsidRDefault="00FA1F29" w:rsidP="001B22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2A8A">
              <w:t>:</w:t>
            </w:r>
          </w:p>
        </w:tc>
        <w:tc>
          <w:tcPr>
            <w:tcW w:w="6662" w:type="dxa"/>
            <w:shd w:val="clear" w:color="auto" w:fill="FFFFFF" w:themeFill="background1"/>
          </w:tcPr>
          <w:p w14:paraId="4B5BCFE5" w14:textId="77777777" w:rsidR="00FA1F29" w:rsidRDefault="00FA1F29" w:rsidP="001B22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Pendaftaran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&amp; Sarapan Pagi</w:t>
            </w:r>
          </w:p>
          <w:p w14:paraId="1C43574A" w14:textId="77777777" w:rsidR="00FA1F29" w:rsidRPr="00922A8A" w:rsidRDefault="00FA1F29" w:rsidP="001B22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1F29" w:rsidRPr="00922A8A" w14:paraId="23E1BD86" w14:textId="77777777" w:rsidTr="001B22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shd w:val="clear" w:color="auto" w:fill="FFFFFF" w:themeFill="background1"/>
          </w:tcPr>
          <w:p w14:paraId="4E5C0EFF" w14:textId="77777777" w:rsidR="00FA1F29" w:rsidRPr="00922A8A" w:rsidRDefault="00FA1F29" w:rsidP="001B22B1">
            <w:pPr>
              <w:pStyle w:val="ListParagraph"/>
              <w:ind w:left="0"/>
            </w:pPr>
            <w:r>
              <w:t>9.00</w:t>
            </w:r>
            <w:r w:rsidRPr="00922A8A">
              <w:t xml:space="preserve"> </w:t>
            </w:r>
            <w:proofErr w:type="spellStart"/>
            <w:r w:rsidRPr="00922A8A">
              <w:t>pagi</w:t>
            </w:r>
            <w:proofErr w:type="spellEnd"/>
          </w:p>
        </w:tc>
        <w:tc>
          <w:tcPr>
            <w:tcW w:w="284" w:type="dxa"/>
            <w:shd w:val="clear" w:color="auto" w:fill="FFFFFF" w:themeFill="background1"/>
          </w:tcPr>
          <w:p w14:paraId="3CB81F82" w14:textId="77777777" w:rsidR="00FA1F29" w:rsidRPr="00922A8A" w:rsidRDefault="00FA1F29" w:rsidP="001B22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</w:p>
        </w:tc>
        <w:tc>
          <w:tcPr>
            <w:tcW w:w="6662" w:type="dxa"/>
            <w:shd w:val="clear" w:color="auto" w:fill="FFFFFF" w:themeFill="background1"/>
          </w:tcPr>
          <w:p w14:paraId="7E9D9404" w14:textId="77777777" w:rsidR="00FA1F29" w:rsidRDefault="00FA1F29" w:rsidP="001B22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Ucapan</w:t>
            </w:r>
            <w:proofErr w:type="spellEnd"/>
            <w:r>
              <w:t xml:space="preserve"> Aluan</w:t>
            </w:r>
          </w:p>
          <w:p w14:paraId="7E445CD4" w14:textId="77777777" w:rsidR="00FA1F29" w:rsidRDefault="00FA1F29" w:rsidP="001B22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YBrs</w:t>
            </w:r>
            <w:proofErr w:type="spellEnd"/>
            <w:r>
              <w:t>. Encik Mohd Azwan bin Mohd Salleh</w:t>
            </w:r>
          </w:p>
          <w:p w14:paraId="1FAA2921" w14:textId="77777777" w:rsidR="00FA1F29" w:rsidRDefault="00FA1F29" w:rsidP="001B22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Pengarah</w:t>
            </w:r>
            <w:proofErr w:type="spellEnd"/>
            <w:r>
              <w:t xml:space="preserve"> MPC Wilayah Pantai Timur</w:t>
            </w:r>
          </w:p>
          <w:p w14:paraId="5DF8910E" w14:textId="77777777" w:rsidR="00FA1F29" w:rsidRPr="00922A8A" w:rsidRDefault="00FA1F29" w:rsidP="001B22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1F29" w:rsidRPr="00922A8A" w14:paraId="1451A330" w14:textId="77777777" w:rsidTr="001B2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shd w:val="clear" w:color="auto" w:fill="FFFFFF" w:themeFill="background1"/>
          </w:tcPr>
          <w:p w14:paraId="263085B0" w14:textId="77777777" w:rsidR="00FA1F29" w:rsidRDefault="00FA1F29" w:rsidP="001B22B1">
            <w:pPr>
              <w:pStyle w:val="ListParagraph"/>
              <w:ind w:left="0"/>
            </w:pPr>
            <w:r>
              <w:t xml:space="preserve">9.15 </w:t>
            </w:r>
            <w:proofErr w:type="spellStart"/>
            <w:r>
              <w:t>pagi</w:t>
            </w:r>
            <w:proofErr w:type="spellEnd"/>
          </w:p>
        </w:tc>
        <w:tc>
          <w:tcPr>
            <w:tcW w:w="284" w:type="dxa"/>
            <w:shd w:val="clear" w:color="auto" w:fill="FFFFFF" w:themeFill="background1"/>
          </w:tcPr>
          <w:p w14:paraId="2E8579C5" w14:textId="77777777" w:rsidR="00FA1F29" w:rsidRDefault="00FA1F29" w:rsidP="001B22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2" w:type="dxa"/>
            <w:shd w:val="clear" w:color="auto" w:fill="FFFFFF" w:themeFill="background1"/>
          </w:tcPr>
          <w:p w14:paraId="519D4352" w14:textId="77777777" w:rsidR="00FA1F29" w:rsidRDefault="00FA1F29" w:rsidP="001B22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Ucapan</w:t>
            </w:r>
            <w:proofErr w:type="spellEnd"/>
            <w:r>
              <w:t xml:space="preserve"> </w:t>
            </w:r>
            <w:proofErr w:type="spellStart"/>
            <w:r>
              <w:t>Perasmian</w:t>
            </w:r>
            <w:proofErr w:type="spellEnd"/>
            <w:r>
              <w:t xml:space="preserve"> </w:t>
            </w:r>
          </w:p>
          <w:p w14:paraId="192C88F1" w14:textId="77777777" w:rsidR="00FA1F29" w:rsidRDefault="00FA1F29" w:rsidP="001B22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YH. </w:t>
            </w:r>
            <w:r w:rsidRPr="00891A11">
              <w:t xml:space="preserve">Dato' Haji </w:t>
            </w:r>
            <w:proofErr w:type="spellStart"/>
            <w:r w:rsidRPr="00891A11">
              <w:t>Fadzilla</w:t>
            </w:r>
            <w:proofErr w:type="spellEnd"/>
            <w:r w:rsidRPr="00891A11">
              <w:t xml:space="preserve"> bin Haji Salleh</w:t>
            </w:r>
          </w:p>
          <w:p w14:paraId="5C8E4B75" w14:textId="77777777" w:rsidR="00FA1F29" w:rsidRDefault="00FA1F29" w:rsidP="001B22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91A11">
              <w:t>Pengarah</w:t>
            </w:r>
            <w:proofErr w:type="spellEnd"/>
            <w:r w:rsidRPr="00891A11">
              <w:t xml:space="preserve"> Tanah Dan Galian Pahang</w:t>
            </w:r>
          </w:p>
          <w:p w14:paraId="59F1B366" w14:textId="77777777" w:rsidR="00FA1F29" w:rsidRDefault="00FA1F29" w:rsidP="001B22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7C3F7A" w14:textId="77777777" w:rsidR="00FA1F29" w:rsidRDefault="00FA1F29" w:rsidP="001B22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&lt; Sesi </w:t>
            </w:r>
            <w:proofErr w:type="spellStart"/>
            <w:r>
              <w:t>Bergambar</w:t>
            </w:r>
            <w:proofErr w:type="spellEnd"/>
            <w:r>
              <w:t xml:space="preserve"> &gt;</w:t>
            </w:r>
          </w:p>
          <w:p w14:paraId="419BE29E" w14:textId="77777777" w:rsidR="00FA1F29" w:rsidRDefault="00FA1F29" w:rsidP="001B22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1F29" w:rsidRPr="00922A8A" w14:paraId="387BCA69" w14:textId="77777777" w:rsidTr="001B22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shd w:val="clear" w:color="auto" w:fill="FFFFFF" w:themeFill="background1"/>
          </w:tcPr>
          <w:p w14:paraId="1AEE2F79" w14:textId="77777777" w:rsidR="00FA1F29" w:rsidRDefault="00FA1F29" w:rsidP="001B22B1">
            <w:pPr>
              <w:pStyle w:val="ListParagraph"/>
              <w:ind w:left="0"/>
            </w:pPr>
            <w:r>
              <w:t xml:space="preserve">9.30 </w:t>
            </w:r>
            <w:proofErr w:type="spellStart"/>
            <w:r>
              <w:t>pagi</w:t>
            </w:r>
            <w:proofErr w:type="spellEnd"/>
          </w:p>
        </w:tc>
        <w:tc>
          <w:tcPr>
            <w:tcW w:w="284" w:type="dxa"/>
            <w:shd w:val="clear" w:color="auto" w:fill="FFFFFF" w:themeFill="background1"/>
          </w:tcPr>
          <w:p w14:paraId="3E9FEFED" w14:textId="77777777" w:rsidR="00FA1F29" w:rsidRPr="00922A8A" w:rsidRDefault="00FA1F29" w:rsidP="001B22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</w:p>
        </w:tc>
        <w:tc>
          <w:tcPr>
            <w:tcW w:w="6662" w:type="dxa"/>
            <w:shd w:val="clear" w:color="auto" w:fill="FFFFFF" w:themeFill="background1"/>
          </w:tcPr>
          <w:p w14:paraId="18C42F11" w14:textId="77777777" w:rsidR="00FA1F29" w:rsidRDefault="00FA1F29" w:rsidP="001B22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Perkongsian</w:t>
            </w:r>
            <w:proofErr w:type="spellEnd"/>
            <w:r>
              <w:t xml:space="preserve"> </w:t>
            </w:r>
            <w:bookmarkStart w:id="7" w:name="_Hlk100817601"/>
            <w:proofErr w:type="spellStart"/>
            <w:r>
              <w:t>Transformasi</w:t>
            </w:r>
            <w:proofErr w:type="spellEnd"/>
            <w:r>
              <w:t xml:space="preserve"> Ubah Jenis </w:t>
            </w:r>
            <w:proofErr w:type="spellStart"/>
            <w:r>
              <w:t>Kegunaan</w:t>
            </w:r>
            <w:proofErr w:type="spellEnd"/>
            <w:r>
              <w:t xml:space="preserve"> Tanah di Kedah</w:t>
            </w:r>
          </w:p>
          <w:bookmarkEnd w:id="7"/>
          <w:p w14:paraId="394E5C18" w14:textId="77777777" w:rsidR="00FA1F29" w:rsidRDefault="00FA1F29" w:rsidP="001B22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YBrs</w:t>
            </w:r>
            <w:proofErr w:type="spellEnd"/>
            <w:r>
              <w:t>. Dr. Izhar Che Mee</w:t>
            </w:r>
          </w:p>
          <w:p w14:paraId="0E2FD20C" w14:textId="77777777" w:rsidR="00FA1F29" w:rsidRDefault="00FA1F29" w:rsidP="001B22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MPC Associate</w:t>
            </w:r>
          </w:p>
          <w:p w14:paraId="5B99DB38" w14:textId="77777777" w:rsidR="00FA1F29" w:rsidRDefault="00FA1F29" w:rsidP="001B22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1F29" w:rsidRPr="00922A8A" w14:paraId="02DCEA72" w14:textId="77777777" w:rsidTr="001B2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shd w:val="clear" w:color="auto" w:fill="FFFFFF" w:themeFill="background1"/>
          </w:tcPr>
          <w:p w14:paraId="0010FA89" w14:textId="77777777" w:rsidR="00FA1F29" w:rsidRDefault="00FA1F29" w:rsidP="001B22B1">
            <w:pPr>
              <w:pStyle w:val="ListParagraph"/>
              <w:ind w:left="0"/>
            </w:pPr>
          </w:p>
        </w:tc>
        <w:tc>
          <w:tcPr>
            <w:tcW w:w="284" w:type="dxa"/>
            <w:shd w:val="clear" w:color="auto" w:fill="FFFFFF" w:themeFill="background1"/>
          </w:tcPr>
          <w:p w14:paraId="26680BD3" w14:textId="77777777" w:rsidR="00FA1F29" w:rsidRPr="00922A8A" w:rsidRDefault="00FA1F29" w:rsidP="001B22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</w:p>
        </w:tc>
        <w:tc>
          <w:tcPr>
            <w:tcW w:w="6662" w:type="dxa"/>
            <w:shd w:val="clear" w:color="auto" w:fill="FFFFFF" w:themeFill="background1"/>
          </w:tcPr>
          <w:p w14:paraId="009A5E05" w14:textId="77777777" w:rsidR="00FA1F29" w:rsidRDefault="00FA1F29" w:rsidP="001B22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Perbincangan</w:t>
            </w:r>
            <w:proofErr w:type="spellEnd"/>
            <w:r>
              <w:t xml:space="preserve"> </w:t>
            </w:r>
          </w:p>
          <w:p w14:paraId="3D15A80E" w14:textId="77777777" w:rsidR="00FA1F29" w:rsidRPr="00922A8A" w:rsidRDefault="00FA1F29" w:rsidP="001B22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1F29" w:rsidRPr="00922A8A" w14:paraId="7142ECC7" w14:textId="77777777" w:rsidTr="001B22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shd w:val="clear" w:color="auto" w:fill="FFFFFF" w:themeFill="background1"/>
          </w:tcPr>
          <w:p w14:paraId="701ACFAF" w14:textId="77777777" w:rsidR="00FA1F29" w:rsidRDefault="00FA1F29" w:rsidP="001B22B1">
            <w:pPr>
              <w:pStyle w:val="ListParagraph"/>
              <w:ind w:left="0"/>
            </w:pPr>
            <w:r w:rsidRPr="00043A39">
              <w:rPr>
                <w:i/>
                <w:iCs/>
              </w:rPr>
              <w:t>10.</w:t>
            </w:r>
            <w:r>
              <w:rPr>
                <w:i/>
                <w:iCs/>
              </w:rPr>
              <w:t>15</w:t>
            </w:r>
            <w:r w:rsidRPr="00043A39">
              <w:rPr>
                <w:i/>
                <w:iCs/>
              </w:rPr>
              <w:t xml:space="preserve"> </w:t>
            </w:r>
            <w:proofErr w:type="spellStart"/>
            <w:r w:rsidRPr="00043A39">
              <w:rPr>
                <w:i/>
                <w:iCs/>
              </w:rPr>
              <w:t>pagi</w:t>
            </w:r>
            <w:proofErr w:type="spellEnd"/>
          </w:p>
        </w:tc>
        <w:tc>
          <w:tcPr>
            <w:tcW w:w="284" w:type="dxa"/>
            <w:shd w:val="clear" w:color="auto" w:fill="FFFFFF" w:themeFill="background1"/>
          </w:tcPr>
          <w:p w14:paraId="4F9E563A" w14:textId="77777777" w:rsidR="00FA1F29" w:rsidRDefault="00FA1F29" w:rsidP="001B22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2A8A">
              <w:t>:</w:t>
            </w:r>
          </w:p>
        </w:tc>
        <w:tc>
          <w:tcPr>
            <w:tcW w:w="6662" w:type="dxa"/>
            <w:shd w:val="clear" w:color="auto" w:fill="FFFFFF" w:themeFill="background1"/>
          </w:tcPr>
          <w:p w14:paraId="085EBDF9" w14:textId="77777777" w:rsidR="00FA1F29" w:rsidRPr="000A6044" w:rsidRDefault="00FA1F29" w:rsidP="001B22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0A6044">
              <w:rPr>
                <w:i/>
                <w:iCs/>
              </w:rPr>
              <w:t>Minum</w:t>
            </w:r>
            <w:proofErr w:type="spellEnd"/>
            <w:r w:rsidRPr="000A6044">
              <w:rPr>
                <w:i/>
                <w:iCs/>
              </w:rPr>
              <w:t xml:space="preserve"> Pagi</w:t>
            </w:r>
          </w:p>
          <w:p w14:paraId="35AAB733" w14:textId="77777777" w:rsidR="00FA1F29" w:rsidRPr="00682886" w:rsidRDefault="00FA1F29" w:rsidP="001B22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1F29" w:rsidRPr="00922A8A" w14:paraId="5AE5AED9" w14:textId="77777777" w:rsidTr="001B2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shd w:val="clear" w:color="auto" w:fill="FFFFFF" w:themeFill="background1"/>
          </w:tcPr>
          <w:p w14:paraId="2F82728C" w14:textId="77777777" w:rsidR="00FA1F29" w:rsidRDefault="00FA1F29" w:rsidP="001B22B1">
            <w:pPr>
              <w:pStyle w:val="ListParagraph"/>
              <w:ind w:left="0"/>
            </w:pPr>
            <w:r>
              <w:t xml:space="preserve">10.30 </w:t>
            </w:r>
            <w:proofErr w:type="spellStart"/>
            <w:r>
              <w:t>pagi</w:t>
            </w:r>
            <w:proofErr w:type="spellEnd"/>
          </w:p>
        </w:tc>
        <w:tc>
          <w:tcPr>
            <w:tcW w:w="284" w:type="dxa"/>
            <w:shd w:val="clear" w:color="auto" w:fill="FFFFFF" w:themeFill="background1"/>
          </w:tcPr>
          <w:p w14:paraId="3A714033" w14:textId="77777777" w:rsidR="00FA1F29" w:rsidRDefault="00FA1F29" w:rsidP="001B22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</w:p>
        </w:tc>
        <w:tc>
          <w:tcPr>
            <w:tcW w:w="6662" w:type="dxa"/>
            <w:shd w:val="clear" w:color="auto" w:fill="FFFFFF" w:themeFill="background1"/>
          </w:tcPr>
          <w:p w14:paraId="65290D61" w14:textId="4C2A2424" w:rsidR="00BD3129" w:rsidRDefault="00BD3129" w:rsidP="00BD312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8046A">
              <w:t>Perkongsian</w:t>
            </w:r>
            <w:proofErr w:type="spellEnd"/>
            <w:r w:rsidRPr="0008046A">
              <w:t xml:space="preserve"> </w:t>
            </w:r>
            <w:r>
              <w:t xml:space="preserve">Proses </w:t>
            </w:r>
            <w:proofErr w:type="spellStart"/>
            <w:r>
              <w:t>Permohonan</w:t>
            </w:r>
            <w:proofErr w:type="spellEnd"/>
            <w:r>
              <w:t xml:space="preserve"> Tanah </w:t>
            </w:r>
            <w:r w:rsidR="009A5DAF">
              <w:t>Bagi Tujuan</w:t>
            </w:r>
            <w:r>
              <w:t xml:space="preserve"> </w:t>
            </w:r>
            <w:proofErr w:type="spellStart"/>
            <w:r>
              <w:t>Pelaburan</w:t>
            </w:r>
            <w:proofErr w:type="spellEnd"/>
            <w:r>
              <w:t xml:space="preserve"> </w:t>
            </w:r>
            <w:r w:rsidR="009A5DAF">
              <w:t xml:space="preserve">Di </w:t>
            </w:r>
            <w:r>
              <w:t>Kuantan</w:t>
            </w:r>
          </w:p>
          <w:p w14:paraId="72F32E82" w14:textId="77777777" w:rsidR="00BD3129" w:rsidRPr="0008046A" w:rsidRDefault="00BD3129" w:rsidP="00BD312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46A">
              <w:t>Tuan Haji Md. Daud bin Abdul Rahman</w:t>
            </w:r>
          </w:p>
          <w:p w14:paraId="764C1D1F" w14:textId="77777777" w:rsidR="00BD3129" w:rsidRDefault="00BD3129" w:rsidP="00BD312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Pengurus</w:t>
            </w:r>
            <w:proofErr w:type="spellEnd"/>
            <w:r>
              <w:t xml:space="preserve"> Bahagian Perindustrian, PKNP</w:t>
            </w:r>
          </w:p>
          <w:p w14:paraId="63735736" w14:textId="77777777" w:rsidR="00FA1F29" w:rsidRPr="00682886" w:rsidRDefault="00FA1F29" w:rsidP="001B22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1F29" w:rsidRPr="00922A8A" w14:paraId="12E7BF40" w14:textId="77777777" w:rsidTr="001B22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shd w:val="clear" w:color="auto" w:fill="FFFFFF" w:themeFill="background1"/>
          </w:tcPr>
          <w:p w14:paraId="38719AD1" w14:textId="77777777" w:rsidR="00FA1F29" w:rsidRPr="0060083D" w:rsidRDefault="00FA1F29" w:rsidP="001B22B1">
            <w:pPr>
              <w:pStyle w:val="ListParagraph"/>
              <w:ind w:left="0"/>
            </w:pPr>
            <w:r>
              <w:t xml:space="preserve">11.00 </w:t>
            </w:r>
            <w:proofErr w:type="spellStart"/>
            <w:r>
              <w:t>pagi</w:t>
            </w:r>
            <w:proofErr w:type="spellEnd"/>
          </w:p>
        </w:tc>
        <w:tc>
          <w:tcPr>
            <w:tcW w:w="284" w:type="dxa"/>
            <w:shd w:val="clear" w:color="auto" w:fill="FFFFFF" w:themeFill="background1"/>
          </w:tcPr>
          <w:p w14:paraId="794D118C" w14:textId="77777777" w:rsidR="00FA1F29" w:rsidRPr="000A6044" w:rsidRDefault="00FA1F29" w:rsidP="001B22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A6044">
              <w:rPr>
                <w:i/>
                <w:iCs/>
              </w:rPr>
              <w:t>:</w:t>
            </w:r>
          </w:p>
        </w:tc>
        <w:tc>
          <w:tcPr>
            <w:tcW w:w="6662" w:type="dxa"/>
            <w:shd w:val="clear" w:color="auto" w:fill="FFFFFF" w:themeFill="background1"/>
          </w:tcPr>
          <w:p w14:paraId="1CA72EF5" w14:textId="77777777" w:rsidR="00FA1F29" w:rsidRDefault="00FA1F29" w:rsidP="001B2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Perbincangan</w:t>
            </w:r>
            <w:proofErr w:type="spellEnd"/>
            <w:r>
              <w:t xml:space="preserve"> &amp; </w:t>
            </w:r>
            <w:proofErr w:type="spellStart"/>
            <w:r>
              <w:t>Perancangan</w:t>
            </w:r>
            <w:proofErr w:type="spellEnd"/>
            <w:r>
              <w:t xml:space="preserve"> </w:t>
            </w:r>
            <w:proofErr w:type="spellStart"/>
            <w:r>
              <w:t>Penambahbaikan</w:t>
            </w:r>
            <w:proofErr w:type="spellEnd"/>
            <w:r>
              <w:t xml:space="preserve"> Ubah Jenis Tanah di Negeri Pahang</w:t>
            </w:r>
          </w:p>
          <w:p w14:paraId="54C133A9" w14:textId="77777777" w:rsidR="00FA1F29" w:rsidRPr="0060083D" w:rsidRDefault="00FA1F29" w:rsidP="001B22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1F29" w:rsidRPr="00922A8A" w14:paraId="55BA4BF2" w14:textId="77777777" w:rsidTr="001B2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shd w:val="clear" w:color="auto" w:fill="FFFFFF" w:themeFill="background1"/>
          </w:tcPr>
          <w:p w14:paraId="5FA0C075" w14:textId="77777777" w:rsidR="00FA1F29" w:rsidRPr="000A6044" w:rsidRDefault="00FA1F29" w:rsidP="001B22B1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12.30</w:t>
            </w:r>
            <w:r w:rsidRPr="000A6044">
              <w:rPr>
                <w:i/>
                <w:iCs/>
              </w:rPr>
              <w:t xml:space="preserve"> </w:t>
            </w:r>
            <w:proofErr w:type="spellStart"/>
            <w:r w:rsidRPr="000A6044">
              <w:rPr>
                <w:i/>
                <w:iCs/>
              </w:rPr>
              <w:t>tengah</w:t>
            </w:r>
            <w:proofErr w:type="spellEnd"/>
            <w:r w:rsidRPr="000A6044">
              <w:rPr>
                <w:i/>
                <w:iCs/>
              </w:rPr>
              <w:t xml:space="preserve"> </w:t>
            </w:r>
            <w:proofErr w:type="spellStart"/>
            <w:r w:rsidRPr="000A6044">
              <w:rPr>
                <w:i/>
                <w:iCs/>
              </w:rPr>
              <w:t>hari</w:t>
            </w:r>
            <w:proofErr w:type="spellEnd"/>
          </w:p>
        </w:tc>
        <w:tc>
          <w:tcPr>
            <w:tcW w:w="284" w:type="dxa"/>
            <w:shd w:val="clear" w:color="auto" w:fill="FFFFFF" w:themeFill="background1"/>
          </w:tcPr>
          <w:p w14:paraId="350429E9" w14:textId="77777777" w:rsidR="00FA1F29" w:rsidRPr="000A6044" w:rsidRDefault="00FA1F29" w:rsidP="001B22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0A6044">
              <w:rPr>
                <w:i/>
                <w:iCs/>
              </w:rPr>
              <w:t>:</w:t>
            </w:r>
          </w:p>
        </w:tc>
        <w:tc>
          <w:tcPr>
            <w:tcW w:w="6662" w:type="dxa"/>
            <w:shd w:val="clear" w:color="auto" w:fill="FFFFFF" w:themeFill="background1"/>
          </w:tcPr>
          <w:p w14:paraId="7BC8AE93" w14:textId="77777777" w:rsidR="00FA1F29" w:rsidRPr="000A6044" w:rsidRDefault="00FA1F29" w:rsidP="001B22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0A6044">
              <w:rPr>
                <w:i/>
                <w:iCs/>
              </w:rPr>
              <w:t xml:space="preserve">Makan </w:t>
            </w:r>
            <w:proofErr w:type="spellStart"/>
            <w:r w:rsidRPr="000A6044">
              <w:rPr>
                <w:i/>
                <w:iCs/>
              </w:rPr>
              <w:t>Tengahari</w:t>
            </w:r>
            <w:proofErr w:type="spellEnd"/>
            <w:r w:rsidRPr="000A6044">
              <w:rPr>
                <w:i/>
                <w:iCs/>
              </w:rPr>
              <w:t xml:space="preserve"> </w:t>
            </w:r>
          </w:p>
          <w:p w14:paraId="5CDE42EC" w14:textId="77777777" w:rsidR="00FA1F29" w:rsidRPr="000A6044" w:rsidRDefault="00FA1F29" w:rsidP="001B22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A1F29" w:rsidRPr="00922A8A" w14:paraId="08A9CD2A" w14:textId="77777777" w:rsidTr="001B22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shd w:val="clear" w:color="auto" w:fill="FFFFFF" w:themeFill="background1"/>
          </w:tcPr>
          <w:p w14:paraId="6700788D" w14:textId="77777777" w:rsidR="00FA1F29" w:rsidRPr="00FA1F29" w:rsidRDefault="00FA1F29" w:rsidP="001B22B1">
            <w:pPr>
              <w:pStyle w:val="ListParagraph"/>
              <w:ind w:left="0"/>
            </w:pPr>
            <w:r w:rsidRPr="00FA1F29">
              <w:t xml:space="preserve">2.30 </w:t>
            </w:r>
            <w:proofErr w:type="spellStart"/>
            <w:r w:rsidRPr="00FA1F29">
              <w:t>petang</w:t>
            </w:r>
            <w:proofErr w:type="spellEnd"/>
          </w:p>
        </w:tc>
        <w:tc>
          <w:tcPr>
            <w:tcW w:w="284" w:type="dxa"/>
            <w:shd w:val="clear" w:color="auto" w:fill="FFFFFF" w:themeFill="background1"/>
          </w:tcPr>
          <w:p w14:paraId="181D99CF" w14:textId="77777777" w:rsidR="00FA1F29" w:rsidRPr="00CC33A1" w:rsidRDefault="00FA1F29" w:rsidP="001B22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</w:p>
        </w:tc>
        <w:tc>
          <w:tcPr>
            <w:tcW w:w="6662" w:type="dxa"/>
            <w:shd w:val="clear" w:color="auto" w:fill="FFFFFF" w:themeFill="background1"/>
          </w:tcPr>
          <w:p w14:paraId="42A252D8" w14:textId="77777777" w:rsidR="00FA1F29" w:rsidRDefault="00FA1F29" w:rsidP="001B22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C33A1">
              <w:t>Sambungan</w:t>
            </w:r>
            <w:proofErr w:type="spellEnd"/>
            <w:r w:rsidRPr="00CC33A1">
              <w:t xml:space="preserve"> </w:t>
            </w:r>
            <w:proofErr w:type="spellStart"/>
            <w:r w:rsidRPr="00CC33A1">
              <w:t>Perbincangan</w:t>
            </w:r>
            <w:proofErr w:type="spellEnd"/>
            <w:r w:rsidRPr="00CC33A1">
              <w:t xml:space="preserve"> </w:t>
            </w:r>
          </w:p>
          <w:p w14:paraId="68510E98" w14:textId="77777777" w:rsidR="00FA1F29" w:rsidRPr="00CC33A1" w:rsidRDefault="00FA1F29" w:rsidP="001B22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1F29" w:rsidRPr="00922A8A" w14:paraId="2DF28B71" w14:textId="77777777" w:rsidTr="001B2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shd w:val="clear" w:color="auto" w:fill="FFFFFF" w:themeFill="background1"/>
          </w:tcPr>
          <w:p w14:paraId="753085F8" w14:textId="77777777" w:rsidR="00FA1F29" w:rsidRPr="00FA1F29" w:rsidRDefault="00FA1F29" w:rsidP="001B22B1">
            <w:pPr>
              <w:pStyle w:val="ListParagraph"/>
              <w:ind w:left="0"/>
            </w:pPr>
            <w:r w:rsidRPr="00FA1F29">
              <w:t xml:space="preserve">3.30 </w:t>
            </w:r>
            <w:proofErr w:type="spellStart"/>
            <w:r w:rsidRPr="00FA1F29">
              <w:t>petang</w:t>
            </w:r>
            <w:proofErr w:type="spellEnd"/>
          </w:p>
        </w:tc>
        <w:tc>
          <w:tcPr>
            <w:tcW w:w="284" w:type="dxa"/>
            <w:shd w:val="clear" w:color="auto" w:fill="FFFFFF" w:themeFill="background1"/>
          </w:tcPr>
          <w:p w14:paraId="61906065" w14:textId="77777777" w:rsidR="00FA1F29" w:rsidRPr="00CC33A1" w:rsidRDefault="00FA1F29" w:rsidP="001B22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</w:p>
        </w:tc>
        <w:tc>
          <w:tcPr>
            <w:tcW w:w="6662" w:type="dxa"/>
            <w:shd w:val="clear" w:color="auto" w:fill="FFFFFF" w:themeFill="background1"/>
          </w:tcPr>
          <w:p w14:paraId="7ACEF2B5" w14:textId="77777777" w:rsidR="00FA1F29" w:rsidRDefault="00FA1F29" w:rsidP="001B22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C33A1">
              <w:t>Pembentangan</w:t>
            </w:r>
            <w:proofErr w:type="spellEnd"/>
            <w:r w:rsidRPr="00CC33A1">
              <w:t xml:space="preserve"> </w:t>
            </w:r>
            <w:r>
              <w:t xml:space="preserve">input </w:t>
            </w:r>
            <w:proofErr w:type="spellStart"/>
            <w:r>
              <w:t>perbincangan</w:t>
            </w:r>
            <w:proofErr w:type="spellEnd"/>
          </w:p>
          <w:p w14:paraId="7041F8CC" w14:textId="77777777" w:rsidR="00FA1F29" w:rsidRPr="00CC33A1" w:rsidRDefault="00FA1F29" w:rsidP="001B22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1F29" w:rsidRPr="00922A8A" w14:paraId="10693E31" w14:textId="77777777" w:rsidTr="001B22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shd w:val="clear" w:color="auto" w:fill="FFFFFF" w:themeFill="background1"/>
          </w:tcPr>
          <w:p w14:paraId="4CDC4617" w14:textId="77777777" w:rsidR="00FA1F29" w:rsidRDefault="00FA1F29" w:rsidP="001B22B1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4.30 </w:t>
            </w:r>
            <w:proofErr w:type="spellStart"/>
            <w:r>
              <w:rPr>
                <w:i/>
                <w:iCs/>
              </w:rPr>
              <w:t>petang</w:t>
            </w:r>
            <w:proofErr w:type="spellEnd"/>
          </w:p>
        </w:tc>
        <w:tc>
          <w:tcPr>
            <w:tcW w:w="284" w:type="dxa"/>
            <w:shd w:val="clear" w:color="auto" w:fill="FFFFFF" w:themeFill="background1"/>
          </w:tcPr>
          <w:p w14:paraId="3979CA9B" w14:textId="77777777" w:rsidR="00FA1F29" w:rsidRPr="00CC33A1" w:rsidRDefault="00FA1F29" w:rsidP="001B22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</w:p>
        </w:tc>
        <w:tc>
          <w:tcPr>
            <w:tcW w:w="6662" w:type="dxa"/>
            <w:shd w:val="clear" w:color="auto" w:fill="FFFFFF" w:themeFill="background1"/>
          </w:tcPr>
          <w:p w14:paraId="105E6584" w14:textId="07A09434" w:rsidR="00FA1F29" w:rsidRPr="000A6044" w:rsidRDefault="00EC69E5" w:rsidP="001B22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Minum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Petang</w:t>
            </w:r>
            <w:proofErr w:type="spellEnd"/>
            <w:r>
              <w:rPr>
                <w:i/>
                <w:iCs/>
              </w:rPr>
              <w:t xml:space="preserve"> &amp; </w:t>
            </w:r>
            <w:r w:rsidR="00FA1F29">
              <w:rPr>
                <w:i/>
                <w:iCs/>
              </w:rPr>
              <w:t xml:space="preserve">Sesi </w:t>
            </w:r>
            <w:proofErr w:type="spellStart"/>
            <w:r w:rsidR="00FA1F29">
              <w:rPr>
                <w:i/>
                <w:iCs/>
              </w:rPr>
              <w:t>Tamat</w:t>
            </w:r>
            <w:proofErr w:type="spellEnd"/>
          </w:p>
        </w:tc>
      </w:tr>
      <w:bookmarkEnd w:id="4"/>
      <w:bookmarkEnd w:id="6"/>
    </w:tbl>
    <w:p w14:paraId="30838AFC" w14:textId="77777777" w:rsidR="00FA1F29" w:rsidRDefault="00FA1F29" w:rsidP="00FA1F29"/>
    <w:p w14:paraId="4177AD54" w14:textId="77777777" w:rsidR="00FA1F29" w:rsidRDefault="00FA1F29" w:rsidP="00FA1F29">
      <w:proofErr w:type="spellStart"/>
      <w:r w:rsidRPr="00AC0541">
        <w:rPr>
          <w:b/>
          <w:bCs/>
        </w:rPr>
        <w:t>Objektif</w:t>
      </w:r>
      <w:proofErr w:type="spellEnd"/>
      <w:r w:rsidRPr="00AC0541">
        <w:rPr>
          <w:b/>
          <w:bCs/>
        </w:rPr>
        <w:t>:</w:t>
      </w:r>
      <w:r>
        <w:t xml:space="preserve"> </w:t>
      </w:r>
      <w:bookmarkStart w:id="8" w:name="_Hlk100817550"/>
      <w:proofErr w:type="spellStart"/>
      <w:r>
        <w:t>Membincangkan</w:t>
      </w:r>
      <w:proofErr w:type="spellEnd"/>
      <w:r>
        <w:t xml:space="preserve"> </w:t>
      </w:r>
      <w:proofErr w:type="spellStart"/>
      <w:r>
        <w:t>isu-isu</w:t>
      </w:r>
      <w:proofErr w:type="spellEnd"/>
      <w:r>
        <w:t xml:space="preserve"> dan </w:t>
      </w:r>
      <w:proofErr w:type="spellStart"/>
      <w:r>
        <w:t>cabaran</w:t>
      </w:r>
      <w:proofErr w:type="spellEnd"/>
      <w:r>
        <w:t xml:space="preserve"> proses </w:t>
      </w:r>
      <w:proofErr w:type="spellStart"/>
      <w:r>
        <w:t>ubah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kegunaan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di Negeri Pahang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pelabur</w:t>
      </w:r>
      <w:proofErr w:type="spellEnd"/>
      <w:r>
        <w:t xml:space="preserve">. </w:t>
      </w:r>
    </w:p>
    <w:bookmarkEnd w:id="8"/>
    <w:p w14:paraId="182995FF" w14:textId="61275912" w:rsidR="00F30794" w:rsidRPr="007E740B" w:rsidRDefault="000A6044" w:rsidP="0053133F">
      <w:pPr>
        <w:jc w:val="center"/>
        <w:rPr>
          <w:b/>
          <w:bCs/>
          <w:u w:val="single"/>
        </w:rPr>
      </w:pPr>
      <w:r w:rsidRPr="007E740B">
        <w:rPr>
          <w:b/>
          <w:bCs/>
          <w:u w:val="single"/>
        </w:rPr>
        <w:t>PERINCIAN</w:t>
      </w:r>
      <w:r w:rsidR="00F30794" w:rsidRPr="007E740B">
        <w:rPr>
          <w:b/>
          <w:bCs/>
          <w:u w:val="single"/>
        </w:rPr>
        <w:t xml:space="preserve"> KOS </w:t>
      </w:r>
    </w:p>
    <w:p w14:paraId="3D90F6CF" w14:textId="7D5932EB" w:rsidR="000A6044" w:rsidRDefault="000A6044" w:rsidP="0053133F">
      <w:pPr>
        <w:jc w:val="center"/>
        <w:rPr>
          <w:b/>
          <w:bCs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253"/>
        <w:gridCol w:w="1984"/>
        <w:gridCol w:w="1134"/>
        <w:gridCol w:w="1418"/>
      </w:tblGrid>
      <w:tr w:rsidR="00DB2141" w:rsidRPr="00B87C54" w14:paraId="28B0508F" w14:textId="77777777" w:rsidTr="007B4DBB">
        <w:trPr>
          <w:trHeight w:val="255"/>
        </w:trPr>
        <w:tc>
          <w:tcPr>
            <w:tcW w:w="670" w:type="dxa"/>
          </w:tcPr>
          <w:p w14:paraId="165ED527" w14:textId="77777777" w:rsidR="00DB2141" w:rsidRPr="00B87C54" w:rsidRDefault="00DB2141">
            <w:pPr>
              <w:pStyle w:val="Default"/>
            </w:pPr>
            <w:r w:rsidRPr="00B87C54">
              <w:rPr>
                <w:b/>
                <w:bCs/>
              </w:rPr>
              <w:t xml:space="preserve">NO </w:t>
            </w:r>
          </w:p>
        </w:tc>
        <w:tc>
          <w:tcPr>
            <w:tcW w:w="4253" w:type="dxa"/>
          </w:tcPr>
          <w:p w14:paraId="331466C4" w14:textId="77777777" w:rsidR="00DB2141" w:rsidRPr="00B87C54" w:rsidRDefault="00DB2141">
            <w:pPr>
              <w:pStyle w:val="Default"/>
            </w:pPr>
            <w:r w:rsidRPr="00B87C54">
              <w:rPr>
                <w:b/>
                <w:bCs/>
              </w:rPr>
              <w:t xml:space="preserve">ITEM </w:t>
            </w:r>
          </w:p>
        </w:tc>
        <w:tc>
          <w:tcPr>
            <w:tcW w:w="1984" w:type="dxa"/>
          </w:tcPr>
          <w:p w14:paraId="00785654" w14:textId="0F69A68A" w:rsidR="00DB2141" w:rsidRPr="00B87C54" w:rsidRDefault="00DB2141" w:rsidP="00DB2141">
            <w:pPr>
              <w:pStyle w:val="Default"/>
              <w:jc w:val="center"/>
            </w:pPr>
            <w:r w:rsidRPr="00B87C54">
              <w:rPr>
                <w:b/>
                <w:bCs/>
              </w:rPr>
              <w:t>ANGGARAN KOS</w:t>
            </w:r>
            <w:r w:rsidRPr="00B87C54">
              <w:t xml:space="preserve"> </w:t>
            </w:r>
            <w:r w:rsidRPr="00B87C54">
              <w:rPr>
                <w:b/>
                <w:bCs/>
              </w:rPr>
              <w:t>(RM)</w:t>
            </w:r>
          </w:p>
        </w:tc>
        <w:tc>
          <w:tcPr>
            <w:tcW w:w="1134" w:type="dxa"/>
          </w:tcPr>
          <w:p w14:paraId="23949422" w14:textId="63B595F7" w:rsidR="00DB2141" w:rsidRPr="00B87C54" w:rsidRDefault="00DB2141" w:rsidP="00DB2141">
            <w:pPr>
              <w:pStyle w:val="Default"/>
              <w:jc w:val="center"/>
            </w:pPr>
            <w:r w:rsidRPr="00B87C54">
              <w:rPr>
                <w:b/>
                <w:bCs/>
              </w:rPr>
              <w:t>UNIT</w:t>
            </w:r>
          </w:p>
        </w:tc>
        <w:tc>
          <w:tcPr>
            <w:tcW w:w="1418" w:type="dxa"/>
          </w:tcPr>
          <w:p w14:paraId="22EAE718" w14:textId="767DF576" w:rsidR="00DB2141" w:rsidRPr="00B87C54" w:rsidRDefault="00DB2141" w:rsidP="006A0270">
            <w:pPr>
              <w:pStyle w:val="Default"/>
              <w:jc w:val="center"/>
            </w:pPr>
            <w:r w:rsidRPr="00B87C54">
              <w:rPr>
                <w:b/>
                <w:bCs/>
              </w:rPr>
              <w:t>JUMLAH KOS</w:t>
            </w:r>
            <w:r w:rsidR="006A0270">
              <w:t xml:space="preserve"> </w:t>
            </w:r>
            <w:r w:rsidRPr="00B87C54">
              <w:rPr>
                <w:b/>
                <w:bCs/>
              </w:rPr>
              <w:t>(RM)</w:t>
            </w:r>
          </w:p>
        </w:tc>
      </w:tr>
      <w:tr w:rsidR="00DB2141" w:rsidRPr="00B87C54" w14:paraId="002BE9FD" w14:textId="77777777" w:rsidTr="007B4DBB">
        <w:trPr>
          <w:trHeight w:val="747"/>
        </w:trPr>
        <w:tc>
          <w:tcPr>
            <w:tcW w:w="670" w:type="dxa"/>
          </w:tcPr>
          <w:p w14:paraId="0F0F4F10" w14:textId="409FC07C" w:rsidR="00DB2141" w:rsidRPr="00B87C54" w:rsidRDefault="00DB2141">
            <w:pPr>
              <w:pStyle w:val="Default"/>
            </w:pPr>
            <w:r w:rsidRPr="00B87C54">
              <w:t>1.</w:t>
            </w:r>
          </w:p>
        </w:tc>
        <w:tc>
          <w:tcPr>
            <w:tcW w:w="4253" w:type="dxa"/>
          </w:tcPr>
          <w:p w14:paraId="59FD1725" w14:textId="4FDA8863" w:rsidR="00DB2141" w:rsidRPr="00B87C54" w:rsidRDefault="00DB2141">
            <w:pPr>
              <w:pStyle w:val="Default"/>
            </w:pPr>
            <w:proofErr w:type="spellStart"/>
            <w:r w:rsidRPr="00B87C54">
              <w:t>Bayaran</w:t>
            </w:r>
            <w:proofErr w:type="spellEnd"/>
            <w:r w:rsidRPr="00B87C54">
              <w:t xml:space="preserve"> </w:t>
            </w:r>
            <w:proofErr w:type="spellStart"/>
            <w:r w:rsidR="00B61F43" w:rsidRPr="00B87C54">
              <w:t>Fasilitator</w:t>
            </w:r>
            <w:proofErr w:type="spellEnd"/>
            <w:r w:rsidR="00FA1F29">
              <w:t xml:space="preserve"> </w:t>
            </w:r>
            <w:r w:rsidR="00851217" w:rsidRPr="00B87C54">
              <w:t>(</w:t>
            </w:r>
            <w:proofErr w:type="spellStart"/>
            <w:r w:rsidR="00851217" w:rsidRPr="00B87C54">
              <w:t>fizikal</w:t>
            </w:r>
            <w:proofErr w:type="spellEnd"/>
            <w:r w:rsidR="00851217" w:rsidRPr="00B87C54">
              <w:t>)</w:t>
            </w:r>
          </w:p>
          <w:p w14:paraId="4303EBE6" w14:textId="35DF9197" w:rsidR="006512D2" w:rsidRPr="00B87C54" w:rsidRDefault="006512D2" w:rsidP="00FA1F29">
            <w:pPr>
              <w:pStyle w:val="Default"/>
            </w:pPr>
          </w:p>
          <w:p w14:paraId="1DDF587F" w14:textId="77777777" w:rsidR="007E740B" w:rsidRDefault="00B61F43" w:rsidP="00B61F43">
            <w:pPr>
              <w:pStyle w:val="Default"/>
              <w:numPr>
                <w:ilvl w:val="0"/>
                <w:numId w:val="9"/>
              </w:numPr>
            </w:pPr>
            <w:proofErr w:type="spellStart"/>
            <w:r w:rsidRPr="00B87C54">
              <w:t>Fasilitator</w:t>
            </w:r>
            <w:proofErr w:type="spellEnd"/>
            <w:r w:rsidRPr="00B87C54">
              <w:t xml:space="preserve"> (</w:t>
            </w:r>
            <w:proofErr w:type="spellStart"/>
            <w:r w:rsidRPr="00B87C54">
              <w:t>bukan</w:t>
            </w:r>
            <w:proofErr w:type="spellEnd"/>
            <w:r w:rsidRPr="00B87C54">
              <w:t xml:space="preserve"> </w:t>
            </w:r>
            <w:proofErr w:type="spellStart"/>
            <w:r w:rsidRPr="00B87C54">
              <w:t>penjawat</w:t>
            </w:r>
            <w:proofErr w:type="spellEnd"/>
            <w:r w:rsidRPr="00B87C54">
              <w:t xml:space="preserve"> </w:t>
            </w:r>
            <w:proofErr w:type="spellStart"/>
            <w:r w:rsidRPr="00B87C54">
              <w:t>awam</w:t>
            </w:r>
            <w:proofErr w:type="spellEnd"/>
            <w:r w:rsidRPr="00B87C54">
              <w:t xml:space="preserve"> - &gt;100km)</w:t>
            </w:r>
          </w:p>
          <w:p w14:paraId="6E4D7114" w14:textId="0ED85FC9" w:rsidR="00B61F43" w:rsidRPr="00B87C54" w:rsidRDefault="00B61F43" w:rsidP="007E740B">
            <w:pPr>
              <w:pStyle w:val="Default"/>
              <w:ind w:left="720"/>
            </w:pPr>
            <w:r w:rsidRPr="00B87C54">
              <w:t xml:space="preserve"> </w:t>
            </w:r>
          </w:p>
        </w:tc>
        <w:tc>
          <w:tcPr>
            <w:tcW w:w="1984" w:type="dxa"/>
          </w:tcPr>
          <w:p w14:paraId="0B9A293E" w14:textId="77777777" w:rsidR="00B61F43" w:rsidRPr="00B87C54" w:rsidRDefault="00B61F43">
            <w:pPr>
              <w:pStyle w:val="Default"/>
            </w:pPr>
          </w:p>
          <w:p w14:paraId="3A189CA5" w14:textId="77777777" w:rsidR="00B61F43" w:rsidRPr="00B87C54" w:rsidRDefault="00B61F43">
            <w:pPr>
              <w:pStyle w:val="Default"/>
            </w:pPr>
          </w:p>
          <w:p w14:paraId="61E9F89E" w14:textId="5CA24C40" w:rsidR="00DB2141" w:rsidRPr="00B87C54" w:rsidRDefault="00B61F43">
            <w:pPr>
              <w:pStyle w:val="Default"/>
            </w:pPr>
            <w:r w:rsidRPr="00B87C54">
              <w:t>2,000</w:t>
            </w:r>
            <w:r w:rsidR="007B4DBB">
              <w:t xml:space="preserve"> </w:t>
            </w:r>
            <w:proofErr w:type="spellStart"/>
            <w:r w:rsidRPr="00B87C54">
              <w:t>sehari</w:t>
            </w:r>
            <w:proofErr w:type="spellEnd"/>
            <w:r w:rsidR="00DB2141" w:rsidRPr="00B87C54">
              <w:t xml:space="preserve"> </w:t>
            </w:r>
          </w:p>
        </w:tc>
        <w:tc>
          <w:tcPr>
            <w:tcW w:w="1134" w:type="dxa"/>
          </w:tcPr>
          <w:p w14:paraId="38C46A4E" w14:textId="380ABCD7" w:rsidR="00B61F43" w:rsidRPr="00B87C54" w:rsidRDefault="00B61F43" w:rsidP="00CF1FD4">
            <w:pPr>
              <w:pStyle w:val="Default"/>
              <w:jc w:val="center"/>
            </w:pPr>
          </w:p>
          <w:p w14:paraId="405D9E41" w14:textId="77777777" w:rsidR="00B61F43" w:rsidRPr="00B87C54" w:rsidRDefault="00B61F43" w:rsidP="00CF1FD4">
            <w:pPr>
              <w:pStyle w:val="Default"/>
              <w:jc w:val="center"/>
            </w:pPr>
          </w:p>
          <w:p w14:paraId="6CB593BB" w14:textId="77777777" w:rsidR="00DB2141" w:rsidRPr="00B87C54" w:rsidRDefault="00B61F43" w:rsidP="00CF1FD4">
            <w:pPr>
              <w:pStyle w:val="Default"/>
              <w:jc w:val="center"/>
            </w:pPr>
            <w:r w:rsidRPr="00B87C54">
              <w:t>1</w:t>
            </w:r>
            <w:r w:rsidR="00DB2141" w:rsidRPr="00B87C54">
              <w:t xml:space="preserve"> orang</w:t>
            </w:r>
          </w:p>
          <w:p w14:paraId="0B69B3B8" w14:textId="5CE120E0" w:rsidR="00B61F43" w:rsidRPr="00B87C54" w:rsidRDefault="00B61F43" w:rsidP="00CF1FD4">
            <w:pPr>
              <w:pStyle w:val="Default"/>
              <w:jc w:val="center"/>
            </w:pPr>
          </w:p>
        </w:tc>
        <w:tc>
          <w:tcPr>
            <w:tcW w:w="1418" w:type="dxa"/>
          </w:tcPr>
          <w:p w14:paraId="56AA73E3" w14:textId="77777777" w:rsidR="00B61F43" w:rsidRPr="00B87C54" w:rsidRDefault="00B61F43" w:rsidP="0051055B">
            <w:pPr>
              <w:pStyle w:val="Default"/>
              <w:jc w:val="right"/>
            </w:pPr>
          </w:p>
          <w:p w14:paraId="231E6CDC" w14:textId="77777777" w:rsidR="00B61F43" w:rsidRPr="00B87C54" w:rsidRDefault="00B61F43" w:rsidP="0051055B">
            <w:pPr>
              <w:pStyle w:val="Default"/>
              <w:jc w:val="right"/>
            </w:pPr>
          </w:p>
          <w:p w14:paraId="71205363" w14:textId="15B0E6B9" w:rsidR="00DB2141" w:rsidRPr="00B87C54" w:rsidRDefault="00B61F43" w:rsidP="0051055B">
            <w:pPr>
              <w:pStyle w:val="Default"/>
              <w:jc w:val="right"/>
            </w:pPr>
            <w:r w:rsidRPr="00B87C54">
              <w:t>2,000.00</w:t>
            </w:r>
            <w:r w:rsidR="00DB2141" w:rsidRPr="00B87C54">
              <w:t xml:space="preserve"> </w:t>
            </w:r>
          </w:p>
        </w:tc>
      </w:tr>
      <w:tr w:rsidR="00DB2141" w:rsidRPr="00B87C54" w14:paraId="4224046C" w14:textId="77777777" w:rsidTr="007B4DBB">
        <w:trPr>
          <w:trHeight w:val="521"/>
        </w:trPr>
        <w:tc>
          <w:tcPr>
            <w:tcW w:w="670" w:type="dxa"/>
          </w:tcPr>
          <w:p w14:paraId="2FBC4D7A" w14:textId="02AAD214" w:rsidR="00DB2141" w:rsidRPr="00B87C54" w:rsidRDefault="00DB2141">
            <w:pPr>
              <w:pStyle w:val="Default"/>
            </w:pPr>
            <w:r w:rsidRPr="00B87C54">
              <w:t>2.</w:t>
            </w:r>
          </w:p>
        </w:tc>
        <w:tc>
          <w:tcPr>
            <w:tcW w:w="4253" w:type="dxa"/>
          </w:tcPr>
          <w:p w14:paraId="12A7C142" w14:textId="0A007D7B" w:rsidR="0051055B" w:rsidRPr="00B87C54" w:rsidRDefault="0051055B">
            <w:pPr>
              <w:pStyle w:val="Default"/>
            </w:pPr>
            <w:r w:rsidRPr="00B87C54">
              <w:t xml:space="preserve">Pakej </w:t>
            </w:r>
            <w:proofErr w:type="spellStart"/>
            <w:r w:rsidRPr="00B87C54">
              <w:t>Mesyuarat</w:t>
            </w:r>
            <w:proofErr w:type="spellEnd"/>
            <w:r w:rsidRPr="00B87C54">
              <w:t xml:space="preserve"> </w:t>
            </w:r>
            <w:proofErr w:type="spellStart"/>
            <w:r w:rsidR="00FA1F29">
              <w:t>Seh</w:t>
            </w:r>
            <w:r w:rsidRPr="00B87C54">
              <w:t>ari</w:t>
            </w:r>
            <w:proofErr w:type="spellEnd"/>
          </w:p>
          <w:p w14:paraId="27684424" w14:textId="6A35BDC7" w:rsidR="00DB2141" w:rsidRPr="00B87C54" w:rsidRDefault="00DB2141">
            <w:pPr>
              <w:pStyle w:val="Default"/>
            </w:pPr>
          </w:p>
        </w:tc>
        <w:tc>
          <w:tcPr>
            <w:tcW w:w="1984" w:type="dxa"/>
          </w:tcPr>
          <w:p w14:paraId="660AF3BD" w14:textId="0C699049" w:rsidR="00DB2141" w:rsidRPr="00B87C54" w:rsidRDefault="000A46C9">
            <w:pPr>
              <w:pStyle w:val="Default"/>
            </w:pPr>
            <w:r w:rsidRPr="009A5DAF">
              <w:rPr>
                <w:color w:val="auto"/>
              </w:rPr>
              <w:t>180</w:t>
            </w:r>
            <w:r w:rsidR="00DB2141" w:rsidRPr="00FA1F29">
              <w:rPr>
                <w:color w:val="FF0000"/>
              </w:rPr>
              <w:t xml:space="preserve"> </w:t>
            </w:r>
          </w:p>
        </w:tc>
        <w:tc>
          <w:tcPr>
            <w:tcW w:w="1134" w:type="dxa"/>
          </w:tcPr>
          <w:p w14:paraId="4D35919F" w14:textId="4E3CB569" w:rsidR="00DB2141" w:rsidRPr="00B87C54" w:rsidRDefault="00274397" w:rsidP="00CF1FD4">
            <w:pPr>
              <w:pStyle w:val="Default"/>
              <w:jc w:val="center"/>
            </w:pPr>
            <w:r>
              <w:t>4</w:t>
            </w:r>
            <w:r w:rsidR="0051055B" w:rsidRPr="00B87C54">
              <w:t>0 pax</w:t>
            </w:r>
          </w:p>
        </w:tc>
        <w:tc>
          <w:tcPr>
            <w:tcW w:w="1418" w:type="dxa"/>
          </w:tcPr>
          <w:p w14:paraId="1B20532F" w14:textId="3C808DE9" w:rsidR="00DB2141" w:rsidRPr="009A5DAF" w:rsidRDefault="00274397" w:rsidP="0051055B">
            <w:pPr>
              <w:pStyle w:val="Default"/>
              <w:jc w:val="right"/>
              <w:rPr>
                <w:color w:val="auto"/>
              </w:rPr>
            </w:pPr>
            <w:r>
              <w:rPr>
                <w:color w:val="auto"/>
              </w:rPr>
              <w:t>7,2</w:t>
            </w:r>
            <w:r w:rsidR="000A46C9" w:rsidRPr="009A5DAF">
              <w:rPr>
                <w:color w:val="auto"/>
              </w:rPr>
              <w:t>00.00</w:t>
            </w:r>
          </w:p>
        </w:tc>
      </w:tr>
      <w:tr w:rsidR="00274397" w:rsidRPr="00B87C54" w14:paraId="7812ABD4" w14:textId="77777777" w:rsidTr="007B4DBB">
        <w:trPr>
          <w:trHeight w:val="521"/>
        </w:trPr>
        <w:tc>
          <w:tcPr>
            <w:tcW w:w="670" w:type="dxa"/>
          </w:tcPr>
          <w:p w14:paraId="6815C7F3" w14:textId="4358ABD9" w:rsidR="00274397" w:rsidRPr="00B87C54" w:rsidRDefault="00274397">
            <w:pPr>
              <w:pStyle w:val="Default"/>
            </w:pPr>
            <w:r>
              <w:t>3.</w:t>
            </w:r>
          </w:p>
        </w:tc>
        <w:tc>
          <w:tcPr>
            <w:tcW w:w="4253" w:type="dxa"/>
          </w:tcPr>
          <w:p w14:paraId="26A4B2C9" w14:textId="2C65043E" w:rsidR="00274397" w:rsidRPr="00B87C54" w:rsidRDefault="004A4C10">
            <w:pPr>
              <w:pStyle w:val="Default"/>
            </w:pPr>
            <w:r w:rsidRPr="004A4C10">
              <w:t xml:space="preserve">Video </w:t>
            </w:r>
            <w:proofErr w:type="spellStart"/>
            <w:r w:rsidRPr="004A4C10">
              <w:t>Inisiatif</w:t>
            </w:r>
            <w:proofErr w:type="spellEnd"/>
            <w:r w:rsidRPr="004A4C10">
              <w:t xml:space="preserve"> Amalan Baik </w:t>
            </w:r>
            <w:proofErr w:type="spellStart"/>
            <w:r w:rsidRPr="004A4C10">
              <w:t>Peraturan</w:t>
            </w:r>
            <w:proofErr w:type="spellEnd"/>
            <w:r w:rsidRPr="004A4C10">
              <w:t xml:space="preserve"> </w:t>
            </w:r>
            <w:proofErr w:type="spellStart"/>
            <w:r w:rsidRPr="004A4C10">
              <w:t>melalui</w:t>
            </w:r>
            <w:proofErr w:type="spellEnd"/>
            <w:r w:rsidRPr="004A4C10">
              <w:t xml:space="preserve"> </w:t>
            </w:r>
            <w:proofErr w:type="spellStart"/>
            <w:r w:rsidRPr="004A4C10">
              <w:t>Pendigitalan</w:t>
            </w:r>
            <w:proofErr w:type="spellEnd"/>
          </w:p>
        </w:tc>
        <w:tc>
          <w:tcPr>
            <w:tcW w:w="1984" w:type="dxa"/>
          </w:tcPr>
          <w:p w14:paraId="176B8604" w14:textId="22C117E5" w:rsidR="00274397" w:rsidRPr="00B87C54" w:rsidRDefault="00400552">
            <w:pPr>
              <w:pStyle w:val="Default"/>
            </w:pPr>
            <w:r>
              <w:t>6</w:t>
            </w:r>
            <w:r w:rsidR="00274397">
              <w:t>,000</w:t>
            </w:r>
          </w:p>
        </w:tc>
        <w:tc>
          <w:tcPr>
            <w:tcW w:w="1134" w:type="dxa"/>
          </w:tcPr>
          <w:p w14:paraId="1300F563" w14:textId="7E560ABF" w:rsidR="00274397" w:rsidRDefault="00274397" w:rsidP="00CF1FD4">
            <w:pPr>
              <w:pStyle w:val="Default"/>
              <w:jc w:val="center"/>
            </w:pPr>
            <w:r>
              <w:t>1 video</w:t>
            </w:r>
          </w:p>
        </w:tc>
        <w:tc>
          <w:tcPr>
            <w:tcW w:w="1418" w:type="dxa"/>
          </w:tcPr>
          <w:p w14:paraId="26D297B4" w14:textId="589FBF34" w:rsidR="00274397" w:rsidRDefault="00400552" w:rsidP="0051055B">
            <w:pPr>
              <w:pStyle w:val="Default"/>
              <w:jc w:val="right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274397">
              <w:rPr>
                <w:color w:val="auto"/>
              </w:rPr>
              <w:t>,000.00</w:t>
            </w:r>
          </w:p>
        </w:tc>
      </w:tr>
      <w:tr w:rsidR="001B5744" w:rsidRPr="00B87C54" w14:paraId="170C0F0F" w14:textId="77777777" w:rsidTr="001B5744">
        <w:trPr>
          <w:trHeight w:val="112"/>
        </w:trPr>
        <w:tc>
          <w:tcPr>
            <w:tcW w:w="670" w:type="dxa"/>
          </w:tcPr>
          <w:p w14:paraId="44AEA4C3" w14:textId="4E80B112" w:rsidR="001B5744" w:rsidRPr="00B87C54" w:rsidRDefault="001B5744">
            <w:pPr>
              <w:pStyle w:val="Default"/>
            </w:pPr>
          </w:p>
        </w:tc>
        <w:tc>
          <w:tcPr>
            <w:tcW w:w="7371" w:type="dxa"/>
            <w:gridSpan w:val="3"/>
            <w:vAlign w:val="center"/>
          </w:tcPr>
          <w:p w14:paraId="53FC31BC" w14:textId="3A15D7E1" w:rsidR="001B5744" w:rsidRPr="00B87C54" w:rsidRDefault="001B5744" w:rsidP="001B5744">
            <w:pPr>
              <w:pStyle w:val="Default"/>
              <w:jc w:val="right"/>
            </w:pPr>
            <w:r w:rsidRPr="00B87C54">
              <w:rPr>
                <w:b/>
                <w:bCs/>
              </w:rPr>
              <w:t>JUMLAH</w:t>
            </w:r>
          </w:p>
        </w:tc>
        <w:tc>
          <w:tcPr>
            <w:tcW w:w="1418" w:type="dxa"/>
          </w:tcPr>
          <w:p w14:paraId="41D15739" w14:textId="1E5DDE21" w:rsidR="001B5744" w:rsidRPr="009A5DAF" w:rsidRDefault="00274397" w:rsidP="0051055B">
            <w:pPr>
              <w:pStyle w:val="Default"/>
              <w:jc w:val="righ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  <w:r w:rsidR="00400552">
              <w:rPr>
                <w:b/>
                <w:bCs/>
                <w:color w:val="auto"/>
              </w:rPr>
              <w:t>5</w:t>
            </w:r>
            <w:r w:rsidR="009A5DAF" w:rsidRPr="009A5DAF">
              <w:rPr>
                <w:b/>
                <w:bCs/>
                <w:color w:val="auto"/>
              </w:rPr>
              <w:t>,</w:t>
            </w:r>
            <w:r w:rsidR="00400552">
              <w:rPr>
                <w:b/>
                <w:bCs/>
                <w:color w:val="auto"/>
              </w:rPr>
              <w:t>2</w:t>
            </w:r>
            <w:r w:rsidR="00531EE3" w:rsidRPr="009A5DAF">
              <w:rPr>
                <w:b/>
                <w:bCs/>
                <w:color w:val="auto"/>
              </w:rPr>
              <w:t>00.00</w:t>
            </w:r>
          </w:p>
        </w:tc>
      </w:tr>
    </w:tbl>
    <w:p w14:paraId="62036BC3" w14:textId="77777777" w:rsidR="000A6044" w:rsidRDefault="000A6044" w:rsidP="0053133F">
      <w:pPr>
        <w:jc w:val="center"/>
        <w:rPr>
          <w:b/>
          <w:bCs/>
        </w:rPr>
      </w:pPr>
    </w:p>
    <w:p w14:paraId="4A166341" w14:textId="145118FA" w:rsidR="00B61F43" w:rsidRPr="00B539DC" w:rsidRDefault="00CF1FD4" w:rsidP="00B61F43">
      <w:pPr>
        <w:jc w:val="both"/>
      </w:pPr>
      <w:r w:rsidRPr="00B539DC">
        <w:t>*</w:t>
      </w:r>
      <w:bookmarkStart w:id="9" w:name="_Hlk92960700"/>
      <w:r w:rsidR="00B61F43" w:rsidRPr="00B539DC">
        <w:t xml:space="preserve">Kadar </w:t>
      </w:r>
      <w:proofErr w:type="spellStart"/>
      <w:r w:rsidR="00B61F43" w:rsidRPr="00B539DC">
        <w:t>ini</w:t>
      </w:r>
      <w:proofErr w:type="spellEnd"/>
      <w:r w:rsidR="00B61F43" w:rsidRPr="00B539DC">
        <w:t xml:space="preserve"> </w:t>
      </w:r>
      <w:proofErr w:type="spellStart"/>
      <w:r w:rsidR="00B61F43" w:rsidRPr="00B539DC">
        <w:t>meliputi</w:t>
      </w:r>
      <w:proofErr w:type="spellEnd"/>
      <w:r w:rsidR="00B61F43" w:rsidRPr="00B539DC">
        <w:t xml:space="preserve"> </w:t>
      </w:r>
      <w:proofErr w:type="spellStart"/>
      <w:r w:rsidR="00B61F43" w:rsidRPr="00B539DC">
        <w:t>bayaran</w:t>
      </w:r>
      <w:proofErr w:type="spellEnd"/>
      <w:r w:rsidR="00B61F43" w:rsidRPr="00B539DC">
        <w:t xml:space="preserve"> </w:t>
      </w:r>
      <w:proofErr w:type="spellStart"/>
      <w:r w:rsidR="00B61F43" w:rsidRPr="00B539DC">
        <w:t>profesional</w:t>
      </w:r>
      <w:proofErr w:type="spellEnd"/>
      <w:r w:rsidR="00B61F43" w:rsidRPr="00B539DC">
        <w:t xml:space="preserve">, kos </w:t>
      </w:r>
      <w:proofErr w:type="spellStart"/>
      <w:r w:rsidR="00B61F43" w:rsidRPr="00B539DC">
        <w:t>perjalanan</w:t>
      </w:r>
      <w:proofErr w:type="spellEnd"/>
      <w:r w:rsidR="00B61F43" w:rsidRPr="00B539DC">
        <w:t xml:space="preserve">, kos </w:t>
      </w:r>
      <w:proofErr w:type="spellStart"/>
      <w:r w:rsidR="00B61F43" w:rsidRPr="00B539DC">
        <w:t>pengangkutan</w:t>
      </w:r>
      <w:proofErr w:type="spellEnd"/>
      <w:r w:rsidR="00B61F43" w:rsidRPr="00B539DC">
        <w:t>, kos</w:t>
      </w:r>
    </w:p>
    <w:p w14:paraId="5AFF0A01" w14:textId="176EA326" w:rsidR="00B61F43" w:rsidRPr="00B539DC" w:rsidRDefault="00B61F43" w:rsidP="00B61F43">
      <w:pPr>
        <w:jc w:val="both"/>
      </w:pPr>
      <w:proofErr w:type="spellStart"/>
      <w:r w:rsidRPr="00B539DC">
        <w:t>penginapan</w:t>
      </w:r>
      <w:proofErr w:type="spellEnd"/>
      <w:r w:rsidRPr="00B539DC">
        <w:t xml:space="preserve"> dan lain-lain kos </w:t>
      </w:r>
      <w:proofErr w:type="spellStart"/>
      <w:r w:rsidRPr="00B539DC">
        <w:t>berkaitan</w:t>
      </w:r>
      <w:proofErr w:type="spellEnd"/>
      <w:r w:rsidRPr="00B539DC">
        <w:t xml:space="preserve">. Kos </w:t>
      </w:r>
      <w:proofErr w:type="spellStart"/>
      <w:r w:rsidRPr="00B539DC">
        <w:t>adalah</w:t>
      </w:r>
      <w:proofErr w:type="spellEnd"/>
      <w:r w:rsidRPr="00B539DC">
        <w:t xml:space="preserve"> </w:t>
      </w:r>
      <w:proofErr w:type="spellStart"/>
      <w:r w:rsidRPr="00B539DC">
        <w:t>tetap</w:t>
      </w:r>
      <w:proofErr w:type="spellEnd"/>
      <w:r w:rsidRPr="00B539DC">
        <w:t xml:space="preserve"> </w:t>
      </w:r>
      <w:proofErr w:type="spellStart"/>
      <w:r w:rsidRPr="00B539DC">
        <w:t>tanpa</w:t>
      </w:r>
      <w:proofErr w:type="spellEnd"/>
      <w:r w:rsidRPr="00B539DC">
        <w:t xml:space="preserve"> </w:t>
      </w:r>
      <w:proofErr w:type="spellStart"/>
      <w:r w:rsidRPr="00B539DC">
        <w:t>sebarang</w:t>
      </w:r>
      <w:proofErr w:type="spellEnd"/>
      <w:r w:rsidRPr="00B539DC">
        <w:t xml:space="preserve"> </w:t>
      </w:r>
      <w:proofErr w:type="spellStart"/>
      <w:r w:rsidRPr="00B539DC">
        <w:t>caj</w:t>
      </w:r>
      <w:proofErr w:type="spellEnd"/>
      <w:r w:rsidRPr="00B539DC">
        <w:t xml:space="preserve"> </w:t>
      </w:r>
      <w:proofErr w:type="spellStart"/>
      <w:r w:rsidRPr="00B539DC">
        <w:t>tambahan</w:t>
      </w:r>
      <w:proofErr w:type="spellEnd"/>
      <w:r w:rsidR="00CF4D02" w:rsidRPr="00B539DC">
        <w:t>.</w:t>
      </w:r>
    </w:p>
    <w:bookmarkEnd w:id="9"/>
    <w:p w14:paraId="59063201" w14:textId="77777777" w:rsidR="00F30794" w:rsidRPr="00F30794" w:rsidRDefault="00F30794" w:rsidP="0053133F">
      <w:pPr>
        <w:jc w:val="center"/>
        <w:rPr>
          <w:b/>
          <w:bCs/>
        </w:rPr>
      </w:pPr>
    </w:p>
    <w:p w14:paraId="532E42DF" w14:textId="30C83E1A" w:rsidR="00F30794" w:rsidRDefault="00F30794" w:rsidP="0053133F">
      <w:pPr>
        <w:jc w:val="center"/>
      </w:pPr>
    </w:p>
    <w:p w14:paraId="0D03442A" w14:textId="77777777" w:rsidR="00F30794" w:rsidRDefault="00F30794" w:rsidP="0053133F">
      <w:pPr>
        <w:jc w:val="center"/>
      </w:pPr>
    </w:p>
    <w:sectPr w:rsidR="00F30794" w:rsidSect="007E740B">
      <w:pgSz w:w="11906" w:h="16838"/>
      <w:pgMar w:top="1440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6D17" w14:textId="77777777" w:rsidR="00534FDB" w:rsidRDefault="00534FDB" w:rsidP="00965EDD">
      <w:r>
        <w:separator/>
      </w:r>
    </w:p>
  </w:endnote>
  <w:endnote w:type="continuationSeparator" w:id="0">
    <w:p w14:paraId="721D0254" w14:textId="77777777" w:rsidR="00534FDB" w:rsidRDefault="00534FDB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CFA68" w14:textId="77777777" w:rsidR="00534FDB" w:rsidRDefault="00534FDB" w:rsidP="00965EDD">
      <w:r>
        <w:separator/>
      </w:r>
    </w:p>
  </w:footnote>
  <w:footnote w:type="continuationSeparator" w:id="0">
    <w:p w14:paraId="315335F7" w14:textId="77777777" w:rsidR="00534FDB" w:rsidRDefault="00534FDB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B81487"/>
    <w:multiLevelType w:val="hybridMultilevel"/>
    <w:tmpl w:val="D7B2058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31228D"/>
    <w:multiLevelType w:val="hybridMultilevel"/>
    <w:tmpl w:val="9BF09D1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C34EA"/>
    <w:multiLevelType w:val="hybridMultilevel"/>
    <w:tmpl w:val="4802DB9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85B63"/>
    <w:multiLevelType w:val="hybridMultilevel"/>
    <w:tmpl w:val="4F88775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65A00"/>
    <w:multiLevelType w:val="hybridMultilevel"/>
    <w:tmpl w:val="DA2A3A6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17849"/>
    <w:multiLevelType w:val="hybridMultilevel"/>
    <w:tmpl w:val="AEC6642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4948F9"/>
    <w:multiLevelType w:val="hybridMultilevel"/>
    <w:tmpl w:val="2BA84A88"/>
    <w:lvl w:ilvl="0" w:tplc="32902B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81FEB"/>
    <w:multiLevelType w:val="hybridMultilevel"/>
    <w:tmpl w:val="76E817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68E23"/>
    <w:multiLevelType w:val="hybridMultilevel"/>
    <w:tmpl w:val="9742C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B2E614F"/>
    <w:multiLevelType w:val="hybridMultilevel"/>
    <w:tmpl w:val="B07AA7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7421051">
    <w:abstractNumId w:val="2"/>
  </w:num>
  <w:num w:numId="2" w16cid:durableId="49429039">
    <w:abstractNumId w:val="11"/>
  </w:num>
  <w:num w:numId="3" w16cid:durableId="1342048783">
    <w:abstractNumId w:val="8"/>
  </w:num>
  <w:num w:numId="4" w16cid:durableId="1911845652">
    <w:abstractNumId w:val="7"/>
  </w:num>
  <w:num w:numId="5" w16cid:durableId="1768227544">
    <w:abstractNumId w:val="1"/>
  </w:num>
  <w:num w:numId="6" w16cid:durableId="950353659">
    <w:abstractNumId w:val="0"/>
  </w:num>
  <w:num w:numId="7" w16cid:durableId="487598407">
    <w:abstractNumId w:val="9"/>
  </w:num>
  <w:num w:numId="8" w16cid:durableId="201285701">
    <w:abstractNumId w:val="6"/>
  </w:num>
  <w:num w:numId="9" w16cid:durableId="1615212741">
    <w:abstractNumId w:val="4"/>
  </w:num>
  <w:num w:numId="10" w16cid:durableId="475803230">
    <w:abstractNumId w:val="10"/>
  </w:num>
  <w:num w:numId="11" w16cid:durableId="458770431">
    <w:abstractNumId w:val="3"/>
  </w:num>
  <w:num w:numId="12" w16cid:durableId="1449543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24C78"/>
    <w:rsid w:val="00043A39"/>
    <w:rsid w:val="00047579"/>
    <w:rsid w:val="00063B95"/>
    <w:rsid w:val="00070C55"/>
    <w:rsid w:val="00087BDB"/>
    <w:rsid w:val="000A46C9"/>
    <w:rsid w:val="000A6044"/>
    <w:rsid w:val="001210FB"/>
    <w:rsid w:val="0013170C"/>
    <w:rsid w:val="00150830"/>
    <w:rsid w:val="00152ABB"/>
    <w:rsid w:val="001635BA"/>
    <w:rsid w:val="00165368"/>
    <w:rsid w:val="00183701"/>
    <w:rsid w:val="0019493A"/>
    <w:rsid w:val="001B0315"/>
    <w:rsid w:val="001B40D5"/>
    <w:rsid w:val="001B5744"/>
    <w:rsid w:val="001C68B0"/>
    <w:rsid w:val="001E0413"/>
    <w:rsid w:val="00255957"/>
    <w:rsid w:val="00274397"/>
    <w:rsid w:val="002C070B"/>
    <w:rsid w:val="002F1B51"/>
    <w:rsid w:val="00342089"/>
    <w:rsid w:val="0035172E"/>
    <w:rsid w:val="0036269B"/>
    <w:rsid w:val="0036378C"/>
    <w:rsid w:val="00395D61"/>
    <w:rsid w:val="003C0AB2"/>
    <w:rsid w:val="003F66A3"/>
    <w:rsid w:val="00400552"/>
    <w:rsid w:val="00436FF8"/>
    <w:rsid w:val="00491991"/>
    <w:rsid w:val="004A106D"/>
    <w:rsid w:val="004A2A4E"/>
    <w:rsid w:val="004A4C10"/>
    <w:rsid w:val="004F4775"/>
    <w:rsid w:val="00501DD9"/>
    <w:rsid w:val="0051055B"/>
    <w:rsid w:val="0053133F"/>
    <w:rsid w:val="00531EE3"/>
    <w:rsid w:val="00534FDB"/>
    <w:rsid w:val="00551144"/>
    <w:rsid w:val="00560C09"/>
    <w:rsid w:val="00565425"/>
    <w:rsid w:val="00592528"/>
    <w:rsid w:val="005C6F87"/>
    <w:rsid w:val="005C6FE8"/>
    <w:rsid w:val="005D418F"/>
    <w:rsid w:val="005D48BD"/>
    <w:rsid w:val="0060083D"/>
    <w:rsid w:val="006229F1"/>
    <w:rsid w:val="006512D2"/>
    <w:rsid w:val="00682886"/>
    <w:rsid w:val="00693596"/>
    <w:rsid w:val="006A0270"/>
    <w:rsid w:val="006D457B"/>
    <w:rsid w:val="006D4B96"/>
    <w:rsid w:val="006D5ECA"/>
    <w:rsid w:val="007577C3"/>
    <w:rsid w:val="00765167"/>
    <w:rsid w:val="00766C25"/>
    <w:rsid w:val="0078226F"/>
    <w:rsid w:val="00783F43"/>
    <w:rsid w:val="007B1650"/>
    <w:rsid w:val="007B4DBB"/>
    <w:rsid w:val="007D2271"/>
    <w:rsid w:val="007E53A5"/>
    <w:rsid w:val="007E740B"/>
    <w:rsid w:val="00804CBE"/>
    <w:rsid w:val="008163CB"/>
    <w:rsid w:val="00840C17"/>
    <w:rsid w:val="00851217"/>
    <w:rsid w:val="00861D58"/>
    <w:rsid w:val="008622ED"/>
    <w:rsid w:val="008967C8"/>
    <w:rsid w:val="008C7CBE"/>
    <w:rsid w:val="008E0C07"/>
    <w:rsid w:val="00965EDD"/>
    <w:rsid w:val="0098476F"/>
    <w:rsid w:val="009A54DE"/>
    <w:rsid w:val="009A5DAF"/>
    <w:rsid w:val="009C471F"/>
    <w:rsid w:val="009E6F17"/>
    <w:rsid w:val="00A1441A"/>
    <w:rsid w:val="00A1724F"/>
    <w:rsid w:val="00A405F8"/>
    <w:rsid w:val="00A84887"/>
    <w:rsid w:val="00AC0707"/>
    <w:rsid w:val="00AF773B"/>
    <w:rsid w:val="00B22F77"/>
    <w:rsid w:val="00B263FE"/>
    <w:rsid w:val="00B34FE3"/>
    <w:rsid w:val="00B539DC"/>
    <w:rsid w:val="00B61F43"/>
    <w:rsid w:val="00B87C54"/>
    <w:rsid w:val="00BA7368"/>
    <w:rsid w:val="00BD3129"/>
    <w:rsid w:val="00C112E9"/>
    <w:rsid w:val="00C15681"/>
    <w:rsid w:val="00C27956"/>
    <w:rsid w:val="00C33826"/>
    <w:rsid w:val="00C40377"/>
    <w:rsid w:val="00C66CBC"/>
    <w:rsid w:val="00CB613A"/>
    <w:rsid w:val="00CD0A73"/>
    <w:rsid w:val="00CF1FD4"/>
    <w:rsid w:val="00CF4A83"/>
    <w:rsid w:val="00CF4D02"/>
    <w:rsid w:val="00D13B13"/>
    <w:rsid w:val="00D81D11"/>
    <w:rsid w:val="00DB2141"/>
    <w:rsid w:val="00DD50FF"/>
    <w:rsid w:val="00E816AB"/>
    <w:rsid w:val="00EC69E5"/>
    <w:rsid w:val="00ED33F6"/>
    <w:rsid w:val="00F1142F"/>
    <w:rsid w:val="00F30794"/>
    <w:rsid w:val="00F83A4B"/>
    <w:rsid w:val="00FA139D"/>
    <w:rsid w:val="00FA1F29"/>
    <w:rsid w:val="00FA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5313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53133F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6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5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Haslizayanti Othman</cp:lastModifiedBy>
  <cp:revision>40</cp:revision>
  <cp:lastPrinted>2022-04-15T02:13:00Z</cp:lastPrinted>
  <dcterms:created xsi:type="dcterms:W3CDTF">2022-01-07T07:42:00Z</dcterms:created>
  <dcterms:modified xsi:type="dcterms:W3CDTF">2022-04-18T05:14:00Z</dcterms:modified>
</cp:coreProperties>
</file>