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21A8C" w14:textId="77777777" w:rsidR="00DD11C6" w:rsidRDefault="00DD11C6" w:rsidP="00DD11C6">
      <w:pPr>
        <w:spacing w:before="77"/>
        <w:ind w:right="195"/>
        <w:jc w:val="right"/>
        <w:rPr>
          <w:b/>
          <w:sz w:val="23"/>
        </w:rPr>
      </w:pPr>
      <w:r>
        <w:rPr>
          <w:b/>
          <w:sz w:val="23"/>
        </w:rPr>
        <w:t>LAMPIRAN</w:t>
      </w:r>
      <w:r>
        <w:rPr>
          <w:b/>
          <w:spacing w:val="24"/>
          <w:sz w:val="23"/>
        </w:rPr>
        <w:t xml:space="preserve"> </w:t>
      </w:r>
      <w:r>
        <w:rPr>
          <w:b/>
          <w:spacing w:val="-10"/>
          <w:sz w:val="23"/>
        </w:rPr>
        <w:t>2</w:t>
      </w:r>
    </w:p>
    <w:p w14:paraId="0BF138EA" w14:textId="77777777" w:rsidR="00DD11C6" w:rsidRDefault="00DD11C6" w:rsidP="00DD11C6">
      <w:pPr>
        <w:pStyle w:val="BodyText"/>
        <w:rPr>
          <w:b/>
          <w:sz w:val="20"/>
        </w:rPr>
      </w:pPr>
    </w:p>
    <w:p w14:paraId="40212A7F" w14:textId="77777777" w:rsidR="00DD11C6" w:rsidRDefault="00DD11C6" w:rsidP="00DD11C6">
      <w:pPr>
        <w:pStyle w:val="BodyText"/>
        <w:spacing w:before="8"/>
        <w:rPr>
          <w:b/>
          <w:sz w:val="21"/>
        </w:rPr>
      </w:pPr>
    </w:p>
    <w:p w14:paraId="53681A89" w14:textId="77777777" w:rsidR="00DD11C6" w:rsidRDefault="00DD11C6" w:rsidP="00DD11C6">
      <w:pPr>
        <w:spacing w:before="93"/>
        <w:ind w:left="420" w:right="333"/>
        <w:jc w:val="center"/>
        <w:rPr>
          <w:b/>
          <w:sz w:val="23"/>
        </w:rPr>
      </w:pPr>
      <w:r>
        <w:rPr>
          <w:b/>
          <w:sz w:val="23"/>
        </w:rPr>
        <w:t>BORANG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PENGESAHAN</w:t>
      </w:r>
      <w:r>
        <w:rPr>
          <w:b/>
          <w:spacing w:val="57"/>
          <w:sz w:val="23"/>
        </w:rPr>
        <w:t xml:space="preserve"> </w:t>
      </w:r>
      <w:r>
        <w:rPr>
          <w:b/>
          <w:spacing w:val="-2"/>
          <w:sz w:val="23"/>
        </w:rPr>
        <w:t>KEHADIRAN</w:t>
      </w:r>
    </w:p>
    <w:p w14:paraId="5BCECFC9" w14:textId="77777777" w:rsidR="00DD11C6" w:rsidRDefault="00DD11C6" w:rsidP="00DD11C6">
      <w:pPr>
        <w:pStyle w:val="BodyText"/>
        <w:rPr>
          <w:b/>
          <w:sz w:val="26"/>
        </w:rPr>
      </w:pPr>
    </w:p>
    <w:p w14:paraId="28063FF1" w14:textId="77777777" w:rsidR="00DD11C6" w:rsidRDefault="00DD11C6" w:rsidP="00DD11C6">
      <w:pPr>
        <w:pStyle w:val="BodyText"/>
        <w:spacing w:before="1"/>
        <w:rPr>
          <w:b/>
        </w:rPr>
      </w:pPr>
    </w:p>
    <w:p w14:paraId="12CFC5F0" w14:textId="77777777" w:rsidR="00DD11C6" w:rsidRDefault="00DD11C6" w:rsidP="00DD11C6">
      <w:pPr>
        <w:spacing w:line="252" w:lineRule="auto"/>
        <w:ind w:left="420" w:right="358"/>
        <w:jc w:val="center"/>
        <w:rPr>
          <w:b/>
          <w:sz w:val="23"/>
        </w:rPr>
      </w:pPr>
      <w:r>
        <w:rPr>
          <w:b/>
          <w:sz w:val="23"/>
        </w:rPr>
        <w:t>BENGKEL PENGUMPULAN MAKLUMAT KAWALAN KEMENTERIAN TERHADAP</w:t>
      </w:r>
      <w:r>
        <w:rPr>
          <w:b/>
          <w:spacing w:val="80"/>
          <w:sz w:val="23"/>
        </w:rPr>
        <w:t xml:space="preserve"> </w:t>
      </w:r>
      <w:r>
        <w:rPr>
          <w:b/>
          <w:sz w:val="23"/>
        </w:rPr>
        <w:t>BADAN BERKANUN PERSEKUTUAN DI BAWAH KEMENTERIAN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PELABURAN, PERDAGANGAN DAN INDUSTRI</w:t>
      </w:r>
    </w:p>
    <w:p w14:paraId="47E9434E" w14:textId="77777777" w:rsidR="00DD11C6" w:rsidRDefault="00DD11C6" w:rsidP="00DD11C6">
      <w:pPr>
        <w:spacing w:line="247" w:lineRule="auto"/>
        <w:ind w:left="2564" w:right="2480" w:firstLine="6"/>
        <w:jc w:val="center"/>
        <w:rPr>
          <w:b/>
          <w:sz w:val="23"/>
        </w:rPr>
      </w:pPr>
      <w:r>
        <w:rPr>
          <w:b/>
          <w:sz w:val="23"/>
        </w:rPr>
        <w:t>Tarikh</w:t>
      </w:r>
      <w:r>
        <w:rPr>
          <w:b/>
          <w:spacing w:val="40"/>
          <w:sz w:val="23"/>
        </w:rPr>
        <w:t xml:space="preserve"> </w:t>
      </w:r>
      <w:r>
        <w:rPr>
          <w:sz w:val="23"/>
        </w:rPr>
        <w:t>:</w:t>
      </w:r>
      <w:r>
        <w:rPr>
          <w:spacing w:val="40"/>
          <w:sz w:val="23"/>
        </w:rPr>
        <w:t xml:space="preserve"> </w:t>
      </w:r>
      <w:r>
        <w:rPr>
          <w:b/>
          <w:sz w:val="23"/>
        </w:rPr>
        <w:t>1 hingga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3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September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 xml:space="preserve">2024 Tempat </w:t>
      </w:r>
      <w:r>
        <w:rPr>
          <w:sz w:val="23"/>
        </w:rPr>
        <w:t>:</w:t>
      </w:r>
      <w:r>
        <w:rPr>
          <w:spacing w:val="31"/>
          <w:sz w:val="23"/>
        </w:rPr>
        <w:t xml:space="preserve"> </w:t>
      </w:r>
      <w:r>
        <w:rPr>
          <w:b/>
          <w:sz w:val="23"/>
        </w:rPr>
        <w:t xml:space="preserve">KSL Hotel </w:t>
      </w:r>
      <w:r>
        <w:rPr>
          <w:sz w:val="24"/>
        </w:rPr>
        <w:t xml:space="preserve">&amp; </w:t>
      </w:r>
      <w:r>
        <w:rPr>
          <w:b/>
          <w:sz w:val="23"/>
        </w:rPr>
        <w:t>Resort,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Johor Bahru</w:t>
      </w:r>
    </w:p>
    <w:p w14:paraId="5AC7ED3D" w14:textId="77777777" w:rsidR="00DD11C6" w:rsidRDefault="00DD11C6" w:rsidP="00DD11C6">
      <w:pPr>
        <w:pStyle w:val="BodyText"/>
        <w:rPr>
          <w:b/>
          <w:sz w:val="26"/>
        </w:rPr>
      </w:pPr>
    </w:p>
    <w:p w14:paraId="42E51833" w14:textId="77777777" w:rsidR="00DD11C6" w:rsidRPr="00157573" w:rsidRDefault="00DD11C6" w:rsidP="00DD11C6">
      <w:pPr>
        <w:tabs>
          <w:tab w:val="left" w:pos="9650"/>
        </w:tabs>
        <w:spacing w:before="221"/>
        <w:ind w:left="156"/>
        <w:jc w:val="center"/>
        <w:rPr>
          <w:b/>
          <w:bCs/>
          <w:sz w:val="24"/>
        </w:rPr>
      </w:pPr>
      <w:r>
        <w:rPr>
          <w:sz w:val="24"/>
        </w:rPr>
        <w:t>Bahagian/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Agensi: </w:t>
      </w:r>
      <w:r w:rsidRPr="00157573">
        <w:rPr>
          <w:b/>
          <w:bCs/>
          <w:sz w:val="24"/>
        </w:rPr>
        <w:t>Perbadanan Produktiviti Malaysia (MPC)</w:t>
      </w:r>
    </w:p>
    <w:p w14:paraId="69DE2A9A" w14:textId="77777777" w:rsidR="00DD11C6" w:rsidRPr="00157573" w:rsidRDefault="00DD11C6" w:rsidP="00DD11C6">
      <w:pPr>
        <w:pStyle w:val="BodyText"/>
        <w:spacing w:before="2" w:after="1"/>
        <w:rPr>
          <w:b/>
          <w:bCs/>
          <w:sz w:val="28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818"/>
        <w:gridCol w:w="2252"/>
        <w:gridCol w:w="2678"/>
      </w:tblGrid>
      <w:tr w:rsidR="00DD11C6" w14:paraId="7B2E49B7" w14:textId="77777777" w:rsidTr="004C61AF">
        <w:trPr>
          <w:trHeight w:val="525"/>
        </w:trPr>
        <w:tc>
          <w:tcPr>
            <w:tcW w:w="570" w:type="dxa"/>
          </w:tcPr>
          <w:p w14:paraId="0B153A21" w14:textId="77777777" w:rsidR="00DD11C6" w:rsidRDefault="00DD11C6" w:rsidP="004C61AF">
            <w:pPr>
              <w:pStyle w:val="TableParagraph"/>
              <w:spacing w:before="20"/>
              <w:ind w:left="140"/>
              <w:rPr>
                <w:sz w:val="24"/>
              </w:rPr>
            </w:pPr>
            <w:r>
              <w:rPr>
                <w:spacing w:val="-4"/>
                <w:sz w:val="24"/>
              </w:rPr>
              <w:t>Bil.</w:t>
            </w:r>
          </w:p>
        </w:tc>
        <w:tc>
          <w:tcPr>
            <w:tcW w:w="3818" w:type="dxa"/>
          </w:tcPr>
          <w:p w14:paraId="4863B1D8" w14:textId="77777777" w:rsidR="00DD11C6" w:rsidRDefault="00DD11C6" w:rsidP="004C61AF">
            <w:pPr>
              <w:pStyle w:val="TableParagraph"/>
              <w:spacing w:before="20"/>
              <w:ind w:left="1587" w:right="15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Nama</w:t>
            </w:r>
          </w:p>
        </w:tc>
        <w:tc>
          <w:tcPr>
            <w:tcW w:w="2252" w:type="dxa"/>
          </w:tcPr>
          <w:p w14:paraId="33AA8B9A" w14:textId="77777777" w:rsidR="00DD11C6" w:rsidRDefault="00DD11C6" w:rsidP="004C61AF">
            <w:pPr>
              <w:pStyle w:val="TableParagraph"/>
              <w:spacing w:before="12"/>
              <w:ind w:left="700"/>
              <w:rPr>
                <w:sz w:val="24"/>
              </w:rPr>
            </w:pPr>
            <w:r>
              <w:rPr>
                <w:spacing w:val="-2"/>
                <w:sz w:val="24"/>
              </w:rPr>
              <w:t>Jawatan</w:t>
            </w:r>
          </w:p>
        </w:tc>
        <w:tc>
          <w:tcPr>
            <w:tcW w:w="2678" w:type="dxa"/>
          </w:tcPr>
          <w:p w14:paraId="30BA6E82" w14:textId="77777777" w:rsidR="00DD11C6" w:rsidRDefault="00DD11C6" w:rsidP="004C61AF">
            <w:pPr>
              <w:pStyle w:val="TableParagraph"/>
              <w:spacing w:before="12"/>
              <w:ind w:left="746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Telefon</w:t>
            </w:r>
          </w:p>
        </w:tc>
      </w:tr>
      <w:tr w:rsidR="00DD11C6" w:rsidRPr="00157573" w14:paraId="25B53B6E" w14:textId="77777777" w:rsidTr="004C61AF">
        <w:trPr>
          <w:trHeight w:val="403"/>
        </w:trPr>
        <w:tc>
          <w:tcPr>
            <w:tcW w:w="570" w:type="dxa"/>
            <w:vAlign w:val="center"/>
          </w:tcPr>
          <w:p w14:paraId="39CEDF2D" w14:textId="77777777" w:rsidR="00DD11C6" w:rsidRPr="00157573" w:rsidRDefault="00DD11C6" w:rsidP="004C61AF">
            <w:pPr>
              <w:pStyle w:val="TableParagraph"/>
              <w:jc w:val="center"/>
            </w:pPr>
            <w:r w:rsidRPr="00157573">
              <w:t>1</w:t>
            </w:r>
          </w:p>
        </w:tc>
        <w:tc>
          <w:tcPr>
            <w:tcW w:w="3818" w:type="dxa"/>
            <w:vAlign w:val="center"/>
          </w:tcPr>
          <w:p w14:paraId="50549830" w14:textId="77777777" w:rsidR="00DD11C6" w:rsidRPr="00157573" w:rsidRDefault="00DD11C6" w:rsidP="004C61AF">
            <w:pPr>
              <w:pStyle w:val="TableParagraph"/>
            </w:pPr>
            <w:r>
              <w:t xml:space="preserve"> Dr. Nor Aishah Hassan</w:t>
            </w:r>
          </w:p>
        </w:tc>
        <w:tc>
          <w:tcPr>
            <w:tcW w:w="2252" w:type="dxa"/>
            <w:vAlign w:val="center"/>
          </w:tcPr>
          <w:p w14:paraId="585F5748" w14:textId="77777777" w:rsidR="00DD11C6" w:rsidRPr="00157573" w:rsidRDefault="00DD11C6" w:rsidP="004C61AF">
            <w:pPr>
              <w:pStyle w:val="TableParagraph"/>
              <w:jc w:val="center"/>
            </w:pPr>
            <w:r>
              <w:t>E52</w:t>
            </w:r>
          </w:p>
        </w:tc>
        <w:tc>
          <w:tcPr>
            <w:tcW w:w="2678" w:type="dxa"/>
            <w:vAlign w:val="center"/>
          </w:tcPr>
          <w:p w14:paraId="5CA449EF" w14:textId="77777777" w:rsidR="00DD11C6" w:rsidRPr="00157573" w:rsidRDefault="00DD11C6" w:rsidP="004C61AF">
            <w:pPr>
              <w:pStyle w:val="TableParagraph"/>
              <w:jc w:val="center"/>
            </w:pPr>
            <w:r>
              <w:t>012-9409922</w:t>
            </w:r>
          </w:p>
        </w:tc>
      </w:tr>
      <w:tr w:rsidR="00DD11C6" w:rsidRPr="00157573" w14:paraId="4B5CF5B3" w14:textId="77777777" w:rsidTr="004C61AF">
        <w:trPr>
          <w:trHeight w:val="396"/>
        </w:trPr>
        <w:tc>
          <w:tcPr>
            <w:tcW w:w="570" w:type="dxa"/>
            <w:vAlign w:val="center"/>
          </w:tcPr>
          <w:p w14:paraId="34B5AA20" w14:textId="77777777" w:rsidR="00DD11C6" w:rsidRPr="00157573" w:rsidRDefault="00DD11C6" w:rsidP="004C61AF">
            <w:pPr>
              <w:pStyle w:val="TableParagraph"/>
              <w:jc w:val="center"/>
            </w:pPr>
            <w:r w:rsidRPr="00157573">
              <w:t>2</w:t>
            </w:r>
          </w:p>
        </w:tc>
        <w:tc>
          <w:tcPr>
            <w:tcW w:w="3818" w:type="dxa"/>
            <w:vAlign w:val="center"/>
          </w:tcPr>
          <w:p w14:paraId="384C6C2F" w14:textId="77777777" w:rsidR="00DD11C6" w:rsidRPr="00157573" w:rsidRDefault="00DD11C6" w:rsidP="004C61AF">
            <w:pPr>
              <w:pStyle w:val="TableParagraph"/>
            </w:pPr>
            <w:r>
              <w:t xml:space="preserve"> Dr. Faridah Taju Rahim</w:t>
            </w:r>
          </w:p>
        </w:tc>
        <w:tc>
          <w:tcPr>
            <w:tcW w:w="2252" w:type="dxa"/>
            <w:vAlign w:val="center"/>
          </w:tcPr>
          <w:p w14:paraId="66DF29C1" w14:textId="77777777" w:rsidR="00DD11C6" w:rsidRPr="00157573" w:rsidRDefault="00DD11C6" w:rsidP="004C61AF">
            <w:pPr>
              <w:pStyle w:val="TableParagraph"/>
              <w:jc w:val="center"/>
            </w:pPr>
            <w:r>
              <w:t>E52</w:t>
            </w:r>
          </w:p>
        </w:tc>
        <w:tc>
          <w:tcPr>
            <w:tcW w:w="2678" w:type="dxa"/>
            <w:vAlign w:val="center"/>
          </w:tcPr>
          <w:p w14:paraId="1A51B36C" w14:textId="77777777" w:rsidR="00DD11C6" w:rsidRPr="00157573" w:rsidRDefault="00DD11C6" w:rsidP="004C61AF">
            <w:pPr>
              <w:pStyle w:val="TableParagraph"/>
              <w:jc w:val="center"/>
            </w:pPr>
            <w:r>
              <w:t>013-9691712</w:t>
            </w:r>
          </w:p>
        </w:tc>
      </w:tr>
      <w:tr w:rsidR="00DD11C6" w:rsidRPr="00157573" w14:paraId="2D9FCB87" w14:textId="77777777" w:rsidTr="004C61AF">
        <w:trPr>
          <w:trHeight w:val="410"/>
        </w:trPr>
        <w:tc>
          <w:tcPr>
            <w:tcW w:w="570" w:type="dxa"/>
            <w:vAlign w:val="center"/>
          </w:tcPr>
          <w:p w14:paraId="484AA819" w14:textId="77777777" w:rsidR="00DD11C6" w:rsidRPr="00157573" w:rsidRDefault="00DD11C6" w:rsidP="004C61AF">
            <w:pPr>
              <w:pStyle w:val="TableParagraph"/>
              <w:jc w:val="center"/>
            </w:pPr>
            <w:r w:rsidRPr="00157573">
              <w:t>3</w:t>
            </w:r>
          </w:p>
        </w:tc>
        <w:tc>
          <w:tcPr>
            <w:tcW w:w="3818" w:type="dxa"/>
            <w:vAlign w:val="center"/>
          </w:tcPr>
          <w:p w14:paraId="731F9947" w14:textId="77777777" w:rsidR="00DD11C6" w:rsidRPr="00157573" w:rsidRDefault="00DD11C6" w:rsidP="004C61AF">
            <w:pPr>
              <w:pStyle w:val="TableParagraph"/>
            </w:pPr>
            <w:r>
              <w:t xml:space="preserve"> Hillina Abdul Karim</w:t>
            </w:r>
          </w:p>
        </w:tc>
        <w:tc>
          <w:tcPr>
            <w:tcW w:w="2252" w:type="dxa"/>
            <w:vAlign w:val="center"/>
          </w:tcPr>
          <w:p w14:paraId="1E481C9A" w14:textId="77777777" w:rsidR="00DD11C6" w:rsidRPr="00157573" w:rsidRDefault="00DD11C6" w:rsidP="004C61AF">
            <w:pPr>
              <w:pStyle w:val="TableParagraph"/>
              <w:jc w:val="center"/>
            </w:pPr>
            <w:r>
              <w:t>WA48</w:t>
            </w:r>
          </w:p>
        </w:tc>
        <w:tc>
          <w:tcPr>
            <w:tcW w:w="2678" w:type="dxa"/>
            <w:vAlign w:val="center"/>
          </w:tcPr>
          <w:p w14:paraId="4F7DF153" w14:textId="77777777" w:rsidR="00DD11C6" w:rsidRPr="00157573" w:rsidRDefault="00DD11C6" w:rsidP="004C61AF">
            <w:pPr>
              <w:pStyle w:val="TableParagraph"/>
              <w:jc w:val="center"/>
            </w:pPr>
            <w:r>
              <w:t>019-2582276</w:t>
            </w:r>
          </w:p>
        </w:tc>
      </w:tr>
      <w:tr w:rsidR="00DD11C6" w:rsidRPr="00157573" w14:paraId="55BE8977" w14:textId="77777777" w:rsidTr="004C61AF">
        <w:trPr>
          <w:trHeight w:val="396"/>
        </w:trPr>
        <w:tc>
          <w:tcPr>
            <w:tcW w:w="570" w:type="dxa"/>
            <w:vAlign w:val="center"/>
          </w:tcPr>
          <w:p w14:paraId="664FD3BB" w14:textId="77777777" w:rsidR="00DD11C6" w:rsidRPr="00157573" w:rsidRDefault="00DD11C6" w:rsidP="004C61AF">
            <w:pPr>
              <w:pStyle w:val="TableParagraph"/>
              <w:jc w:val="center"/>
            </w:pPr>
            <w:r w:rsidRPr="00157573">
              <w:t>4</w:t>
            </w:r>
          </w:p>
        </w:tc>
        <w:tc>
          <w:tcPr>
            <w:tcW w:w="3818" w:type="dxa"/>
            <w:vAlign w:val="center"/>
          </w:tcPr>
          <w:p w14:paraId="1F7A9709" w14:textId="77777777" w:rsidR="00DD11C6" w:rsidRPr="00157573" w:rsidRDefault="00DD11C6" w:rsidP="004C61AF">
            <w:pPr>
              <w:pStyle w:val="TableParagraph"/>
            </w:pPr>
            <w:r>
              <w:t xml:space="preserve"> Nur Afina Mohd. Latif</w:t>
            </w:r>
          </w:p>
        </w:tc>
        <w:tc>
          <w:tcPr>
            <w:tcW w:w="2252" w:type="dxa"/>
            <w:vAlign w:val="center"/>
          </w:tcPr>
          <w:p w14:paraId="3D00EF8A" w14:textId="77777777" w:rsidR="00DD11C6" w:rsidRPr="00157573" w:rsidRDefault="00DD11C6" w:rsidP="004C61AF">
            <w:pPr>
              <w:pStyle w:val="TableParagraph"/>
              <w:jc w:val="center"/>
            </w:pPr>
            <w:r>
              <w:t>WA41</w:t>
            </w:r>
          </w:p>
        </w:tc>
        <w:tc>
          <w:tcPr>
            <w:tcW w:w="2678" w:type="dxa"/>
            <w:vAlign w:val="center"/>
          </w:tcPr>
          <w:p w14:paraId="67F24E9B" w14:textId="77777777" w:rsidR="00DD11C6" w:rsidRPr="00157573" w:rsidRDefault="00DD11C6" w:rsidP="004C61AF">
            <w:pPr>
              <w:pStyle w:val="TableParagraph"/>
              <w:jc w:val="center"/>
            </w:pPr>
            <w:r>
              <w:t>017-6205561</w:t>
            </w:r>
          </w:p>
        </w:tc>
      </w:tr>
      <w:tr w:rsidR="00DD11C6" w:rsidRPr="00157573" w14:paraId="17656127" w14:textId="77777777" w:rsidTr="004C61AF">
        <w:trPr>
          <w:trHeight w:val="540"/>
        </w:trPr>
        <w:tc>
          <w:tcPr>
            <w:tcW w:w="570" w:type="dxa"/>
            <w:vAlign w:val="center"/>
          </w:tcPr>
          <w:p w14:paraId="09AC8F6C" w14:textId="77777777" w:rsidR="00DD11C6" w:rsidRPr="00157573" w:rsidRDefault="00DD11C6" w:rsidP="004C61AF">
            <w:pPr>
              <w:pStyle w:val="TableParagraph"/>
            </w:pPr>
          </w:p>
        </w:tc>
        <w:tc>
          <w:tcPr>
            <w:tcW w:w="3818" w:type="dxa"/>
            <w:vAlign w:val="center"/>
          </w:tcPr>
          <w:p w14:paraId="3C06D902" w14:textId="77777777" w:rsidR="00DD11C6" w:rsidRPr="00157573" w:rsidRDefault="00DD11C6" w:rsidP="004C61AF">
            <w:pPr>
              <w:pStyle w:val="TableParagraph"/>
            </w:pPr>
          </w:p>
        </w:tc>
        <w:tc>
          <w:tcPr>
            <w:tcW w:w="2252" w:type="dxa"/>
            <w:vAlign w:val="center"/>
          </w:tcPr>
          <w:p w14:paraId="6DBFF319" w14:textId="77777777" w:rsidR="00DD11C6" w:rsidRPr="00157573" w:rsidRDefault="00DD11C6" w:rsidP="004C61AF">
            <w:pPr>
              <w:pStyle w:val="TableParagraph"/>
            </w:pPr>
          </w:p>
        </w:tc>
        <w:tc>
          <w:tcPr>
            <w:tcW w:w="2678" w:type="dxa"/>
            <w:vAlign w:val="center"/>
          </w:tcPr>
          <w:p w14:paraId="77DDE9F5" w14:textId="77777777" w:rsidR="00DD11C6" w:rsidRPr="00157573" w:rsidRDefault="00DD11C6" w:rsidP="004C61AF">
            <w:pPr>
              <w:pStyle w:val="TableParagraph"/>
            </w:pPr>
          </w:p>
        </w:tc>
      </w:tr>
    </w:tbl>
    <w:p w14:paraId="274CE678" w14:textId="77777777" w:rsidR="00DD11C6" w:rsidRDefault="00DD11C6" w:rsidP="00DD11C6">
      <w:pPr>
        <w:pStyle w:val="BodyText"/>
        <w:rPr>
          <w:sz w:val="20"/>
        </w:rPr>
      </w:pPr>
    </w:p>
    <w:p w14:paraId="4C324024" w14:textId="77777777" w:rsidR="00DD11C6" w:rsidRDefault="00DD11C6" w:rsidP="00DD11C6">
      <w:pPr>
        <w:pStyle w:val="BodyText"/>
        <w:spacing w:before="8"/>
        <w:rPr>
          <w:sz w:val="22"/>
        </w:rPr>
      </w:pPr>
    </w:p>
    <w:p w14:paraId="3ED387E9" w14:textId="77777777" w:rsidR="00DD11C6" w:rsidRDefault="00DD11C6" w:rsidP="00DD11C6">
      <w:pPr>
        <w:spacing w:before="93"/>
        <w:ind w:left="234"/>
        <w:rPr>
          <w:sz w:val="24"/>
        </w:rPr>
      </w:pPr>
      <w:r>
        <w:rPr>
          <w:spacing w:val="-2"/>
          <w:sz w:val="24"/>
        </w:rPr>
        <w:t>Nola:</w:t>
      </w:r>
    </w:p>
    <w:p w14:paraId="5411BF86" w14:textId="77777777" w:rsidR="00DD11C6" w:rsidRDefault="00DD11C6" w:rsidP="00DD11C6">
      <w:pPr>
        <w:pStyle w:val="BodyText"/>
        <w:rPr>
          <w:sz w:val="26"/>
        </w:rPr>
      </w:pPr>
    </w:p>
    <w:p w14:paraId="47ED5544" w14:textId="77777777" w:rsidR="00DD11C6" w:rsidRDefault="00DD11C6" w:rsidP="00DD11C6">
      <w:pPr>
        <w:pStyle w:val="BodyText"/>
        <w:spacing w:before="10"/>
        <w:rPr>
          <w:sz w:val="20"/>
        </w:rPr>
      </w:pPr>
    </w:p>
    <w:p w14:paraId="11AF6167" w14:textId="6C502F54" w:rsidR="0010107E" w:rsidRPr="00DD11C6" w:rsidRDefault="00DD11C6" w:rsidP="00DD11C6">
      <w:pPr>
        <w:spacing w:line="244" w:lineRule="auto"/>
        <w:ind w:left="955" w:hanging="361"/>
        <w:rPr>
          <w:sz w:val="24"/>
        </w:rPr>
        <w:sectPr w:rsidR="0010107E" w:rsidRPr="00DD11C6">
          <w:pgSz w:w="11930" w:h="16840"/>
          <w:pgMar w:top="1920" w:right="840" w:bottom="280" w:left="1220" w:header="720" w:footer="720" w:gutter="0"/>
          <w:cols w:space="720"/>
        </w:sectPr>
      </w:pPr>
      <w:r>
        <w:rPr>
          <w:sz w:val="24"/>
        </w:rPr>
        <w:t>1.</w:t>
      </w:r>
      <w:r>
        <w:rPr>
          <w:spacing w:val="40"/>
          <w:sz w:val="24"/>
        </w:rPr>
        <w:t xml:space="preserve"> </w:t>
      </w:r>
      <w:r>
        <w:rPr>
          <w:sz w:val="24"/>
        </w:rPr>
        <w:t>Mahon untuk menghantar</w:t>
      </w:r>
      <w:r>
        <w:rPr>
          <w:spacing w:val="38"/>
          <w:sz w:val="24"/>
        </w:rPr>
        <w:t xml:space="preserve"> </w:t>
      </w:r>
      <w:r>
        <w:rPr>
          <w:sz w:val="24"/>
        </w:rPr>
        <w:t>borang pengesahan</w:t>
      </w:r>
      <w:r>
        <w:rPr>
          <w:spacing w:val="25"/>
          <w:sz w:val="24"/>
        </w:rPr>
        <w:t xml:space="preserve"> </w:t>
      </w:r>
      <w:r>
        <w:rPr>
          <w:sz w:val="24"/>
        </w:rPr>
        <w:t>kehadiran</w:t>
      </w:r>
      <w:r>
        <w:rPr>
          <w:spacing w:val="25"/>
          <w:sz w:val="24"/>
        </w:rPr>
        <w:t xml:space="preserve"> </w:t>
      </w:r>
      <w:r>
        <w:rPr>
          <w:sz w:val="24"/>
        </w:rPr>
        <w:t>sebelum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atau pada 20 Ogos 2024 (Selasa) kepada </w:t>
      </w:r>
      <w:hyperlink r:id="rId5">
        <w:r>
          <w:rPr>
            <w:sz w:val="24"/>
            <w:u w:val="thick"/>
          </w:rPr>
          <w:t>hijanah@miti.gov.my</w:t>
        </w:r>
      </w:hyperlink>
    </w:p>
    <w:p w14:paraId="19178E58" w14:textId="77777777" w:rsidR="0010107E" w:rsidRDefault="0010107E">
      <w:pPr>
        <w:rPr>
          <w:sz w:val="23"/>
        </w:rPr>
        <w:sectPr w:rsidR="0010107E">
          <w:pgSz w:w="11930" w:h="16840"/>
          <w:pgMar w:top="1920" w:right="840" w:bottom="280" w:left="1220" w:header="720" w:footer="720" w:gutter="0"/>
          <w:cols w:space="720"/>
        </w:sectPr>
      </w:pPr>
    </w:p>
    <w:p w14:paraId="0D7DEEFF" w14:textId="77777777" w:rsidR="00A16FCC" w:rsidRDefault="00A16FCC">
      <w:pPr>
        <w:spacing w:before="77"/>
        <w:ind w:right="195"/>
        <w:jc w:val="right"/>
        <w:rPr>
          <w:b/>
          <w:sz w:val="23"/>
        </w:rPr>
      </w:pPr>
    </w:p>
    <w:sectPr w:rsidR="00A16FCC">
      <w:pgSz w:w="11930" w:h="16840"/>
      <w:pgMar w:top="1280" w:right="8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67FFB"/>
    <w:multiLevelType w:val="hybridMultilevel"/>
    <w:tmpl w:val="2B9C5B50"/>
    <w:lvl w:ilvl="0" w:tplc="A770F0E8">
      <w:start w:val="1"/>
      <w:numFmt w:val="decimal"/>
      <w:lvlText w:val="%1."/>
      <w:lvlJc w:val="left"/>
      <w:pPr>
        <w:ind w:left="683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23"/>
        <w:szCs w:val="23"/>
        <w:lang w:val="ms" w:eastAsia="en-US" w:bidi="ar-SA"/>
      </w:rPr>
    </w:lvl>
    <w:lvl w:ilvl="1" w:tplc="A21C89EE">
      <w:numFmt w:val="bullet"/>
      <w:lvlText w:val="•"/>
      <w:lvlJc w:val="left"/>
      <w:pPr>
        <w:ind w:left="1598" w:hanging="356"/>
      </w:pPr>
      <w:rPr>
        <w:rFonts w:hint="default"/>
        <w:lang w:val="ms" w:eastAsia="en-US" w:bidi="ar-SA"/>
      </w:rPr>
    </w:lvl>
    <w:lvl w:ilvl="2" w:tplc="187485E2">
      <w:numFmt w:val="bullet"/>
      <w:lvlText w:val="•"/>
      <w:lvlJc w:val="left"/>
      <w:pPr>
        <w:ind w:left="2516" w:hanging="356"/>
      </w:pPr>
      <w:rPr>
        <w:rFonts w:hint="default"/>
        <w:lang w:val="ms" w:eastAsia="en-US" w:bidi="ar-SA"/>
      </w:rPr>
    </w:lvl>
    <w:lvl w:ilvl="3" w:tplc="B54A77A6">
      <w:numFmt w:val="bullet"/>
      <w:lvlText w:val="•"/>
      <w:lvlJc w:val="left"/>
      <w:pPr>
        <w:ind w:left="3434" w:hanging="356"/>
      </w:pPr>
      <w:rPr>
        <w:rFonts w:hint="default"/>
        <w:lang w:val="ms" w:eastAsia="en-US" w:bidi="ar-SA"/>
      </w:rPr>
    </w:lvl>
    <w:lvl w:ilvl="4" w:tplc="98F8DE7C">
      <w:numFmt w:val="bullet"/>
      <w:lvlText w:val="•"/>
      <w:lvlJc w:val="left"/>
      <w:pPr>
        <w:ind w:left="4353" w:hanging="356"/>
      </w:pPr>
      <w:rPr>
        <w:rFonts w:hint="default"/>
        <w:lang w:val="ms" w:eastAsia="en-US" w:bidi="ar-SA"/>
      </w:rPr>
    </w:lvl>
    <w:lvl w:ilvl="5" w:tplc="E740FF66">
      <w:numFmt w:val="bullet"/>
      <w:lvlText w:val="•"/>
      <w:lvlJc w:val="left"/>
      <w:pPr>
        <w:ind w:left="5271" w:hanging="356"/>
      </w:pPr>
      <w:rPr>
        <w:rFonts w:hint="default"/>
        <w:lang w:val="ms" w:eastAsia="en-US" w:bidi="ar-SA"/>
      </w:rPr>
    </w:lvl>
    <w:lvl w:ilvl="6" w:tplc="96A25E08">
      <w:numFmt w:val="bullet"/>
      <w:lvlText w:val="•"/>
      <w:lvlJc w:val="left"/>
      <w:pPr>
        <w:ind w:left="6189" w:hanging="356"/>
      </w:pPr>
      <w:rPr>
        <w:rFonts w:hint="default"/>
        <w:lang w:val="ms" w:eastAsia="en-US" w:bidi="ar-SA"/>
      </w:rPr>
    </w:lvl>
    <w:lvl w:ilvl="7" w:tplc="B6E8700A">
      <w:numFmt w:val="bullet"/>
      <w:lvlText w:val="•"/>
      <w:lvlJc w:val="left"/>
      <w:pPr>
        <w:ind w:left="7108" w:hanging="356"/>
      </w:pPr>
      <w:rPr>
        <w:rFonts w:hint="default"/>
        <w:lang w:val="ms" w:eastAsia="en-US" w:bidi="ar-SA"/>
      </w:rPr>
    </w:lvl>
    <w:lvl w:ilvl="8" w:tplc="BAB8BD6A">
      <w:numFmt w:val="bullet"/>
      <w:lvlText w:val="•"/>
      <w:lvlJc w:val="left"/>
      <w:pPr>
        <w:ind w:left="8026" w:hanging="356"/>
      </w:pPr>
      <w:rPr>
        <w:rFonts w:hint="default"/>
        <w:lang w:val="ms" w:eastAsia="en-US" w:bidi="ar-SA"/>
      </w:rPr>
    </w:lvl>
  </w:abstractNum>
  <w:abstractNum w:abstractNumId="1" w15:restartNumberingAfterBreak="0">
    <w:nsid w:val="3DF659D5"/>
    <w:multiLevelType w:val="hybridMultilevel"/>
    <w:tmpl w:val="090EDC40"/>
    <w:lvl w:ilvl="0" w:tplc="264A3468">
      <w:start w:val="2"/>
      <w:numFmt w:val="decimal"/>
      <w:lvlText w:val="%1."/>
      <w:lvlJc w:val="left"/>
      <w:pPr>
        <w:ind w:left="566" w:hanging="718"/>
        <w:jc w:val="right"/>
      </w:pPr>
      <w:rPr>
        <w:rFonts w:hint="default"/>
        <w:spacing w:val="-1"/>
        <w:w w:val="107"/>
        <w:lang w:val="ms" w:eastAsia="en-US" w:bidi="ar-SA"/>
      </w:rPr>
    </w:lvl>
    <w:lvl w:ilvl="1" w:tplc="0720C724">
      <w:start w:val="1"/>
      <w:numFmt w:val="lowerRoman"/>
      <w:lvlText w:val="%2."/>
      <w:lvlJc w:val="left"/>
      <w:pPr>
        <w:ind w:left="1421" w:hanging="2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3"/>
        <w:szCs w:val="23"/>
        <w:lang w:val="ms" w:eastAsia="en-US" w:bidi="ar-SA"/>
      </w:rPr>
    </w:lvl>
    <w:lvl w:ilvl="2" w:tplc="44DAB90E">
      <w:numFmt w:val="bullet"/>
      <w:lvlText w:val="•"/>
      <w:lvlJc w:val="left"/>
      <w:pPr>
        <w:ind w:left="1860" w:hanging="272"/>
      </w:pPr>
      <w:rPr>
        <w:rFonts w:hint="default"/>
        <w:lang w:val="ms" w:eastAsia="en-US" w:bidi="ar-SA"/>
      </w:rPr>
    </w:lvl>
    <w:lvl w:ilvl="3" w:tplc="D6700074">
      <w:numFmt w:val="bullet"/>
      <w:lvlText w:val="•"/>
      <w:lvlJc w:val="left"/>
      <w:pPr>
        <w:ind w:left="2301" w:hanging="272"/>
      </w:pPr>
      <w:rPr>
        <w:rFonts w:hint="default"/>
        <w:lang w:val="ms" w:eastAsia="en-US" w:bidi="ar-SA"/>
      </w:rPr>
    </w:lvl>
    <w:lvl w:ilvl="4" w:tplc="B9C404E2">
      <w:numFmt w:val="bullet"/>
      <w:lvlText w:val="•"/>
      <w:lvlJc w:val="left"/>
      <w:pPr>
        <w:ind w:left="2742" w:hanging="272"/>
      </w:pPr>
      <w:rPr>
        <w:rFonts w:hint="default"/>
        <w:lang w:val="ms" w:eastAsia="en-US" w:bidi="ar-SA"/>
      </w:rPr>
    </w:lvl>
    <w:lvl w:ilvl="5" w:tplc="9F261F20">
      <w:numFmt w:val="bullet"/>
      <w:lvlText w:val="•"/>
      <w:lvlJc w:val="left"/>
      <w:pPr>
        <w:ind w:left="3183" w:hanging="272"/>
      </w:pPr>
      <w:rPr>
        <w:rFonts w:hint="default"/>
        <w:lang w:val="ms" w:eastAsia="en-US" w:bidi="ar-SA"/>
      </w:rPr>
    </w:lvl>
    <w:lvl w:ilvl="6" w:tplc="7E46CFF8">
      <w:numFmt w:val="bullet"/>
      <w:lvlText w:val="•"/>
      <w:lvlJc w:val="left"/>
      <w:pPr>
        <w:ind w:left="3624" w:hanging="272"/>
      </w:pPr>
      <w:rPr>
        <w:rFonts w:hint="default"/>
        <w:lang w:val="ms" w:eastAsia="en-US" w:bidi="ar-SA"/>
      </w:rPr>
    </w:lvl>
    <w:lvl w:ilvl="7" w:tplc="FBAA4678">
      <w:numFmt w:val="bullet"/>
      <w:lvlText w:val="•"/>
      <w:lvlJc w:val="left"/>
      <w:pPr>
        <w:ind w:left="4065" w:hanging="272"/>
      </w:pPr>
      <w:rPr>
        <w:rFonts w:hint="default"/>
        <w:lang w:val="ms" w:eastAsia="en-US" w:bidi="ar-SA"/>
      </w:rPr>
    </w:lvl>
    <w:lvl w:ilvl="8" w:tplc="BE3455C6">
      <w:numFmt w:val="bullet"/>
      <w:lvlText w:val="•"/>
      <w:lvlJc w:val="left"/>
      <w:pPr>
        <w:ind w:left="4506" w:hanging="272"/>
      </w:pPr>
      <w:rPr>
        <w:rFonts w:hint="default"/>
        <w:lang w:val="ms" w:eastAsia="en-US" w:bidi="ar-SA"/>
      </w:rPr>
    </w:lvl>
  </w:abstractNum>
  <w:num w:numId="1" w16cid:durableId="2074961174">
    <w:abstractNumId w:val="0"/>
  </w:num>
  <w:num w:numId="2" w16cid:durableId="1243026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7E"/>
    <w:rsid w:val="0003239C"/>
    <w:rsid w:val="000A2F52"/>
    <w:rsid w:val="000D13F9"/>
    <w:rsid w:val="0010107E"/>
    <w:rsid w:val="00157573"/>
    <w:rsid w:val="00161CE0"/>
    <w:rsid w:val="00573019"/>
    <w:rsid w:val="0060478C"/>
    <w:rsid w:val="006241A7"/>
    <w:rsid w:val="00670A27"/>
    <w:rsid w:val="006956BA"/>
    <w:rsid w:val="009421BA"/>
    <w:rsid w:val="00A16FCC"/>
    <w:rsid w:val="00B956E3"/>
    <w:rsid w:val="00C9149A"/>
    <w:rsid w:val="00D90999"/>
    <w:rsid w:val="00DD11C6"/>
    <w:rsid w:val="00F03389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E89C7"/>
  <w15:docId w15:val="{891BB6AF-F97A-4AA0-9377-825B4F53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paragraph" w:styleId="Heading1">
    <w:name w:val="heading 1"/>
    <w:basedOn w:val="Normal"/>
    <w:uiPriority w:val="9"/>
    <w:qFormat/>
    <w:pPr>
      <w:ind w:left="675" w:hanging="362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675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janah@miti.gov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Hillina Abdul Karim</dc:creator>
  <cp:lastModifiedBy>Hillina Abdul Karim</cp:lastModifiedBy>
  <cp:revision>4</cp:revision>
  <dcterms:created xsi:type="dcterms:W3CDTF">2024-08-20T00:29:00Z</dcterms:created>
  <dcterms:modified xsi:type="dcterms:W3CDTF">2024-08-20T00:31:00Z</dcterms:modified>
</cp:coreProperties>
</file>