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BE110F1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4BEBEC2D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</w:t>
      </w:r>
    </w:p>
    <w:p w14:paraId="07668C91" w14:textId="0DBDD68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64E2449B" w:rsidR="001635BA" w:rsidRPr="00EA0172" w:rsidRDefault="001F7FF8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</w:t>
            </w:r>
            <w:r w:rsidR="00FD638E">
              <w:rPr>
                <w:b/>
                <w:lang w:val="ms-MY"/>
              </w:rPr>
              <w:t>AJUK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52DBE1CA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3D0928EB" w:rsidR="001635BA" w:rsidRPr="006C5E8D" w:rsidRDefault="00921834" w:rsidP="00D92C0E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>
              <w:rPr>
                <w:b/>
                <w:bCs/>
              </w:rPr>
              <w:t>WORLD COMPETITI</w:t>
            </w:r>
            <w:r w:rsidR="00E652E1">
              <w:rPr>
                <w:b/>
                <w:bCs/>
              </w:rPr>
              <w:t>VENESS RANKING</w:t>
            </w:r>
            <w:r w:rsidR="00544BA6">
              <w:rPr>
                <w:b/>
                <w:bCs/>
              </w:rPr>
              <w:t xml:space="preserve"> (WCR) </w:t>
            </w:r>
            <w:r>
              <w:rPr>
                <w:b/>
                <w:bCs/>
              </w:rPr>
              <w:t xml:space="preserve">SIMULATOR </w:t>
            </w:r>
          </w:p>
        </w:tc>
      </w:tr>
      <w:tr w:rsidR="001635BA" w:rsidRPr="00EA0172" w14:paraId="30863CD5" w14:textId="77777777" w:rsidTr="00BA6838">
        <w:trPr>
          <w:trHeight w:val="9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337F" w14:textId="48C05B9A" w:rsidR="008D61F6" w:rsidRDefault="00544BA6" w:rsidP="00DF3A1E">
            <w:pPr>
              <w:jc w:val="both"/>
            </w:pPr>
            <w:r>
              <w:t>April – July 2024</w:t>
            </w:r>
          </w:p>
          <w:p w14:paraId="28D5E385" w14:textId="1243AF11" w:rsidR="001635BA" w:rsidRPr="00DF3A1E" w:rsidRDefault="001635BA" w:rsidP="00DF3A1E">
            <w:pPr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1635BA" w:rsidRPr="00EA0172" w14:paraId="2CDCE1EB" w14:textId="77777777" w:rsidTr="00496B03">
        <w:trPr>
          <w:trHeight w:val="4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3381" w14:textId="4C559072" w:rsidR="00E3767A" w:rsidRPr="00E3767A" w:rsidRDefault="00E3767A" w:rsidP="00E3767A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39418F">
              <w:rPr>
                <w:bCs/>
                <w:sz w:val="22"/>
                <w:szCs w:val="22"/>
                <w:lang w:val="sv-SE"/>
              </w:rPr>
              <w:t>MPC adalah institusi rakan kongsi kepada Institute for Management Development (IMD), yang menerbitkan World Competitiveness Yearbook (WCY)</w:t>
            </w:r>
            <w:r w:rsidR="00496B03">
              <w:rPr>
                <w:bCs/>
                <w:sz w:val="22"/>
                <w:szCs w:val="22"/>
                <w:lang w:val="sv-SE"/>
              </w:rPr>
              <w:t xml:space="preserve">. </w:t>
            </w:r>
            <w:r w:rsidRPr="0039418F">
              <w:rPr>
                <w:bCs/>
                <w:sz w:val="22"/>
                <w:szCs w:val="22"/>
                <w:lang w:val="sv-SE"/>
              </w:rPr>
              <w:t>MPC  memainkan peranan penting untuk menyelaraskan dan memantau prestasi Malaysia dalam laporan antarabangsa ini dengan menyebarkan program peningkatan yang tepat dan sesuai dengan kementerian, agensi negeri dan kerajaan tempatan</w:t>
            </w:r>
            <w:r>
              <w:rPr>
                <w:bCs/>
                <w:sz w:val="22"/>
                <w:szCs w:val="22"/>
                <w:lang w:val="sv-SE"/>
              </w:rPr>
              <w:t>.</w:t>
            </w:r>
            <w:r w:rsidR="003263B3">
              <w:rPr>
                <w:bCs/>
                <w:sz w:val="22"/>
                <w:szCs w:val="22"/>
                <w:lang w:val="sv-SE"/>
              </w:rPr>
              <w:t xml:space="preserve"> Tujuan keperluan </w:t>
            </w:r>
            <w:r w:rsidR="006B2115">
              <w:rPr>
                <w:bCs/>
                <w:sz w:val="22"/>
                <w:szCs w:val="22"/>
                <w:lang w:val="sv-SE"/>
              </w:rPr>
              <w:t xml:space="preserve">Laporan Daya Saing </w:t>
            </w:r>
            <w:r w:rsidR="004D6A10">
              <w:rPr>
                <w:bCs/>
                <w:sz w:val="22"/>
                <w:szCs w:val="22"/>
                <w:lang w:val="sv-SE"/>
              </w:rPr>
              <w:t xml:space="preserve">adalah seperti berikut: </w:t>
            </w:r>
          </w:p>
          <w:p w14:paraId="2D838564" w14:textId="777D5150" w:rsidR="00CB5E89" w:rsidRPr="00CB5E89" w:rsidRDefault="00CB5E89" w:rsidP="00FA2768">
            <w:pPr>
              <w:pStyle w:val="ListParagraph"/>
              <w:numPr>
                <w:ilvl w:val="0"/>
                <w:numId w:val="39"/>
              </w:num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CB5E89">
              <w:rPr>
                <w:bCs/>
                <w:sz w:val="22"/>
                <w:szCs w:val="22"/>
                <w:lang w:val="sv-SE"/>
              </w:rPr>
              <w:t>Sumber rujukan kepada MPC bagi tujuan analisis bersama pihak berkepentingan dan industri;</w:t>
            </w:r>
          </w:p>
          <w:p w14:paraId="31DE0119" w14:textId="03C0846D" w:rsidR="008D61F6" w:rsidRPr="00BD018B" w:rsidRDefault="00CB5E89" w:rsidP="00BD018B">
            <w:pPr>
              <w:pStyle w:val="ListParagraph"/>
              <w:numPr>
                <w:ilvl w:val="0"/>
                <w:numId w:val="39"/>
              </w:num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CB5E89">
              <w:rPr>
                <w:bCs/>
                <w:sz w:val="22"/>
                <w:szCs w:val="22"/>
                <w:lang w:val="sv-SE"/>
              </w:rPr>
              <w:t>Data dan maklumat yang terkini daripada badan penarafan antarabangsa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020E" w14:textId="15789DEE" w:rsidR="00DB3D6E" w:rsidRPr="00DB3D6E" w:rsidRDefault="00DB3D6E" w:rsidP="00D335AC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ind w:right="5"/>
              <w:jc w:val="both"/>
              <w:rPr>
                <w:rFonts w:eastAsiaTheme="minorHAnsi"/>
                <w:sz w:val="22"/>
                <w:szCs w:val="22"/>
                <w:lang w:val="en-MY"/>
              </w:rPr>
            </w:pPr>
            <w:proofErr w:type="spellStart"/>
            <w:r w:rsidRPr="00DB3D6E">
              <w:rPr>
                <w:rFonts w:eastAsiaTheme="minorHAnsi"/>
                <w:b/>
                <w:bCs/>
                <w:sz w:val="22"/>
                <w:szCs w:val="22"/>
                <w:lang w:val="en-MY"/>
              </w:rPr>
              <w:t>Analisis</w:t>
            </w:r>
            <w:proofErr w:type="spellEnd"/>
            <w:r w:rsidRPr="00DB3D6E">
              <w:rPr>
                <w:rFonts w:eastAsiaTheme="minorHAnsi"/>
                <w:b/>
                <w:bCs/>
                <w:sz w:val="22"/>
                <w:szCs w:val="22"/>
                <w:lang w:val="en-MY"/>
              </w:rPr>
              <w:t xml:space="preserve"> Dasar: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Ia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membolehkan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pembuat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dasar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untuk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mensimulasikan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kesan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potensi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pelbagai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intervensi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dasar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ke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atas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daya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saing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Malaysia.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Dengan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menyesuaikan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pelbagai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pemboleh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ubah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dalam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alat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simulasi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,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pembuat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dasar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dapat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menilai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bagaimana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perubahan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dalam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bidang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seperti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pendidikan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,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infrastruktur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,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atau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inovasi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mungkin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mempengaruhi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ranking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daya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B3D6E">
              <w:rPr>
                <w:rFonts w:eastAsiaTheme="minorHAnsi"/>
                <w:sz w:val="22"/>
                <w:szCs w:val="22"/>
                <w:lang w:val="en-MY"/>
              </w:rPr>
              <w:t>saing</w:t>
            </w:r>
            <w:proofErr w:type="spellEnd"/>
            <w:r w:rsidRPr="00DB3D6E">
              <w:rPr>
                <w:rFonts w:eastAsiaTheme="minorHAnsi"/>
                <w:sz w:val="22"/>
                <w:szCs w:val="22"/>
                <w:lang w:val="en-MY"/>
              </w:rPr>
              <w:t xml:space="preserve"> negara</w:t>
            </w:r>
            <w:r>
              <w:rPr>
                <w:rFonts w:eastAsiaTheme="minorHAnsi"/>
                <w:sz w:val="22"/>
                <w:szCs w:val="22"/>
                <w:lang w:val="en-MY"/>
              </w:rPr>
              <w:t>.</w:t>
            </w:r>
            <w:r>
              <w:rPr>
                <w:rFonts w:eastAsiaTheme="minorHAnsi"/>
                <w:b/>
                <w:bCs/>
                <w:sz w:val="22"/>
                <w:szCs w:val="22"/>
                <w:lang w:val="en-MY"/>
              </w:rPr>
              <w:t xml:space="preserve"> </w:t>
            </w:r>
          </w:p>
          <w:p w14:paraId="29A6CBE7" w14:textId="504C0611" w:rsidR="0045649A" w:rsidRDefault="00E23977" w:rsidP="00D335AC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ind w:right="5"/>
              <w:jc w:val="both"/>
              <w:rPr>
                <w:rFonts w:eastAsiaTheme="minorHAnsi"/>
                <w:sz w:val="22"/>
                <w:szCs w:val="22"/>
                <w:lang w:val="en-MY"/>
              </w:rPr>
            </w:pPr>
            <w:proofErr w:type="spellStart"/>
            <w:r w:rsidRPr="00E23977">
              <w:rPr>
                <w:rFonts w:eastAsiaTheme="minorHAnsi"/>
                <w:b/>
                <w:bCs/>
                <w:sz w:val="22"/>
                <w:szCs w:val="22"/>
                <w:lang w:val="en-MY"/>
              </w:rPr>
              <w:t>Perancangan</w:t>
            </w:r>
            <w:proofErr w:type="spellEnd"/>
            <w:r w:rsidRPr="00E23977">
              <w:rPr>
                <w:rFonts w:eastAsiaTheme="minorHAnsi"/>
                <w:b/>
                <w:bCs/>
                <w:sz w:val="22"/>
                <w:szCs w:val="22"/>
                <w:lang w:val="en-MY"/>
              </w:rPr>
              <w:t xml:space="preserve"> Strategik: </w:t>
            </w:r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Perniagaan dan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organisasi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boleh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menggunakan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simulasi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untuk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meramalkan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perubahan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dalam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landskap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persaingan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dan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menyesuaikan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strategi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mereka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secara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sewajarnya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. </w:t>
            </w:r>
          </w:p>
          <w:p w14:paraId="2F007A85" w14:textId="67CF838E" w:rsidR="00476E48" w:rsidRDefault="00E23977" w:rsidP="00D335AC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ind w:right="5"/>
              <w:jc w:val="both"/>
              <w:rPr>
                <w:rFonts w:eastAsiaTheme="minorHAnsi"/>
                <w:sz w:val="22"/>
                <w:szCs w:val="22"/>
                <w:lang w:val="en-MY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en-MY"/>
              </w:rPr>
              <w:t>Lib</w:t>
            </w:r>
            <w:r w:rsidR="00F1432F">
              <w:rPr>
                <w:rFonts w:eastAsiaTheme="minorHAnsi"/>
                <w:b/>
                <w:bCs/>
                <w:sz w:val="22"/>
                <w:szCs w:val="22"/>
                <w:lang w:val="en-MY"/>
              </w:rPr>
              <w:t xml:space="preserve">at urus </w:t>
            </w:r>
            <w:proofErr w:type="spellStart"/>
            <w:r w:rsidRPr="00E23977">
              <w:rPr>
                <w:rFonts w:eastAsiaTheme="minorHAnsi"/>
                <w:b/>
                <w:bCs/>
                <w:sz w:val="22"/>
                <w:szCs w:val="22"/>
                <w:lang w:val="en-MY"/>
              </w:rPr>
              <w:t>Pihak</w:t>
            </w:r>
            <w:proofErr w:type="spellEnd"/>
            <w:r w:rsidRPr="00E23977">
              <w:rPr>
                <w:rFonts w:eastAsiaTheme="minorHAnsi"/>
                <w:b/>
                <w:b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b/>
                <w:bCs/>
                <w:sz w:val="22"/>
                <w:szCs w:val="22"/>
                <w:lang w:val="en-MY"/>
              </w:rPr>
              <w:t>Berkepentingan</w:t>
            </w:r>
            <w:proofErr w:type="spellEnd"/>
            <w:r w:rsidRPr="00E23977">
              <w:rPr>
                <w:rFonts w:eastAsiaTheme="minorHAnsi"/>
                <w:b/>
                <w:bCs/>
                <w:sz w:val="22"/>
                <w:szCs w:val="22"/>
                <w:lang w:val="en-MY"/>
              </w:rPr>
              <w:t xml:space="preserve">: </w:t>
            </w:r>
            <w:proofErr w:type="spellStart"/>
            <w:r w:rsidR="00D335AC" w:rsidRPr="00D335AC">
              <w:rPr>
                <w:rFonts w:eastAsiaTheme="minorHAnsi"/>
                <w:sz w:val="22"/>
                <w:szCs w:val="22"/>
                <w:lang w:val="en-MY"/>
              </w:rPr>
              <w:t>S</w:t>
            </w:r>
            <w:r w:rsidRPr="00E23977">
              <w:rPr>
                <w:rFonts w:eastAsiaTheme="minorHAnsi"/>
                <w:sz w:val="22"/>
                <w:szCs w:val="22"/>
                <w:lang w:val="en-MY"/>
              </w:rPr>
              <w:t>imulasi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boleh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memudahkan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dialog dan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kerjasama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di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kalangan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pihak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berkepentingan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,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termasuk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agensi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kerajaan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,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perniagaan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,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akademik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, dan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masyarakat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madani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.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Dengan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menyediakan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platform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bersama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untuk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meneroka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pelbagai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senario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dan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hasil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,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alat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tersebut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dapat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mendorong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pembinaan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konsensus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dan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tindakan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kolektif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untuk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meningkatkan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daya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E23977">
              <w:rPr>
                <w:rFonts w:eastAsiaTheme="minorHAnsi"/>
                <w:sz w:val="22"/>
                <w:szCs w:val="22"/>
                <w:lang w:val="en-MY"/>
              </w:rPr>
              <w:t>saing</w:t>
            </w:r>
            <w:proofErr w:type="spellEnd"/>
            <w:r w:rsidRPr="00E23977">
              <w:rPr>
                <w:rFonts w:eastAsiaTheme="minorHAnsi"/>
                <w:sz w:val="22"/>
                <w:szCs w:val="22"/>
                <w:lang w:val="en-MY"/>
              </w:rPr>
              <w:t xml:space="preserve"> Malaysia</w:t>
            </w:r>
            <w:r w:rsidR="00476E48" w:rsidRPr="00476E48">
              <w:rPr>
                <w:rFonts w:eastAsiaTheme="minorHAnsi"/>
                <w:sz w:val="22"/>
                <w:szCs w:val="22"/>
                <w:lang w:val="en-MY"/>
              </w:rPr>
              <w:t>.</w:t>
            </w:r>
          </w:p>
          <w:p w14:paraId="29B5CEA5" w14:textId="6A5D9F27" w:rsidR="00F56C31" w:rsidRPr="00F26179" w:rsidRDefault="00D335AC" w:rsidP="00D335AC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ind w:right="5"/>
              <w:jc w:val="both"/>
              <w:rPr>
                <w:rFonts w:eastAsiaTheme="minorHAnsi"/>
                <w:sz w:val="22"/>
                <w:szCs w:val="22"/>
                <w:lang w:val="en-MY"/>
              </w:rPr>
            </w:pPr>
            <w:proofErr w:type="spellStart"/>
            <w:r w:rsidRPr="00D335AC">
              <w:rPr>
                <w:rFonts w:eastAsiaTheme="minorHAnsi"/>
                <w:b/>
                <w:bCs/>
                <w:sz w:val="22"/>
                <w:szCs w:val="22"/>
                <w:lang w:val="en-MY"/>
              </w:rPr>
              <w:t>Penanda</w:t>
            </w:r>
            <w:proofErr w:type="spellEnd"/>
            <w:r w:rsidRPr="00D335AC">
              <w:rPr>
                <w:rFonts w:eastAsiaTheme="minorHAnsi"/>
                <w:b/>
                <w:bCs/>
                <w:sz w:val="22"/>
                <w:szCs w:val="22"/>
                <w:lang w:val="en-MY"/>
              </w:rPr>
              <w:t xml:space="preserve"> Aras dan </w:t>
            </w:r>
            <w:proofErr w:type="spellStart"/>
            <w:r w:rsidRPr="00D335AC">
              <w:rPr>
                <w:rFonts w:eastAsiaTheme="minorHAnsi"/>
                <w:b/>
                <w:bCs/>
                <w:sz w:val="22"/>
                <w:szCs w:val="22"/>
                <w:lang w:val="en-MY"/>
              </w:rPr>
              <w:t>Penetapan</w:t>
            </w:r>
            <w:proofErr w:type="spellEnd"/>
            <w:r w:rsidRPr="00D335AC">
              <w:rPr>
                <w:rFonts w:eastAsiaTheme="minorHAnsi"/>
                <w:b/>
                <w:bCs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b/>
                <w:bCs/>
                <w:sz w:val="22"/>
                <w:szCs w:val="22"/>
                <w:lang w:val="en-MY"/>
              </w:rPr>
              <w:t>Matlamat</w:t>
            </w:r>
            <w:proofErr w:type="spellEnd"/>
            <w:r w:rsidRPr="00D335AC">
              <w:rPr>
                <w:rFonts w:eastAsiaTheme="minorHAnsi"/>
                <w:b/>
                <w:bCs/>
                <w:sz w:val="22"/>
                <w:szCs w:val="22"/>
                <w:lang w:val="en-MY"/>
              </w:rPr>
              <w:t xml:space="preserve">: </w:t>
            </w:r>
            <w:proofErr w:type="spellStart"/>
            <w:r w:rsidR="00D70470" w:rsidRPr="00D70470">
              <w:rPr>
                <w:rFonts w:eastAsiaTheme="minorHAnsi"/>
                <w:sz w:val="22"/>
                <w:szCs w:val="22"/>
                <w:lang w:val="en-MY"/>
              </w:rPr>
              <w:t>S</w:t>
            </w:r>
            <w:r w:rsidRPr="00D335AC">
              <w:rPr>
                <w:rFonts w:eastAsiaTheme="minorHAnsi"/>
                <w:sz w:val="22"/>
                <w:szCs w:val="22"/>
                <w:lang w:val="en-MY"/>
              </w:rPr>
              <w:t>imulasi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boleh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membolehkan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Malaysia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lastRenderedPageBreak/>
              <w:t>membandingkan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daya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saingnya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dengan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negara lain dan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menetapkan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matlamat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yang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realistik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untuk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penambahbaikan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.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Dengan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membandingkan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pelbagai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senario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dan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hasil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,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pembuat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dasar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dapat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mengenal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pasti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bidang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kekuatan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dan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kelemahan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serta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memberikan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keutamaan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kepada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inisiatif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untuk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meningkatkan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daya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saing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secara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335AC">
              <w:rPr>
                <w:rFonts w:eastAsiaTheme="minorHAnsi"/>
                <w:sz w:val="22"/>
                <w:szCs w:val="22"/>
                <w:lang w:val="en-MY"/>
              </w:rPr>
              <w:t>efektif</w:t>
            </w:r>
            <w:proofErr w:type="spellEnd"/>
            <w:r w:rsidRPr="00D335AC">
              <w:rPr>
                <w:rFonts w:eastAsiaTheme="minorHAnsi"/>
                <w:sz w:val="22"/>
                <w:szCs w:val="22"/>
                <w:lang w:val="en-MY"/>
              </w:rPr>
              <w:t>.</w:t>
            </w: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33CDA6D4" w:rsidR="0069781F" w:rsidRPr="00F74F61" w:rsidRDefault="00762222" w:rsidP="00A41779">
            <w:pPr>
              <w:spacing w:line="276" w:lineRule="auto"/>
              <w:ind w:right="116"/>
              <w:rPr>
                <w:bCs/>
                <w:sz w:val="22"/>
                <w:szCs w:val="22"/>
                <w:lang w:val="en-MY"/>
              </w:rPr>
            </w:pPr>
            <w:r w:rsidRPr="00762222">
              <w:rPr>
                <w:sz w:val="22"/>
                <w:szCs w:val="22"/>
                <w:lang w:val="ms-MY"/>
              </w:rPr>
              <w:t>Membangunkan Simulasi WCY dengan memahami Laporan Daya Saing serta kaedah pengiraan khusus bagi setiap petunjuk dalam Laporan Daya Saing WCR.</w:t>
            </w:r>
          </w:p>
        </w:tc>
      </w:tr>
      <w:tr w:rsidR="001635BA" w:rsidRPr="00EA0172" w14:paraId="3EA8E1D4" w14:textId="77777777" w:rsidTr="00BA6838">
        <w:trPr>
          <w:trHeight w:val="15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317" w14:textId="76BB7AC5" w:rsidR="00644069" w:rsidRPr="00F74F61" w:rsidRDefault="00F06391" w:rsidP="00644069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Kementerian</w:t>
            </w:r>
          </w:p>
          <w:p w14:paraId="61ABCBF6" w14:textId="719C9284" w:rsidR="00644069" w:rsidRPr="00F74F61" w:rsidRDefault="00F06391" w:rsidP="00644069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Agensi</w:t>
            </w:r>
          </w:p>
          <w:p w14:paraId="309AD34C" w14:textId="11512990" w:rsidR="00FD638E" w:rsidRPr="00AF1ABC" w:rsidRDefault="00232962" w:rsidP="00AF1ABC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 w:rsidRPr="00F74F61">
              <w:rPr>
                <w:sz w:val="22"/>
                <w:szCs w:val="22"/>
                <w:lang w:val="ms-MY"/>
              </w:rPr>
              <w:t>Pihak Berkuasa Tempatan (PBT)</w:t>
            </w:r>
          </w:p>
        </w:tc>
      </w:tr>
      <w:tr w:rsidR="001635BA" w:rsidRPr="00EA0172" w14:paraId="64096369" w14:textId="77777777" w:rsidTr="006969F7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1B41" w14:textId="77777777" w:rsidR="00936DBD" w:rsidRDefault="008E679C" w:rsidP="009733E8">
            <w:pPr>
              <w:pStyle w:val="ListParagraph"/>
              <w:numPr>
                <w:ilvl w:val="0"/>
                <w:numId w:val="41"/>
              </w:numPr>
              <w:ind w:left="343" w:hanging="284"/>
              <w:rPr>
                <w:sz w:val="22"/>
                <w:szCs w:val="22"/>
                <w:lang w:val="ms-MY"/>
              </w:rPr>
            </w:pPr>
            <w:r w:rsidRPr="008E679C">
              <w:rPr>
                <w:sz w:val="22"/>
                <w:szCs w:val="22"/>
                <w:lang w:val="ms-MY"/>
              </w:rPr>
              <w:t>WCY Simulator</w:t>
            </w:r>
          </w:p>
          <w:p w14:paraId="3D4D92E6" w14:textId="49C4C196" w:rsidR="008E679C" w:rsidRPr="008E679C" w:rsidRDefault="008E679C" w:rsidP="009733E8">
            <w:pPr>
              <w:pStyle w:val="ListParagraph"/>
              <w:numPr>
                <w:ilvl w:val="0"/>
                <w:numId w:val="41"/>
              </w:numPr>
              <w:ind w:left="343" w:hanging="284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Manual</w:t>
            </w:r>
          </w:p>
        </w:tc>
      </w:tr>
      <w:tr w:rsidR="001635BA" w:rsidRPr="00EA0172" w14:paraId="6C1793A3" w14:textId="77777777" w:rsidTr="00A261A1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48B0" w14:textId="77777777" w:rsidR="00563B86" w:rsidRDefault="00563B86" w:rsidP="00563B86">
            <w:pPr>
              <w:pStyle w:val="ListParagraph"/>
              <w:numPr>
                <w:ilvl w:val="0"/>
                <w:numId w:val="42"/>
              </w:numPr>
              <w:ind w:left="343" w:hanging="284"/>
              <w:rPr>
                <w:sz w:val="22"/>
                <w:szCs w:val="22"/>
                <w:lang w:val="ms-MY"/>
              </w:rPr>
            </w:pPr>
            <w:r w:rsidRPr="008E679C">
              <w:rPr>
                <w:sz w:val="22"/>
                <w:szCs w:val="22"/>
                <w:lang w:val="ms-MY"/>
              </w:rPr>
              <w:t>WCY Simulator</w:t>
            </w:r>
          </w:p>
          <w:p w14:paraId="0AE77246" w14:textId="296DCF52" w:rsidR="00CA7D77" w:rsidRPr="00563B86" w:rsidRDefault="00563B86" w:rsidP="00563B86">
            <w:pPr>
              <w:pStyle w:val="ListParagraph"/>
              <w:numPr>
                <w:ilvl w:val="0"/>
                <w:numId w:val="42"/>
              </w:numPr>
              <w:ind w:left="343" w:hanging="284"/>
              <w:rPr>
                <w:sz w:val="22"/>
                <w:szCs w:val="22"/>
                <w:lang w:val="ms-MY"/>
              </w:rPr>
            </w:pPr>
            <w:r w:rsidRPr="00563B86">
              <w:rPr>
                <w:sz w:val="22"/>
                <w:szCs w:val="22"/>
                <w:lang w:val="ms-MY"/>
              </w:rPr>
              <w:t>Manual</w:t>
            </w:r>
          </w:p>
        </w:tc>
      </w:tr>
      <w:tr w:rsidR="001635BA" w:rsidRPr="00EA0172" w14:paraId="5B41ED33" w14:textId="77777777" w:rsidTr="00BA6838">
        <w:trPr>
          <w:trHeight w:val="10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038" w14:textId="02234250" w:rsidR="00D33BB0" w:rsidRPr="00CA7B88" w:rsidRDefault="00F06391" w:rsidP="00D33BB0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 w:rsidRPr="00CA7B88">
              <w:rPr>
                <w:sz w:val="22"/>
                <w:szCs w:val="22"/>
                <w:lang w:val="ms-MY"/>
              </w:rPr>
              <w:t>Kementerian</w:t>
            </w:r>
          </w:p>
          <w:p w14:paraId="35B1FDC5" w14:textId="1DB3A200" w:rsidR="00D33BB0" w:rsidRPr="00CA7B88" w:rsidRDefault="00F06391" w:rsidP="00D33BB0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 w:rsidRPr="00CA7B88">
              <w:rPr>
                <w:sz w:val="22"/>
                <w:szCs w:val="22"/>
                <w:lang w:val="ms-MY"/>
              </w:rPr>
              <w:t>Agensi</w:t>
            </w:r>
          </w:p>
          <w:p w14:paraId="30F8FE56" w14:textId="6033FC01" w:rsidR="006C2DE5" w:rsidRPr="00563B86" w:rsidRDefault="00D33BB0" w:rsidP="00563B86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 w:rsidRPr="00CA7B88">
              <w:rPr>
                <w:sz w:val="22"/>
                <w:szCs w:val="22"/>
                <w:lang w:val="ms-MY"/>
              </w:rPr>
              <w:t>Pihak Berkuasa Tempatan (PBT)</w:t>
            </w:r>
          </w:p>
        </w:tc>
      </w:tr>
      <w:tr w:rsidR="001635BA" w:rsidRPr="00EA0172" w14:paraId="06209E19" w14:textId="77777777" w:rsidTr="00BA6838">
        <w:trPr>
          <w:trHeight w:val="9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B694" w14:textId="77777777" w:rsidR="00563B86" w:rsidRDefault="00F03377" w:rsidP="0008442F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(</w:t>
            </w:r>
            <w:r w:rsidR="0069571C" w:rsidRPr="00CA7B88">
              <w:rPr>
                <w:sz w:val="22"/>
                <w:szCs w:val="22"/>
                <w:lang w:val="ms-MY"/>
              </w:rPr>
              <w:t>DE</w:t>
            </w:r>
            <w:r>
              <w:rPr>
                <w:sz w:val="22"/>
                <w:szCs w:val="22"/>
                <w:lang w:val="ms-MY"/>
              </w:rPr>
              <w:t>)</w:t>
            </w:r>
            <w:r w:rsidR="0069571C" w:rsidRPr="00CA7B88">
              <w:rPr>
                <w:sz w:val="22"/>
                <w:szCs w:val="22"/>
                <w:lang w:val="ms-MY"/>
              </w:rPr>
              <w:t xml:space="preserve"> (Budget </w:t>
            </w:r>
            <w:r>
              <w:rPr>
                <w:sz w:val="22"/>
                <w:szCs w:val="22"/>
                <w:lang w:val="ms-MY"/>
              </w:rPr>
              <w:t xml:space="preserve">Pembangunan </w:t>
            </w:r>
            <w:r w:rsidR="0069571C" w:rsidRPr="00CA7B88">
              <w:rPr>
                <w:sz w:val="22"/>
                <w:szCs w:val="22"/>
                <w:lang w:val="ms-MY"/>
              </w:rPr>
              <w:t>FORE 2024)</w:t>
            </w:r>
            <w:r w:rsidR="00BD3F7F">
              <w:rPr>
                <w:sz w:val="22"/>
                <w:szCs w:val="22"/>
                <w:lang w:val="ms-MY"/>
              </w:rPr>
              <w:t xml:space="preserve"> </w:t>
            </w:r>
          </w:p>
          <w:p w14:paraId="742337CD" w14:textId="122BBC2E" w:rsidR="00BD3F7F" w:rsidRPr="00CA7B88" w:rsidRDefault="00BD3F7F" w:rsidP="0008442F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RM </w:t>
            </w:r>
            <w:r w:rsidR="009733E8">
              <w:rPr>
                <w:sz w:val="22"/>
                <w:szCs w:val="22"/>
                <w:lang w:val="ms-MY"/>
              </w:rPr>
              <w:t>150,000</w:t>
            </w:r>
          </w:p>
        </w:tc>
      </w:tr>
      <w:tr w:rsidR="001635BA" w:rsidRPr="00EA0172" w14:paraId="5BCB9FDE" w14:textId="77777777" w:rsidTr="009733E8">
        <w:trPr>
          <w:trHeight w:val="8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6085E63" w:rsidR="001635BA" w:rsidRPr="00F74F61" w:rsidRDefault="006969F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F74F61">
              <w:rPr>
                <w:sz w:val="22"/>
                <w:szCs w:val="22"/>
                <w:lang w:val="ms-MY"/>
              </w:rPr>
              <w:t>N/A</w:t>
            </w:r>
          </w:p>
        </w:tc>
      </w:tr>
      <w:tr w:rsidR="001635BA" w:rsidRPr="00EA0172" w14:paraId="2CE7E360" w14:textId="77777777" w:rsidTr="009733E8">
        <w:trPr>
          <w:trHeight w:val="1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2458EC36" w:rsidR="00073E32" w:rsidRPr="00985FCC" w:rsidRDefault="00073E32" w:rsidP="00830EA7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073E32">
              <w:rPr>
                <w:bCs/>
                <w:sz w:val="22"/>
                <w:szCs w:val="22"/>
              </w:rPr>
              <w:t xml:space="preserve">Ahli Lembaga </w:t>
            </w:r>
            <w:proofErr w:type="spellStart"/>
            <w:r w:rsidRPr="00073E32">
              <w:rPr>
                <w:bCs/>
                <w:sz w:val="22"/>
                <w:szCs w:val="22"/>
              </w:rPr>
              <w:t>Pengurusan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73E32">
              <w:rPr>
                <w:bCs/>
                <w:sz w:val="22"/>
                <w:szCs w:val="22"/>
              </w:rPr>
              <w:t>dipohon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73E32">
              <w:rPr>
                <w:bCs/>
                <w:sz w:val="22"/>
                <w:szCs w:val="22"/>
              </w:rPr>
              <w:t>untuk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73E32">
              <w:rPr>
                <w:bCs/>
                <w:sz w:val="22"/>
                <w:szCs w:val="22"/>
              </w:rPr>
              <w:t>mempertimbang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073E32">
              <w:rPr>
                <w:bCs/>
                <w:sz w:val="22"/>
                <w:szCs w:val="22"/>
              </w:rPr>
              <w:t>meluluskan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250D3A">
              <w:rPr>
                <w:bCs/>
                <w:sz w:val="22"/>
                <w:szCs w:val="22"/>
              </w:rPr>
              <w:t>Inisiatif</w:t>
            </w:r>
            <w:proofErr w:type="spellEnd"/>
            <w:proofErr w:type="gramEnd"/>
            <w:r w:rsidRPr="00250D3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0D3A">
              <w:rPr>
                <w:bCs/>
                <w:sz w:val="22"/>
                <w:szCs w:val="22"/>
              </w:rPr>
              <w:t>Berkaitan</w:t>
            </w:r>
            <w:proofErr w:type="spellEnd"/>
            <w:r w:rsidRPr="00250D3A">
              <w:rPr>
                <w:bCs/>
                <w:sz w:val="22"/>
                <w:szCs w:val="22"/>
              </w:rPr>
              <w:t xml:space="preserve"> </w:t>
            </w:r>
            <w:r w:rsidR="00762222">
              <w:rPr>
                <w:bCs/>
                <w:sz w:val="22"/>
                <w:szCs w:val="22"/>
              </w:rPr>
              <w:t xml:space="preserve">World Competitiveness Report (WCR) </w:t>
            </w:r>
            <w:r w:rsidR="007E3D52">
              <w:rPr>
                <w:bCs/>
                <w:sz w:val="22"/>
                <w:szCs w:val="22"/>
              </w:rPr>
              <w:t xml:space="preserve">Simulator </w:t>
            </w:r>
            <w:r w:rsidRPr="00073E32">
              <w:rPr>
                <w:bCs/>
                <w:sz w:val="22"/>
                <w:szCs w:val="22"/>
              </w:rPr>
              <w:t xml:space="preserve">yang </w:t>
            </w:r>
            <w:proofErr w:type="spellStart"/>
            <w:r w:rsidRPr="00073E32">
              <w:rPr>
                <w:bCs/>
                <w:sz w:val="22"/>
                <w:szCs w:val="22"/>
              </w:rPr>
              <w:t>menggunakan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73E32">
              <w:rPr>
                <w:bCs/>
                <w:sz w:val="22"/>
                <w:szCs w:val="22"/>
              </w:rPr>
              <w:t>bajet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Pembangunan FORE </w:t>
            </w:r>
            <w:proofErr w:type="spellStart"/>
            <w:r w:rsidRPr="00073E32">
              <w:rPr>
                <w:bCs/>
                <w:sz w:val="22"/>
                <w:szCs w:val="22"/>
              </w:rPr>
              <w:t>berjumlah</w:t>
            </w:r>
            <w:proofErr w:type="spellEnd"/>
            <w:r w:rsidRPr="00073E32">
              <w:rPr>
                <w:bCs/>
                <w:sz w:val="22"/>
                <w:szCs w:val="22"/>
              </w:rPr>
              <w:t xml:space="preserve"> </w:t>
            </w:r>
            <w:r w:rsidR="007E3D52">
              <w:rPr>
                <w:bCs/>
                <w:sz w:val="22"/>
                <w:szCs w:val="22"/>
              </w:rPr>
              <w:t>R</w:t>
            </w:r>
            <w:r w:rsidR="00C444BE">
              <w:rPr>
                <w:bCs/>
                <w:sz w:val="22"/>
                <w:szCs w:val="22"/>
              </w:rPr>
              <w:t>M</w:t>
            </w:r>
            <w:r w:rsidR="007E3D52">
              <w:rPr>
                <w:bCs/>
                <w:sz w:val="22"/>
                <w:szCs w:val="22"/>
              </w:rPr>
              <w:t>150,000</w:t>
            </w:r>
          </w:p>
        </w:tc>
      </w:tr>
      <w:tr w:rsidR="001635BA" w:rsidRPr="00EA0172" w14:paraId="4E89AFFD" w14:textId="77777777" w:rsidTr="006969F7">
        <w:trPr>
          <w:trHeight w:val="6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94236D7" w:rsidR="001635BA" w:rsidRPr="00F74F61" w:rsidRDefault="00830EA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F74F61">
              <w:rPr>
                <w:sz w:val="22"/>
                <w:szCs w:val="22"/>
                <w:lang w:val="ms-MY"/>
              </w:rPr>
              <w:t>Seksyen Daya Saing Negara/ PCD</w:t>
            </w:r>
          </w:p>
        </w:tc>
      </w:tr>
    </w:tbl>
    <w:p w14:paraId="4C066003" w14:textId="622EBA7D" w:rsidR="008C7CBE" w:rsidRPr="0008442F" w:rsidRDefault="008C7CBE" w:rsidP="008C7CBE">
      <w:pPr>
        <w:spacing w:line="276" w:lineRule="auto"/>
        <w:ind w:left="-142"/>
        <w:rPr>
          <w:sz w:val="18"/>
          <w:szCs w:val="18"/>
        </w:rPr>
      </w:pPr>
      <w:r w:rsidRPr="0008442F">
        <w:rPr>
          <w:sz w:val="18"/>
          <w:szCs w:val="18"/>
        </w:rPr>
        <w:t xml:space="preserve">**Sila </w:t>
      </w:r>
      <w:proofErr w:type="spellStart"/>
      <w:r w:rsidRPr="0008442F">
        <w:rPr>
          <w:sz w:val="18"/>
          <w:szCs w:val="18"/>
        </w:rPr>
        <w:t>lampirkan</w:t>
      </w:r>
      <w:proofErr w:type="spellEnd"/>
      <w:r w:rsidRPr="0008442F">
        <w:rPr>
          <w:sz w:val="18"/>
          <w:szCs w:val="18"/>
        </w:rPr>
        <w:t xml:space="preserve"> </w:t>
      </w:r>
      <w:proofErr w:type="spellStart"/>
      <w:r w:rsidRPr="0008442F">
        <w:rPr>
          <w:sz w:val="18"/>
          <w:szCs w:val="18"/>
        </w:rPr>
        <w:t>maklumat-maklumat</w:t>
      </w:r>
      <w:proofErr w:type="spellEnd"/>
      <w:r w:rsidRPr="0008442F">
        <w:rPr>
          <w:sz w:val="18"/>
          <w:szCs w:val="18"/>
        </w:rPr>
        <w:t xml:space="preserve"> lain yang </w:t>
      </w:r>
      <w:proofErr w:type="spellStart"/>
      <w:r w:rsidRPr="0008442F">
        <w:rPr>
          <w:sz w:val="18"/>
          <w:szCs w:val="18"/>
        </w:rPr>
        <w:t>berkaitan</w:t>
      </w:r>
      <w:proofErr w:type="spellEnd"/>
      <w:r w:rsidRPr="0008442F">
        <w:rPr>
          <w:sz w:val="18"/>
          <w:szCs w:val="18"/>
        </w:rPr>
        <w:t xml:space="preserve"> </w:t>
      </w:r>
      <w:proofErr w:type="spellStart"/>
      <w:r w:rsidRPr="0008442F">
        <w:rPr>
          <w:sz w:val="18"/>
          <w:szCs w:val="18"/>
        </w:rPr>
        <w:t>sekiranya</w:t>
      </w:r>
      <w:proofErr w:type="spellEnd"/>
      <w:r w:rsidRPr="0008442F">
        <w:rPr>
          <w:sz w:val="18"/>
          <w:szCs w:val="18"/>
        </w:rPr>
        <w:t xml:space="preserve"> </w:t>
      </w:r>
      <w:proofErr w:type="spellStart"/>
      <w:r w:rsidRPr="0008442F">
        <w:rPr>
          <w:sz w:val="18"/>
          <w:szCs w:val="18"/>
        </w:rPr>
        <w:t>perlu</w:t>
      </w:r>
      <w:proofErr w:type="spellEnd"/>
      <w:r w:rsidRPr="0008442F">
        <w:rPr>
          <w:sz w:val="18"/>
          <w:szCs w:val="18"/>
        </w:rPr>
        <w:t xml:space="preserve">. </w:t>
      </w:r>
    </w:p>
    <w:p w14:paraId="2B9E31F3" w14:textId="35B3BC2F" w:rsidR="008C7CBE" w:rsidRPr="0008442F" w:rsidRDefault="008C7CBE" w:rsidP="008C7CBE">
      <w:pPr>
        <w:spacing w:line="276" w:lineRule="auto"/>
        <w:rPr>
          <w:sz w:val="18"/>
          <w:szCs w:val="18"/>
        </w:rPr>
      </w:pPr>
      <w:r w:rsidRPr="0008442F">
        <w:rPr>
          <w:sz w:val="18"/>
          <w:szCs w:val="18"/>
        </w:rPr>
        <w:t>(</w:t>
      </w:r>
      <w:proofErr w:type="spellStart"/>
      <w:r w:rsidRPr="0008442F">
        <w:rPr>
          <w:sz w:val="18"/>
          <w:szCs w:val="18"/>
        </w:rPr>
        <w:t>Contoh</w:t>
      </w:r>
      <w:proofErr w:type="spellEnd"/>
      <w:r w:rsidRPr="0008442F">
        <w:rPr>
          <w:sz w:val="18"/>
          <w:szCs w:val="18"/>
        </w:rPr>
        <w:t xml:space="preserve">: Agenda program, </w:t>
      </w:r>
      <w:proofErr w:type="spellStart"/>
      <w:r w:rsidRPr="0008442F">
        <w:rPr>
          <w:sz w:val="18"/>
          <w:szCs w:val="18"/>
        </w:rPr>
        <w:t>perincian</w:t>
      </w:r>
      <w:proofErr w:type="spellEnd"/>
      <w:r w:rsidRPr="0008442F">
        <w:rPr>
          <w:sz w:val="18"/>
          <w:szCs w:val="18"/>
        </w:rPr>
        <w:t xml:space="preserve"> kos, </w:t>
      </w:r>
      <w:proofErr w:type="spellStart"/>
      <w:r w:rsidRPr="0008442F">
        <w:rPr>
          <w:sz w:val="18"/>
          <w:szCs w:val="18"/>
        </w:rPr>
        <w:t>pelan</w:t>
      </w:r>
      <w:proofErr w:type="spellEnd"/>
      <w:r w:rsidRPr="0008442F">
        <w:rPr>
          <w:sz w:val="18"/>
          <w:szCs w:val="18"/>
        </w:rPr>
        <w:t xml:space="preserve"> </w:t>
      </w:r>
      <w:proofErr w:type="spellStart"/>
      <w:r w:rsidRPr="0008442F">
        <w:rPr>
          <w:sz w:val="18"/>
          <w:szCs w:val="18"/>
        </w:rPr>
        <w:t>risiko</w:t>
      </w:r>
      <w:proofErr w:type="spellEnd"/>
      <w:r w:rsidRPr="0008442F">
        <w:rPr>
          <w:sz w:val="18"/>
          <w:szCs w:val="18"/>
        </w:rPr>
        <w:t xml:space="preserve">, </w:t>
      </w:r>
      <w:proofErr w:type="spellStart"/>
      <w:r w:rsidRPr="0008442F">
        <w:rPr>
          <w:sz w:val="18"/>
          <w:szCs w:val="18"/>
        </w:rPr>
        <w:t>gambar</w:t>
      </w:r>
      <w:proofErr w:type="spellEnd"/>
      <w:r w:rsidRPr="0008442F">
        <w:rPr>
          <w:sz w:val="18"/>
          <w:szCs w:val="18"/>
        </w:rPr>
        <w:t xml:space="preserve"> rajah, </w:t>
      </w:r>
      <w:proofErr w:type="spellStart"/>
      <w:r w:rsidRPr="0008442F">
        <w:rPr>
          <w:sz w:val="18"/>
          <w:szCs w:val="18"/>
        </w:rPr>
        <w:t>lakaran</w:t>
      </w:r>
      <w:proofErr w:type="spellEnd"/>
      <w:r w:rsidRPr="0008442F">
        <w:rPr>
          <w:sz w:val="18"/>
          <w:szCs w:val="18"/>
        </w:rPr>
        <w:t xml:space="preserve"> </w:t>
      </w:r>
      <w:proofErr w:type="spellStart"/>
      <w:r w:rsidRPr="0008442F">
        <w:rPr>
          <w:sz w:val="18"/>
          <w:szCs w:val="18"/>
        </w:rPr>
        <w:t>pelan</w:t>
      </w:r>
      <w:proofErr w:type="spellEnd"/>
      <w:r w:rsidRPr="0008442F">
        <w:rPr>
          <w:sz w:val="18"/>
          <w:szCs w:val="18"/>
        </w:rPr>
        <w:t xml:space="preserve">, </w:t>
      </w:r>
      <w:proofErr w:type="spellStart"/>
      <w:r w:rsidRPr="0008442F">
        <w:rPr>
          <w:sz w:val="18"/>
          <w:szCs w:val="18"/>
        </w:rPr>
        <w:t>senarai</w:t>
      </w:r>
      <w:proofErr w:type="spellEnd"/>
      <w:r w:rsidRPr="0008442F">
        <w:rPr>
          <w:sz w:val="18"/>
          <w:szCs w:val="18"/>
        </w:rPr>
        <w:t xml:space="preserve"> </w:t>
      </w:r>
      <w:proofErr w:type="spellStart"/>
      <w:r w:rsidRPr="0008442F">
        <w:rPr>
          <w:sz w:val="18"/>
          <w:szCs w:val="18"/>
        </w:rPr>
        <w:t>nama</w:t>
      </w:r>
      <w:proofErr w:type="spellEnd"/>
      <w:r w:rsidRPr="0008442F">
        <w:rPr>
          <w:sz w:val="18"/>
          <w:szCs w:val="18"/>
        </w:rPr>
        <w:t xml:space="preserve">, carta Gantt, </w:t>
      </w:r>
      <w:proofErr w:type="spellStart"/>
      <w:r w:rsidRPr="0008442F">
        <w:rPr>
          <w:sz w:val="18"/>
          <w:szCs w:val="18"/>
        </w:rPr>
        <w:t>dll</w:t>
      </w:r>
      <w:proofErr w:type="spellEnd"/>
      <w:r w:rsidRPr="0008442F">
        <w:rPr>
          <w:sz w:val="18"/>
          <w:szCs w:val="18"/>
        </w:rPr>
        <w:t>.</w:t>
      </w:r>
      <w:r w:rsidR="00A84887" w:rsidRPr="0008442F">
        <w:rPr>
          <w:sz w:val="18"/>
          <w:szCs w:val="18"/>
        </w:rPr>
        <w:t>)</w:t>
      </w:r>
    </w:p>
    <w:p w14:paraId="0364B2CF" w14:textId="77777777" w:rsidR="00F811EF" w:rsidRDefault="00F811EF" w:rsidP="008C7CBE">
      <w:pPr>
        <w:spacing w:line="276" w:lineRule="auto"/>
        <w:rPr>
          <w:b/>
          <w:bCs/>
        </w:rPr>
      </w:pPr>
    </w:p>
    <w:p w14:paraId="39AFABBD" w14:textId="37BDB20F" w:rsidR="001B15AC" w:rsidRPr="00995638" w:rsidRDefault="00DC0CBE" w:rsidP="008C7CBE">
      <w:pPr>
        <w:spacing w:line="276" w:lineRule="auto"/>
        <w:rPr>
          <w:b/>
          <w:bCs/>
        </w:rPr>
      </w:pPr>
      <w:r>
        <w:rPr>
          <w:b/>
          <w:bCs/>
        </w:rPr>
        <w:lastRenderedPageBreak/>
        <w:t xml:space="preserve">CADANGAN KOS </w:t>
      </w:r>
      <w:r w:rsidRPr="00995638">
        <w:rPr>
          <w:b/>
          <w:bCs/>
        </w:rPr>
        <w:t xml:space="preserve"> </w:t>
      </w:r>
    </w:p>
    <w:p w14:paraId="3553137B" w14:textId="5A34413A" w:rsidR="001B15AC" w:rsidRPr="00995638" w:rsidRDefault="001B15AC" w:rsidP="008C7CBE">
      <w:pPr>
        <w:spacing w:line="276" w:lineRule="auto"/>
      </w:pPr>
    </w:p>
    <w:tbl>
      <w:tblPr>
        <w:tblpPr w:leftFromText="180" w:rightFromText="180" w:vertAnchor="text" w:horzAnchor="margin" w:tblpXSpec="right" w:tblpY="102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3544"/>
        <w:gridCol w:w="1564"/>
        <w:gridCol w:w="1346"/>
      </w:tblGrid>
      <w:tr w:rsidR="00995638" w:rsidRPr="008A1441" w14:paraId="44A27D0E" w14:textId="77777777" w:rsidTr="00AD528D">
        <w:trPr>
          <w:trHeight w:val="576"/>
          <w:tblHeader/>
        </w:trPr>
        <w:tc>
          <w:tcPr>
            <w:tcW w:w="704" w:type="dxa"/>
            <w:shd w:val="clear" w:color="auto" w:fill="ACB9CA" w:themeFill="text2" w:themeFillTint="66"/>
            <w:noWrap/>
            <w:hideMark/>
          </w:tcPr>
          <w:p w14:paraId="08FB9B4C" w14:textId="77777777" w:rsidR="001B15AC" w:rsidRPr="008A1441" w:rsidRDefault="001B15AC" w:rsidP="00AD52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 w:eastAsia="en-MY"/>
              </w:rPr>
            </w:pPr>
            <w:r w:rsidRPr="008A14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 w:eastAsia="en-MY"/>
              </w:rPr>
              <w:t>NO.</w:t>
            </w:r>
          </w:p>
        </w:tc>
        <w:tc>
          <w:tcPr>
            <w:tcW w:w="1843" w:type="dxa"/>
            <w:shd w:val="clear" w:color="auto" w:fill="ACB9CA" w:themeFill="text2" w:themeFillTint="66"/>
          </w:tcPr>
          <w:p w14:paraId="37817645" w14:textId="77777777" w:rsidR="001B15AC" w:rsidRPr="008A1441" w:rsidRDefault="001B15AC" w:rsidP="00AD52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 w:eastAsia="en-MY"/>
              </w:rPr>
            </w:pPr>
            <w:r w:rsidRPr="008A14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 w:eastAsia="en-MY"/>
              </w:rPr>
              <w:t>PHASE</w:t>
            </w:r>
          </w:p>
        </w:tc>
        <w:tc>
          <w:tcPr>
            <w:tcW w:w="3544" w:type="dxa"/>
            <w:shd w:val="clear" w:color="auto" w:fill="ACB9CA" w:themeFill="text2" w:themeFillTint="66"/>
            <w:noWrap/>
            <w:hideMark/>
          </w:tcPr>
          <w:p w14:paraId="7CA30FBA" w14:textId="135ED5F7" w:rsidR="001B15AC" w:rsidRPr="008A1441" w:rsidRDefault="001B15AC" w:rsidP="00AD52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 w:eastAsia="en-MY"/>
              </w:rPr>
            </w:pPr>
            <w:r w:rsidRPr="008A14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 w:eastAsia="en-MY"/>
              </w:rPr>
              <w:t>ITEM</w:t>
            </w:r>
          </w:p>
        </w:tc>
        <w:tc>
          <w:tcPr>
            <w:tcW w:w="1564" w:type="dxa"/>
            <w:shd w:val="clear" w:color="auto" w:fill="ACB9CA" w:themeFill="text2" w:themeFillTint="66"/>
            <w:noWrap/>
            <w:hideMark/>
          </w:tcPr>
          <w:p w14:paraId="169F4A89" w14:textId="091ACAC6" w:rsidR="001B15AC" w:rsidRPr="008A1441" w:rsidRDefault="001B15AC" w:rsidP="00AD52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 w:eastAsia="en-MY"/>
              </w:rPr>
            </w:pPr>
            <w:r w:rsidRPr="008A14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 w:eastAsia="en-MY"/>
              </w:rPr>
              <w:t>ESTIMATED</w:t>
            </w:r>
          </w:p>
          <w:p w14:paraId="77FB15E6" w14:textId="77777777" w:rsidR="001B15AC" w:rsidRPr="008A1441" w:rsidRDefault="001B15AC" w:rsidP="00AD52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 w:eastAsia="en-MY"/>
              </w:rPr>
            </w:pPr>
            <w:r w:rsidRPr="008A14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 w:eastAsia="en-MY"/>
              </w:rPr>
              <w:t>COST (RM)</w:t>
            </w:r>
          </w:p>
        </w:tc>
        <w:tc>
          <w:tcPr>
            <w:tcW w:w="1346" w:type="dxa"/>
            <w:shd w:val="clear" w:color="auto" w:fill="ACB9CA" w:themeFill="text2" w:themeFillTint="66"/>
            <w:noWrap/>
            <w:hideMark/>
          </w:tcPr>
          <w:p w14:paraId="7684183B" w14:textId="77777777" w:rsidR="001B15AC" w:rsidRPr="008A1441" w:rsidRDefault="001B15AC" w:rsidP="00AD52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 w:eastAsia="en-MY"/>
              </w:rPr>
            </w:pPr>
            <w:r w:rsidRPr="008A14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 w:eastAsia="en-MY"/>
              </w:rPr>
              <w:t>TOTAL (RM)</w:t>
            </w:r>
          </w:p>
        </w:tc>
      </w:tr>
      <w:tr w:rsidR="00A8651C" w:rsidRPr="008A1441" w14:paraId="528D90B1" w14:textId="77777777" w:rsidTr="00AD528D">
        <w:trPr>
          <w:trHeight w:val="1440"/>
        </w:trPr>
        <w:tc>
          <w:tcPr>
            <w:tcW w:w="704" w:type="dxa"/>
            <w:shd w:val="clear" w:color="auto" w:fill="auto"/>
            <w:noWrap/>
          </w:tcPr>
          <w:p w14:paraId="193B76CF" w14:textId="45D28408" w:rsidR="00A8651C" w:rsidRPr="008A1441" w:rsidRDefault="00F811EF" w:rsidP="00C0659C">
            <w:pPr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  <w:t>1</w:t>
            </w:r>
          </w:p>
        </w:tc>
        <w:tc>
          <w:tcPr>
            <w:tcW w:w="1843" w:type="dxa"/>
          </w:tcPr>
          <w:p w14:paraId="1949ADFB" w14:textId="5819F829" w:rsidR="00A8651C" w:rsidRPr="008A1441" w:rsidRDefault="00A8651C" w:rsidP="00C0659C">
            <w:pPr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</w:pPr>
            <w:r w:rsidRPr="008A1441"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  <w:t>WCR Simulator</w:t>
            </w:r>
          </w:p>
        </w:tc>
        <w:tc>
          <w:tcPr>
            <w:tcW w:w="3544" w:type="dxa"/>
            <w:shd w:val="clear" w:color="auto" w:fill="auto"/>
            <w:noWrap/>
          </w:tcPr>
          <w:p w14:paraId="3AA4344D" w14:textId="53E8E705" w:rsidR="00D402DB" w:rsidRPr="008A1441" w:rsidRDefault="00A8651C" w:rsidP="00C0659C">
            <w:pPr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</w:pPr>
            <w:proofErr w:type="spellStart"/>
            <w:r w:rsidRPr="008A1441"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  <w:t>Perkhidmatan</w:t>
            </w:r>
            <w:proofErr w:type="spellEnd"/>
            <w:r w:rsidRPr="008A1441"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8A1441"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  <w:t>membangunkan</w:t>
            </w:r>
            <w:proofErr w:type="spellEnd"/>
            <w:r w:rsidRPr="008A1441"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  <w:t xml:space="preserve"> WCR Simulator </w:t>
            </w:r>
            <w:proofErr w:type="spellStart"/>
            <w:r w:rsidR="000110A1" w:rsidRPr="008A1441"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  <w:t>untuk</w:t>
            </w:r>
            <w:proofErr w:type="spellEnd"/>
            <w:r w:rsidR="000110A1" w:rsidRPr="008A1441"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0110A1" w:rsidRPr="008A1441"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  <w:t>m</w:t>
            </w:r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>embina</w:t>
            </w:r>
            <w:proofErr w:type="spellEnd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 xml:space="preserve"> model </w:t>
            </w:r>
            <w:proofErr w:type="spellStart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>simulasi</w:t>
            </w:r>
            <w:proofErr w:type="spellEnd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 xml:space="preserve"> </w:t>
            </w:r>
            <w:r w:rsidR="00A44B4A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>excel</w:t>
            </w:r>
            <w:r w:rsidR="00B40A7A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>untuk</w:t>
            </w:r>
            <w:proofErr w:type="spellEnd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>menilai</w:t>
            </w:r>
            <w:proofErr w:type="spellEnd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>kesan</w:t>
            </w:r>
            <w:proofErr w:type="spellEnd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>kesemua</w:t>
            </w:r>
            <w:proofErr w:type="spellEnd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 xml:space="preserve"> 336 </w:t>
            </w:r>
            <w:proofErr w:type="spellStart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>indikator</w:t>
            </w:r>
            <w:proofErr w:type="spellEnd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>terhadap</w:t>
            </w:r>
            <w:proofErr w:type="spellEnd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>kedudukan</w:t>
            </w:r>
            <w:proofErr w:type="spellEnd"/>
            <w:r w:rsidR="00B40A7A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B40A7A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>k</w:t>
            </w:r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>eseluruhan</w:t>
            </w:r>
            <w:proofErr w:type="spellEnd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 xml:space="preserve"> dan </w:t>
            </w:r>
            <w:proofErr w:type="spellStart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>kedudukan</w:t>
            </w:r>
            <w:proofErr w:type="spellEnd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 xml:space="preserve"> </w:t>
            </w:r>
            <w:proofErr w:type="spellStart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>faktor-faktor</w:t>
            </w:r>
            <w:proofErr w:type="spellEnd"/>
            <w:r w:rsidR="00D402DB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 xml:space="preserve"> dalam World Competitiveness Ranking</w:t>
            </w:r>
            <w:r w:rsidR="00B40A7A" w:rsidRPr="008A1441">
              <w:rPr>
                <w:rFonts w:asciiTheme="minorHAnsi" w:eastAsiaTheme="minorHAnsi" w:hAnsiTheme="minorHAnsi" w:cstheme="minorHAnsi"/>
                <w:sz w:val="22"/>
                <w:szCs w:val="22"/>
                <w:lang w:val="en-MY"/>
              </w:rPr>
              <w:t>.</w:t>
            </w:r>
          </w:p>
        </w:tc>
        <w:tc>
          <w:tcPr>
            <w:tcW w:w="1564" w:type="dxa"/>
            <w:shd w:val="clear" w:color="auto" w:fill="auto"/>
            <w:noWrap/>
          </w:tcPr>
          <w:p w14:paraId="487737B4" w14:textId="6D447CB6" w:rsidR="00A8651C" w:rsidRPr="008A1441" w:rsidRDefault="00A8651C" w:rsidP="00C0659C">
            <w:pPr>
              <w:pStyle w:val="ListParagraph"/>
              <w:ind w:left="-14"/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</w:pPr>
            <w:r w:rsidRPr="008A1441"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  <w:t>RM150</w:t>
            </w:r>
            <w:r w:rsidR="00D4536E" w:rsidRPr="008A1441"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  <w:t>,</w:t>
            </w:r>
            <w:r w:rsidRPr="008A1441"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  <w:t>000</w:t>
            </w:r>
          </w:p>
        </w:tc>
        <w:tc>
          <w:tcPr>
            <w:tcW w:w="1346" w:type="dxa"/>
            <w:shd w:val="clear" w:color="auto" w:fill="auto"/>
            <w:noWrap/>
          </w:tcPr>
          <w:p w14:paraId="20A0C40B" w14:textId="5EFEBA78" w:rsidR="00A8651C" w:rsidRPr="008A1441" w:rsidRDefault="00A8651C" w:rsidP="00C0659C">
            <w:pPr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</w:pPr>
            <w:r w:rsidRPr="008A1441"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  <w:t>RM150</w:t>
            </w:r>
            <w:r w:rsidR="00D4536E" w:rsidRPr="008A1441"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  <w:t>,</w:t>
            </w:r>
            <w:r w:rsidRPr="008A1441"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  <w:t>000</w:t>
            </w:r>
          </w:p>
        </w:tc>
      </w:tr>
      <w:tr w:rsidR="00995638" w:rsidRPr="008A1441" w14:paraId="2F2E7793" w14:textId="77777777" w:rsidTr="00AD528D">
        <w:trPr>
          <w:trHeight w:val="432"/>
        </w:trPr>
        <w:tc>
          <w:tcPr>
            <w:tcW w:w="7655" w:type="dxa"/>
            <w:gridSpan w:val="4"/>
            <w:shd w:val="clear" w:color="auto" w:fill="A6A6A6" w:themeFill="background1" w:themeFillShade="A6"/>
            <w:noWrap/>
          </w:tcPr>
          <w:p w14:paraId="7AEF1D75" w14:textId="77777777" w:rsidR="001B15AC" w:rsidRPr="008A1441" w:rsidRDefault="001B15AC" w:rsidP="00AD528D">
            <w:pPr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</w:pPr>
            <w:r w:rsidRPr="008A14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 w:eastAsia="en-MY"/>
              </w:rPr>
              <w:t>TOTAL</w:t>
            </w:r>
          </w:p>
        </w:tc>
        <w:tc>
          <w:tcPr>
            <w:tcW w:w="1346" w:type="dxa"/>
            <w:shd w:val="clear" w:color="auto" w:fill="A6A6A6" w:themeFill="background1" w:themeFillShade="A6"/>
            <w:noWrap/>
          </w:tcPr>
          <w:p w14:paraId="424A15AD" w14:textId="5B5AC094" w:rsidR="001B15AC" w:rsidRPr="008A1441" w:rsidRDefault="00F811EF" w:rsidP="00AD528D">
            <w:pPr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MY" w:eastAsia="en-MY"/>
              </w:rPr>
              <w:t>RM150,000</w:t>
            </w:r>
          </w:p>
        </w:tc>
      </w:tr>
    </w:tbl>
    <w:p w14:paraId="2B3A2ABD" w14:textId="718669DA" w:rsidR="00D41672" w:rsidRDefault="00D41672" w:rsidP="001635BA">
      <w:pPr>
        <w:spacing w:line="276" w:lineRule="auto"/>
        <w:rPr>
          <w:color w:val="FF000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B25A5B" w:rsidRPr="00B25A5B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07302105" w:rsidR="001635BA" w:rsidRPr="00B25A5B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B25A5B">
              <w:rPr>
                <w:rFonts w:eastAsia="MS Mincho"/>
                <w:sz w:val="22"/>
                <w:szCs w:val="22"/>
              </w:rPr>
              <w:t xml:space="preserve">Hanya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Unit/Bahagian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B25A5B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B25A5B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tidak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B25A5B" w:rsidRPr="00B25A5B" w14:paraId="53EFBA9E" w14:textId="77777777" w:rsidTr="00B62F81">
        <w:trPr>
          <w:trHeight w:val="1944"/>
        </w:trPr>
        <w:tc>
          <w:tcPr>
            <w:tcW w:w="5000" w:type="pct"/>
            <w:shd w:val="clear" w:color="auto" w:fill="auto"/>
          </w:tcPr>
          <w:p w14:paraId="3E41E0E5" w14:textId="6E561D8F" w:rsidR="001635BA" w:rsidRPr="00B25A5B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B25A5B">
              <w:rPr>
                <w:rFonts w:eastAsia="MS Mincho"/>
                <w:b/>
                <w:bCs/>
              </w:rPr>
              <w:t>DISOKONG OLEH:</w:t>
            </w:r>
          </w:p>
          <w:p w14:paraId="1F104A90" w14:textId="3C4A3A38" w:rsidR="001635BA" w:rsidRPr="00B25A5B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B25A5B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B25A5B">
              <w:rPr>
                <w:rFonts w:eastAsia="MS Mincho"/>
                <w:b/>
                <w:bCs/>
              </w:rPr>
              <w:t>NAMA PEGAWAI PENJAGA BAJET PEMBANGUNAN</w:t>
            </w:r>
          </w:p>
          <w:p w14:paraId="321E5632" w14:textId="77777777" w:rsidR="001635BA" w:rsidRPr="00B25A5B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B25A5B">
              <w:rPr>
                <w:rFonts w:eastAsia="MS Mincho"/>
              </w:rPr>
              <w:t>Jawatan</w:t>
            </w:r>
            <w:proofErr w:type="spellEnd"/>
            <w:r w:rsidRPr="00B25A5B">
              <w:rPr>
                <w:rFonts w:eastAsia="MS Mincho"/>
              </w:rPr>
              <w:t>:</w:t>
            </w:r>
          </w:p>
          <w:p w14:paraId="50DD8179" w14:textId="77777777" w:rsidR="001635BA" w:rsidRPr="00B25A5B" w:rsidRDefault="001635BA" w:rsidP="00C47D64">
            <w:pPr>
              <w:spacing w:line="276" w:lineRule="auto"/>
              <w:rPr>
                <w:rFonts w:eastAsia="MS Mincho"/>
              </w:rPr>
            </w:pPr>
            <w:r w:rsidRPr="00B25A5B">
              <w:rPr>
                <w:rFonts w:eastAsia="MS Mincho"/>
              </w:rPr>
              <w:t>Nama Bajet:</w:t>
            </w:r>
          </w:p>
          <w:p w14:paraId="5CBCD978" w14:textId="77777777" w:rsidR="001635BA" w:rsidRPr="00B25A5B" w:rsidRDefault="001635BA" w:rsidP="00C47D64">
            <w:pPr>
              <w:spacing w:line="276" w:lineRule="auto"/>
              <w:rPr>
                <w:rFonts w:eastAsia="MS Mincho"/>
              </w:rPr>
            </w:pPr>
            <w:r w:rsidRPr="00B25A5B">
              <w:rPr>
                <w:rFonts w:eastAsia="MS Mincho"/>
              </w:rPr>
              <w:t>Tarikh:</w:t>
            </w:r>
          </w:p>
        </w:tc>
      </w:tr>
      <w:bookmarkEnd w:id="0"/>
    </w:tbl>
    <w:p w14:paraId="72E3EEC3" w14:textId="77777777" w:rsidR="005C65EA" w:rsidRPr="00D134D1" w:rsidRDefault="005C65EA" w:rsidP="001635BA">
      <w:pPr>
        <w:spacing w:line="276" w:lineRule="auto"/>
        <w:rPr>
          <w:color w:val="FF000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52"/>
        <w:gridCol w:w="3528"/>
      </w:tblGrid>
      <w:tr w:rsidR="00B25A5B" w:rsidRPr="00B25A5B" w14:paraId="3020B58F" w14:textId="77777777" w:rsidTr="00CE0E44">
        <w:trPr>
          <w:trHeight w:val="1228"/>
        </w:trPr>
        <w:tc>
          <w:tcPr>
            <w:tcW w:w="1640" w:type="pct"/>
            <w:shd w:val="clear" w:color="auto" w:fill="D9E2F3"/>
            <w:vAlign w:val="center"/>
          </w:tcPr>
          <w:p w14:paraId="0D0FA96A" w14:textId="77777777" w:rsidR="001635BA" w:rsidRPr="00B25A5B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B25A5B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02" w:type="pct"/>
            <w:shd w:val="clear" w:color="auto" w:fill="D9E2F3"/>
            <w:vAlign w:val="center"/>
          </w:tcPr>
          <w:p w14:paraId="2CE2F391" w14:textId="77777777" w:rsidR="001635BA" w:rsidRPr="00B25A5B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B25A5B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7A82CE4E" w:rsidR="001635BA" w:rsidRPr="00B25A5B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B25A5B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memadai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sehingga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peringkat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Penyelia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B25A5B">
              <w:rPr>
                <w:rFonts w:eastAsia="MS Mincho"/>
                <w:sz w:val="22"/>
                <w:szCs w:val="22"/>
              </w:rPr>
              <w:t xml:space="preserve"> tidak </w:t>
            </w:r>
            <w:proofErr w:type="spellStart"/>
            <w:r w:rsidRPr="00B25A5B">
              <w:rPr>
                <w:rFonts w:eastAsia="MS Mincho"/>
                <w:sz w:val="22"/>
                <w:szCs w:val="22"/>
              </w:rPr>
              <w:t>berkaitan</w:t>
            </w:r>
            <w:proofErr w:type="spellEnd"/>
          </w:p>
        </w:tc>
      </w:tr>
      <w:tr w:rsidR="00B25A5B" w:rsidRPr="00B25A5B" w14:paraId="02A71134" w14:textId="77777777" w:rsidTr="00CE0E44">
        <w:trPr>
          <w:trHeight w:val="2403"/>
        </w:trPr>
        <w:tc>
          <w:tcPr>
            <w:tcW w:w="1640" w:type="pct"/>
            <w:shd w:val="clear" w:color="auto" w:fill="auto"/>
          </w:tcPr>
          <w:p w14:paraId="71E1FE72" w14:textId="0F1B5CEA" w:rsidR="001635BA" w:rsidRPr="00CA7B88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CA7B88">
              <w:rPr>
                <w:rFonts w:eastAsia="MS Mincho"/>
                <w:b/>
                <w:bCs/>
              </w:rPr>
              <w:t>DISEDIAKAN OLEH:</w:t>
            </w:r>
          </w:p>
          <w:p w14:paraId="27C8265F" w14:textId="77777777" w:rsidR="00F00F99" w:rsidRPr="00CA7B88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2FA6" w14:textId="659A1922" w:rsidR="0078226F" w:rsidRPr="00CA7B88" w:rsidRDefault="007861B6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CA7B88">
              <w:rPr>
                <w:noProof/>
              </w:rPr>
              <w:drawing>
                <wp:inline distT="0" distB="0" distL="0" distR="0" wp14:anchorId="63C32469" wp14:editId="5058C209">
                  <wp:extent cx="476250" cy="4762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E5C47" w14:textId="77777777" w:rsidR="001635BA" w:rsidRPr="00CA7B88" w:rsidRDefault="00E271E3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CA7B88">
              <w:rPr>
                <w:rFonts w:eastAsia="MS Mincho"/>
                <w:b/>
                <w:bCs/>
              </w:rPr>
              <w:t>SHANTHINI TAMADORAM</w:t>
            </w:r>
          </w:p>
          <w:p w14:paraId="4B36C1C5" w14:textId="77777777" w:rsidR="00CE0E44" w:rsidRPr="00CA7B88" w:rsidRDefault="00CE0E44" w:rsidP="00CE0E44">
            <w:pPr>
              <w:spacing w:line="276" w:lineRule="auto"/>
              <w:rPr>
                <w:rFonts w:eastAsia="MS Mincho"/>
              </w:rPr>
            </w:pPr>
            <w:proofErr w:type="spellStart"/>
            <w:r w:rsidRPr="00CA7B88">
              <w:rPr>
                <w:rFonts w:eastAsia="MS Mincho"/>
              </w:rPr>
              <w:t>Penolong</w:t>
            </w:r>
            <w:proofErr w:type="spellEnd"/>
            <w:r w:rsidRPr="00CA7B88">
              <w:rPr>
                <w:rFonts w:eastAsia="MS Mincho"/>
              </w:rPr>
              <w:t xml:space="preserve"> </w:t>
            </w:r>
            <w:proofErr w:type="spellStart"/>
            <w:r w:rsidRPr="00CA7B88">
              <w:rPr>
                <w:rFonts w:eastAsia="MS Mincho"/>
              </w:rPr>
              <w:t>Pengurus</w:t>
            </w:r>
            <w:proofErr w:type="spellEnd"/>
          </w:p>
          <w:p w14:paraId="063E5EED" w14:textId="2D71AB9C" w:rsidR="00CE0E44" w:rsidRPr="00CA7B88" w:rsidRDefault="00F811EF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  <w:r w:rsidR="00676EC8" w:rsidRPr="00CA7B88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 xml:space="preserve">April </w:t>
            </w:r>
            <w:r w:rsidR="00CE0E44" w:rsidRPr="00CA7B88">
              <w:rPr>
                <w:rFonts w:eastAsia="MS Mincho"/>
              </w:rPr>
              <w:t>202</w:t>
            </w:r>
            <w:r>
              <w:rPr>
                <w:rFonts w:eastAsia="MS Mincho"/>
              </w:rPr>
              <w:t>4</w:t>
            </w:r>
          </w:p>
        </w:tc>
        <w:tc>
          <w:tcPr>
            <w:tcW w:w="1502" w:type="pct"/>
          </w:tcPr>
          <w:p w14:paraId="21CC6EA9" w14:textId="0BECC2A7" w:rsidR="001635BA" w:rsidRPr="00CA7B88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CA7B88">
              <w:rPr>
                <w:rFonts w:eastAsia="MS Mincho"/>
                <w:b/>
                <w:bCs/>
              </w:rPr>
              <w:t>DISEMAK OLEH:</w:t>
            </w:r>
          </w:p>
          <w:p w14:paraId="14F4351F" w14:textId="77777777" w:rsidR="00F00F99" w:rsidRPr="00CA7B88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42BA2F4" w14:textId="1E524500" w:rsidR="00C53B0C" w:rsidRPr="00CA7B88" w:rsidRDefault="00BA132F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CA7B88">
              <w:rPr>
                <w:noProof/>
              </w:rPr>
              <w:drawing>
                <wp:inline distT="0" distB="0" distL="0" distR="0" wp14:anchorId="552DE452" wp14:editId="5C9CF707">
                  <wp:extent cx="1076325" cy="46041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688" cy="47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6972E7" w14:textId="77777777" w:rsidR="001635BA" w:rsidRPr="00CA7B88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CA7B88">
              <w:rPr>
                <w:rFonts w:eastAsia="MS Mincho"/>
                <w:b/>
                <w:bCs/>
              </w:rPr>
              <w:t>NORHASIMAH IBRAHIM</w:t>
            </w:r>
          </w:p>
          <w:p w14:paraId="0569D34D" w14:textId="77777777" w:rsidR="00CE0E44" w:rsidRPr="00CA7B88" w:rsidRDefault="00CE0E44" w:rsidP="00CE0E44">
            <w:pPr>
              <w:spacing w:line="276" w:lineRule="auto"/>
              <w:rPr>
                <w:rFonts w:eastAsia="MS Mincho"/>
              </w:rPr>
            </w:pPr>
            <w:r w:rsidRPr="00CA7B88">
              <w:rPr>
                <w:rFonts w:eastAsia="MS Mincho"/>
              </w:rPr>
              <w:t>Timbalan Pengarah</w:t>
            </w:r>
          </w:p>
          <w:p w14:paraId="5F0A39EE" w14:textId="3FC73B9E" w:rsidR="00CE0E44" w:rsidRPr="00CA7B88" w:rsidRDefault="00F811EF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  <w:r w:rsidRPr="00CA7B88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 xml:space="preserve">April </w:t>
            </w:r>
            <w:r w:rsidRPr="00CA7B88">
              <w:rPr>
                <w:rFonts w:eastAsia="MS Mincho"/>
              </w:rPr>
              <w:t>202</w:t>
            </w:r>
            <w:r>
              <w:rPr>
                <w:rFonts w:eastAsia="MS Mincho"/>
              </w:rPr>
              <w:t>4</w:t>
            </w:r>
          </w:p>
        </w:tc>
        <w:tc>
          <w:tcPr>
            <w:tcW w:w="1858" w:type="pct"/>
          </w:tcPr>
          <w:p w14:paraId="265D4FC8" w14:textId="77A69F6E" w:rsidR="001635BA" w:rsidRPr="00CA7B88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CA7B88">
              <w:rPr>
                <w:rFonts w:eastAsia="MS Mincho"/>
                <w:b/>
                <w:bCs/>
              </w:rPr>
              <w:t>DISAHKAN OLEH:</w:t>
            </w:r>
          </w:p>
          <w:p w14:paraId="4E3F2F81" w14:textId="690E3B1B" w:rsidR="00F00F99" w:rsidRPr="00CA7B88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085986E" w14:textId="41E2433D" w:rsidR="00CE0E44" w:rsidRPr="00CA7B88" w:rsidRDefault="00CE0E44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2BD55B6" w14:textId="4A9D562E" w:rsidR="00841F1C" w:rsidRPr="00CA7B88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0FFF8F5" w14:textId="77777777" w:rsidR="00F00F99" w:rsidRPr="00CA7B88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47C1208" w14:textId="17E2BA1B" w:rsidR="00CE0E44" w:rsidRPr="00CA7B88" w:rsidRDefault="00357C8F" w:rsidP="00F00F99">
            <w:pPr>
              <w:rPr>
                <w:rFonts w:eastAsia="MS Mincho"/>
                <w:b/>
                <w:bCs/>
              </w:rPr>
            </w:pPr>
            <w:r w:rsidRPr="00CA7B88">
              <w:rPr>
                <w:rFonts w:eastAsia="MS Mincho"/>
                <w:b/>
                <w:bCs/>
              </w:rPr>
              <w:t>MOHAMMED ALAMIN REHAN</w:t>
            </w:r>
          </w:p>
          <w:p w14:paraId="36CC9A58" w14:textId="77777777" w:rsidR="00CE0E44" w:rsidRPr="00CA7B88" w:rsidRDefault="00CE0E44" w:rsidP="00F00F99">
            <w:pPr>
              <w:rPr>
                <w:rFonts w:eastAsia="MS Mincho"/>
              </w:rPr>
            </w:pPr>
            <w:r w:rsidRPr="00CA7B88">
              <w:rPr>
                <w:rFonts w:eastAsia="MS Mincho"/>
              </w:rPr>
              <w:t>Pengarah</w:t>
            </w:r>
          </w:p>
          <w:p w14:paraId="362348A7" w14:textId="112818EF" w:rsidR="00CE0E44" w:rsidRPr="00CA7B88" w:rsidRDefault="00F811EF" w:rsidP="00F00F9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2</w:t>
            </w:r>
            <w:r w:rsidRPr="00CA7B88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 xml:space="preserve">April </w:t>
            </w:r>
            <w:r w:rsidRPr="00CA7B88">
              <w:rPr>
                <w:rFonts w:eastAsia="MS Mincho"/>
              </w:rPr>
              <w:t>202</w:t>
            </w:r>
            <w:r>
              <w:rPr>
                <w:rFonts w:eastAsia="MS Mincho"/>
              </w:rPr>
              <w:t>4</w:t>
            </w:r>
          </w:p>
        </w:tc>
      </w:tr>
      <w:bookmarkEnd w:id="1"/>
    </w:tbl>
    <w:p w14:paraId="4EA4B4AC" w14:textId="77777777" w:rsidR="00C444BE" w:rsidRDefault="00C444BE" w:rsidP="002C5139">
      <w:pPr>
        <w:pStyle w:val="BodyText"/>
        <w:spacing w:line="360" w:lineRule="auto"/>
        <w:jc w:val="right"/>
        <w:rPr>
          <w:lang w:val="ms-MY"/>
        </w:rPr>
      </w:pPr>
    </w:p>
    <w:p w14:paraId="56FFF95F" w14:textId="77777777" w:rsidR="00C444BE" w:rsidRDefault="00C444BE" w:rsidP="002C5139">
      <w:pPr>
        <w:pStyle w:val="BodyText"/>
        <w:spacing w:line="360" w:lineRule="auto"/>
        <w:jc w:val="right"/>
        <w:rPr>
          <w:lang w:val="ms-MY"/>
        </w:rPr>
      </w:pPr>
    </w:p>
    <w:p w14:paraId="0B01C1FD" w14:textId="77777777" w:rsidR="00C444BE" w:rsidRDefault="00C444BE" w:rsidP="002C5139">
      <w:pPr>
        <w:pStyle w:val="BodyText"/>
        <w:spacing w:line="360" w:lineRule="auto"/>
        <w:jc w:val="right"/>
        <w:rPr>
          <w:lang w:val="ms-MY"/>
        </w:rPr>
      </w:pPr>
    </w:p>
    <w:p w14:paraId="71BDD633" w14:textId="77777777" w:rsidR="00C444BE" w:rsidRDefault="00C444BE" w:rsidP="002C5139">
      <w:pPr>
        <w:pStyle w:val="BodyText"/>
        <w:spacing w:line="360" w:lineRule="auto"/>
        <w:jc w:val="right"/>
        <w:rPr>
          <w:lang w:val="ms-MY"/>
        </w:rPr>
      </w:pPr>
    </w:p>
    <w:p w14:paraId="1E7C0F2B" w14:textId="77777777" w:rsidR="00C444BE" w:rsidRDefault="00C444BE" w:rsidP="002C5139">
      <w:pPr>
        <w:pStyle w:val="BodyText"/>
        <w:spacing w:line="360" w:lineRule="auto"/>
        <w:jc w:val="right"/>
        <w:rPr>
          <w:lang w:val="ms-MY"/>
        </w:rPr>
      </w:pPr>
    </w:p>
    <w:p w14:paraId="03CC3CEB" w14:textId="77777777" w:rsidR="00C444BE" w:rsidRDefault="00C444BE" w:rsidP="002C5139">
      <w:pPr>
        <w:pStyle w:val="BodyText"/>
        <w:spacing w:line="360" w:lineRule="auto"/>
        <w:jc w:val="right"/>
        <w:rPr>
          <w:lang w:val="ms-MY"/>
        </w:rPr>
      </w:pPr>
    </w:p>
    <w:p w14:paraId="1D82F0D4" w14:textId="77777777" w:rsidR="00C444BE" w:rsidRDefault="00C444BE" w:rsidP="002C5139">
      <w:pPr>
        <w:pStyle w:val="BodyText"/>
        <w:spacing w:line="360" w:lineRule="auto"/>
        <w:jc w:val="right"/>
        <w:rPr>
          <w:lang w:val="ms-MY"/>
        </w:rPr>
      </w:pPr>
    </w:p>
    <w:p w14:paraId="4EE7402E" w14:textId="4D49A670" w:rsidR="002C5139" w:rsidRDefault="00676EC8" w:rsidP="002C5139">
      <w:pPr>
        <w:pStyle w:val="BodyText"/>
        <w:spacing w:line="360" w:lineRule="auto"/>
        <w:jc w:val="right"/>
        <w:rPr>
          <w:lang w:val="ms-MY"/>
        </w:rPr>
      </w:pPr>
      <w:r>
        <w:rPr>
          <w:lang w:val="ms-MY"/>
        </w:rPr>
        <w:lastRenderedPageBreak/>
        <w:t>L</w:t>
      </w:r>
      <w:r w:rsidR="002C5139">
        <w:rPr>
          <w:lang w:val="ms-MY"/>
        </w:rPr>
        <w:t>ampiran 1</w:t>
      </w:r>
    </w:p>
    <w:p w14:paraId="2CB914A8" w14:textId="06D49833" w:rsidR="008B52EF" w:rsidRDefault="00F811EF" w:rsidP="00AA644B">
      <w:pPr>
        <w:pStyle w:val="BodyText"/>
        <w:spacing w:line="360" w:lineRule="auto"/>
        <w:rPr>
          <w:u w:val="single"/>
          <w:lang w:val="ms-MY"/>
        </w:rPr>
      </w:pPr>
      <w:r>
        <w:rPr>
          <w:u w:val="single"/>
          <w:lang w:val="ms-MY"/>
        </w:rPr>
        <w:t xml:space="preserve">Proposal </w:t>
      </w:r>
      <w:r w:rsidR="00AF5809">
        <w:rPr>
          <w:u w:val="single"/>
          <w:lang w:val="ms-MY"/>
        </w:rPr>
        <w:t>from CIC Training Sbd Bhd</w:t>
      </w:r>
    </w:p>
    <w:p w14:paraId="16815661" w14:textId="606C6992" w:rsidR="00296527" w:rsidRDefault="00296527" w:rsidP="00AA644B">
      <w:pPr>
        <w:pStyle w:val="BodyText"/>
        <w:spacing w:line="360" w:lineRule="auto"/>
        <w:rPr>
          <w:color w:val="FF0000"/>
        </w:rPr>
      </w:pPr>
    </w:p>
    <w:p w14:paraId="6BDB306D" w14:textId="0691ECB6" w:rsidR="001F73D6" w:rsidRDefault="001F73D6" w:rsidP="00AA644B">
      <w:pPr>
        <w:pStyle w:val="BodyText"/>
        <w:spacing w:line="360" w:lineRule="auto"/>
        <w:rPr>
          <w:color w:val="FF0000"/>
        </w:rPr>
      </w:pPr>
    </w:p>
    <w:p w14:paraId="1DDDC2B0" w14:textId="2C298920" w:rsidR="00296527" w:rsidRDefault="00296527" w:rsidP="00AA644B">
      <w:pPr>
        <w:pStyle w:val="BodyText"/>
        <w:spacing w:line="360" w:lineRule="auto"/>
        <w:rPr>
          <w:color w:val="FF0000"/>
        </w:rPr>
      </w:pPr>
    </w:p>
    <w:sectPr w:rsidR="0029652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246CA" w14:textId="77777777" w:rsidR="00073332" w:rsidRDefault="00073332" w:rsidP="00965EDD">
      <w:r>
        <w:separator/>
      </w:r>
    </w:p>
  </w:endnote>
  <w:endnote w:type="continuationSeparator" w:id="0">
    <w:p w14:paraId="552F81AA" w14:textId="77777777" w:rsidR="00073332" w:rsidRDefault="00073332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E58AD" w14:textId="77777777" w:rsidR="00073332" w:rsidRDefault="00073332" w:rsidP="00965EDD">
      <w:r>
        <w:separator/>
      </w:r>
    </w:p>
  </w:footnote>
  <w:footnote w:type="continuationSeparator" w:id="0">
    <w:p w14:paraId="6789BF4F" w14:textId="77777777" w:rsidR="00073332" w:rsidRDefault="00073332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81036"/>
    <w:multiLevelType w:val="hybridMultilevel"/>
    <w:tmpl w:val="735E6B2E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8" w15:restartNumberingAfterBreak="0">
    <w:nsid w:val="1E625D5B"/>
    <w:multiLevelType w:val="hybridMultilevel"/>
    <w:tmpl w:val="0416080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5B30641"/>
    <w:multiLevelType w:val="hybridMultilevel"/>
    <w:tmpl w:val="1B8E88F6"/>
    <w:lvl w:ilvl="0" w:tplc="E29AD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AE03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4843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18DB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F822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60BE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5C8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00A2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9038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4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571885"/>
    <w:multiLevelType w:val="hybridMultilevel"/>
    <w:tmpl w:val="9E40926E"/>
    <w:lvl w:ilvl="0" w:tplc="1D604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BE6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241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F2E2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409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2CCF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48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80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4F8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3" w15:restartNumberingAfterBreak="0">
    <w:nsid w:val="5EAF2752"/>
    <w:multiLevelType w:val="hybridMultilevel"/>
    <w:tmpl w:val="67A24A3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5" w15:restartNumberingAfterBreak="0">
    <w:nsid w:val="61553DFF"/>
    <w:multiLevelType w:val="hybridMultilevel"/>
    <w:tmpl w:val="735E6B2E"/>
    <w:lvl w:ilvl="0" w:tplc="76366F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C6A46"/>
    <w:multiLevelType w:val="hybridMultilevel"/>
    <w:tmpl w:val="ABEAD80A"/>
    <w:lvl w:ilvl="0" w:tplc="A4468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240A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2A07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5A18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AEBB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E0EE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6047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3ED7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F0EA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35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3386C"/>
    <w:multiLevelType w:val="hybridMultilevel"/>
    <w:tmpl w:val="6E32E57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41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496984">
    <w:abstractNumId w:val="2"/>
  </w:num>
  <w:num w:numId="2" w16cid:durableId="111559660">
    <w:abstractNumId w:val="41"/>
  </w:num>
  <w:num w:numId="3" w16cid:durableId="930699231">
    <w:abstractNumId w:val="30"/>
  </w:num>
  <w:num w:numId="4" w16cid:durableId="103810766">
    <w:abstractNumId w:val="32"/>
  </w:num>
  <w:num w:numId="5" w16cid:durableId="1919484205">
    <w:abstractNumId w:val="27"/>
  </w:num>
  <w:num w:numId="6" w16cid:durableId="653142090">
    <w:abstractNumId w:val="38"/>
  </w:num>
  <w:num w:numId="7" w16cid:durableId="531891036">
    <w:abstractNumId w:val="12"/>
  </w:num>
  <w:num w:numId="8" w16cid:durableId="111168949">
    <w:abstractNumId w:val="7"/>
  </w:num>
  <w:num w:numId="9" w16cid:durableId="507453612">
    <w:abstractNumId w:val="34"/>
  </w:num>
  <w:num w:numId="10" w16cid:durableId="1832061481">
    <w:abstractNumId w:val="9"/>
  </w:num>
  <w:num w:numId="11" w16cid:durableId="1220048298">
    <w:abstractNumId w:val="20"/>
  </w:num>
  <w:num w:numId="12" w16cid:durableId="1250578060">
    <w:abstractNumId w:val="35"/>
  </w:num>
  <w:num w:numId="13" w16cid:durableId="368995825">
    <w:abstractNumId w:val="40"/>
  </w:num>
  <w:num w:numId="14" w16cid:durableId="549153814">
    <w:abstractNumId w:val="1"/>
  </w:num>
  <w:num w:numId="15" w16cid:durableId="668024773">
    <w:abstractNumId w:val="31"/>
  </w:num>
  <w:num w:numId="16" w16cid:durableId="1764108260">
    <w:abstractNumId w:val="22"/>
  </w:num>
  <w:num w:numId="17" w16cid:durableId="1945113462">
    <w:abstractNumId w:val="15"/>
  </w:num>
  <w:num w:numId="18" w16cid:durableId="1111819351">
    <w:abstractNumId w:val="17"/>
  </w:num>
  <w:num w:numId="19" w16cid:durableId="1000158106">
    <w:abstractNumId w:val="29"/>
  </w:num>
  <w:num w:numId="20" w16cid:durableId="617642618">
    <w:abstractNumId w:val="14"/>
  </w:num>
  <w:num w:numId="21" w16cid:durableId="1793286245">
    <w:abstractNumId w:val="24"/>
  </w:num>
  <w:num w:numId="22" w16cid:durableId="486749924">
    <w:abstractNumId w:val="21"/>
  </w:num>
  <w:num w:numId="23" w16cid:durableId="515967567">
    <w:abstractNumId w:val="19"/>
  </w:num>
  <w:num w:numId="24" w16cid:durableId="1775899251">
    <w:abstractNumId w:val="10"/>
  </w:num>
  <w:num w:numId="25" w16cid:durableId="1067072227">
    <w:abstractNumId w:val="39"/>
  </w:num>
  <w:num w:numId="26" w16cid:durableId="1938974447">
    <w:abstractNumId w:val="13"/>
  </w:num>
  <w:num w:numId="27" w16cid:durableId="277879994">
    <w:abstractNumId w:val="16"/>
  </w:num>
  <w:num w:numId="28" w16cid:durableId="1437559856">
    <w:abstractNumId w:val="36"/>
  </w:num>
  <w:num w:numId="29" w16cid:durableId="1008101804">
    <w:abstractNumId w:val="0"/>
  </w:num>
  <w:num w:numId="30" w16cid:durableId="1235361682">
    <w:abstractNumId w:val="28"/>
  </w:num>
  <w:num w:numId="31" w16cid:durableId="962273426">
    <w:abstractNumId w:val="26"/>
  </w:num>
  <w:num w:numId="32" w16cid:durableId="216018571">
    <w:abstractNumId w:val="3"/>
  </w:num>
  <w:num w:numId="33" w16cid:durableId="1133057798">
    <w:abstractNumId w:val="5"/>
  </w:num>
  <w:num w:numId="34" w16cid:durableId="918250393">
    <w:abstractNumId w:val="4"/>
  </w:num>
  <w:num w:numId="35" w16cid:durableId="43409787">
    <w:abstractNumId w:val="11"/>
  </w:num>
  <w:num w:numId="36" w16cid:durableId="1596404032">
    <w:abstractNumId w:val="33"/>
  </w:num>
  <w:num w:numId="37" w16cid:durableId="823545629">
    <w:abstractNumId w:val="18"/>
  </w:num>
  <w:num w:numId="38" w16cid:durableId="1944071253">
    <w:abstractNumId w:val="37"/>
  </w:num>
  <w:num w:numId="39" w16cid:durableId="1158961097">
    <w:abstractNumId w:val="8"/>
  </w:num>
  <w:num w:numId="40" w16cid:durableId="440341000">
    <w:abstractNumId w:val="23"/>
  </w:num>
  <w:num w:numId="41" w16cid:durableId="1489513632">
    <w:abstractNumId w:val="25"/>
  </w:num>
  <w:num w:numId="42" w16cid:durableId="487790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4F6"/>
    <w:rsid w:val="000110A1"/>
    <w:rsid w:val="00016778"/>
    <w:rsid w:val="00016FAC"/>
    <w:rsid w:val="00024DF1"/>
    <w:rsid w:val="00035E53"/>
    <w:rsid w:val="000465CD"/>
    <w:rsid w:val="00046FDF"/>
    <w:rsid w:val="000525A0"/>
    <w:rsid w:val="00053BA8"/>
    <w:rsid w:val="000540B5"/>
    <w:rsid w:val="000540F4"/>
    <w:rsid w:val="000553F4"/>
    <w:rsid w:val="0006282E"/>
    <w:rsid w:val="0006625E"/>
    <w:rsid w:val="00073332"/>
    <w:rsid w:val="00073E32"/>
    <w:rsid w:val="00076063"/>
    <w:rsid w:val="0008442F"/>
    <w:rsid w:val="00087CFA"/>
    <w:rsid w:val="00095419"/>
    <w:rsid w:val="000A021B"/>
    <w:rsid w:val="000A1987"/>
    <w:rsid w:val="000A4482"/>
    <w:rsid w:val="000A4496"/>
    <w:rsid w:val="000A596E"/>
    <w:rsid w:val="000A681B"/>
    <w:rsid w:val="000B6DD5"/>
    <w:rsid w:val="000C3ECF"/>
    <w:rsid w:val="000C52DF"/>
    <w:rsid w:val="000C5830"/>
    <w:rsid w:val="000C6C4D"/>
    <w:rsid w:val="000C75D5"/>
    <w:rsid w:val="000D0273"/>
    <w:rsid w:val="000D6D9A"/>
    <w:rsid w:val="0010066E"/>
    <w:rsid w:val="001046A8"/>
    <w:rsid w:val="00104DDD"/>
    <w:rsid w:val="001113B6"/>
    <w:rsid w:val="00111BAA"/>
    <w:rsid w:val="001259CA"/>
    <w:rsid w:val="001320B2"/>
    <w:rsid w:val="00134B47"/>
    <w:rsid w:val="001358FF"/>
    <w:rsid w:val="00141084"/>
    <w:rsid w:val="001427BA"/>
    <w:rsid w:val="001427C7"/>
    <w:rsid w:val="00150002"/>
    <w:rsid w:val="0016007C"/>
    <w:rsid w:val="00161BDF"/>
    <w:rsid w:val="001635BA"/>
    <w:rsid w:val="00165322"/>
    <w:rsid w:val="00165368"/>
    <w:rsid w:val="00167EB9"/>
    <w:rsid w:val="00170A5A"/>
    <w:rsid w:val="00175663"/>
    <w:rsid w:val="0018158D"/>
    <w:rsid w:val="001827AE"/>
    <w:rsid w:val="00190727"/>
    <w:rsid w:val="0019234F"/>
    <w:rsid w:val="0019489C"/>
    <w:rsid w:val="00196616"/>
    <w:rsid w:val="001A0285"/>
    <w:rsid w:val="001A0D04"/>
    <w:rsid w:val="001A110A"/>
    <w:rsid w:val="001A3EC1"/>
    <w:rsid w:val="001A6C25"/>
    <w:rsid w:val="001B15AC"/>
    <w:rsid w:val="001B5699"/>
    <w:rsid w:val="001C5179"/>
    <w:rsid w:val="001C67C9"/>
    <w:rsid w:val="001C68B0"/>
    <w:rsid w:val="001D1E23"/>
    <w:rsid w:val="001D4F7A"/>
    <w:rsid w:val="001E3CEA"/>
    <w:rsid w:val="001E7BAE"/>
    <w:rsid w:val="001F27B3"/>
    <w:rsid w:val="001F73D6"/>
    <w:rsid w:val="001F7FF8"/>
    <w:rsid w:val="00201CB0"/>
    <w:rsid w:val="002118B1"/>
    <w:rsid w:val="0021772F"/>
    <w:rsid w:val="00222551"/>
    <w:rsid w:val="0022649F"/>
    <w:rsid w:val="00232962"/>
    <w:rsid w:val="00232EC5"/>
    <w:rsid w:val="00234254"/>
    <w:rsid w:val="00250A73"/>
    <w:rsid w:val="00250D3A"/>
    <w:rsid w:val="00251B28"/>
    <w:rsid w:val="002554B1"/>
    <w:rsid w:val="002615E6"/>
    <w:rsid w:val="00271F40"/>
    <w:rsid w:val="0027447C"/>
    <w:rsid w:val="00280BA9"/>
    <w:rsid w:val="00286D76"/>
    <w:rsid w:val="0029101A"/>
    <w:rsid w:val="00291967"/>
    <w:rsid w:val="00291D89"/>
    <w:rsid w:val="00296527"/>
    <w:rsid w:val="002A029F"/>
    <w:rsid w:val="002A41F6"/>
    <w:rsid w:val="002B445C"/>
    <w:rsid w:val="002B6656"/>
    <w:rsid w:val="002C0288"/>
    <w:rsid w:val="002C070B"/>
    <w:rsid w:val="002C5139"/>
    <w:rsid w:val="002C6DF9"/>
    <w:rsid w:val="002E1447"/>
    <w:rsid w:val="002E68AB"/>
    <w:rsid w:val="002F3AFE"/>
    <w:rsid w:val="002F4CE9"/>
    <w:rsid w:val="002F5513"/>
    <w:rsid w:val="002F5DE1"/>
    <w:rsid w:val="00301EA6"/>
    <w:rsid w:val="003029E4"/>
    <w:rsid w:val="00313B5F"/>
    <w:rsid w:val="003263B3"/>
    <w:rsid w:val="00337DEC"/>
    <w:rsid w:val="00341034"/>
    <w:rsid w:val="00342089"/>
    <w:rsid w:val="003423EC"/>
    <w:rsid w:val="003429CD"/>
    <w:rsid w:val="00346F24"/>
    <w:rsid w:val="00357C8F"/>
    <w:rsid w:val="00361AC0"/>
    <w:rsid w:val="0036378C"/>
    <w:rsid w:val="003737DD"/>
    <w:rsid w:val="003809EC"/>
    <w:rsid w:val="00397A41"/>
    <w:rsid w:val="003A31EF"/>
    <w:rsid w:val="003B13F8"/>
    <w:rsid w:val="003B6127"/>
    <w:rsid w:val="003C3F28"/>
    <w:rsid w:val="003C50E2"/>
    <w:rsid w:val="003D1224"/>
    <w:rsid w:val="003E5526"/>
    <w:rsid w:val="003F116D"/>
    <w:rsid w:val="003F3E96"/>
    <w:rsid w:val="003F41B1"/>
    <w:rsid w:val="003F458A"/>
    <w:rsid w:val="003F559B"/>
    <w:rsid w:val="003F60BC"/>
    <w:rsid w:val="00404458"/>
    <w:rsid w:val="0040779D"/>
    <w:rsid w:val="0042080A"/>
    <w:rsid w:val="00422A8B"/>
    <w:rsid w:val="00423D97"/>
    <w:rsid w:val="00433410"/>
    <w:rsid w:val="00435817"/>
    <w:rsid w:val="00440145"/>
    <w:rsid w:val="00442C32"/>
    <w:rsid w:val="004447A5"/>
    <w:rsid w:val="0045153B"/>
    <w:rsid w:val="004521A7"/>
    <w:rsid w:val="004524D4"/>
    <w:rsid w:val="0045649A"/>
    <w:rsid w:val="00460822"/>
    <w:rsid w:val="0046407B"/>
    <w:rsid w:val="004656F0"/>
    <w:rsid w:val="0046689F"/>
    <w:rsid w:val="00467B7B"/>
    <w:rsid w:val="00474AEB"/>
    <w:rsid w:val="00476E48"/>
    <w:rsid w:val="00493295"/>
    <w:rsid w:val="00496715"/>
    <w:rsid w:val="00496741"/>
    <w:rsid w:val="00496B03"/>
    <w:rsid w:val="004A106D"/>
    <w:rsid w:val="004A3972"/>
    <w:rsid w:val="004A3E34"/>
    <w:rsid w:val="004A5E6C"/>
    <w:rsid w:val="004B497F"/>
    <w:rsid w:val="004B5371"/>
    <w:rsid w:val="004C0F32"/>
    <w:rsid w:val="004C4FC8"/>
    <w:rsid w:val="004C52AC"/>
    <w:rsid w:val="004D06D5"/>
    <w:rsid w:val="004D6A10"/>
    <w:rsid w:val="004E6735"/>
    <w:rsid w:val="004F040B"/>
    <w:rsid w:val="004F3B99"/>
    <w:rsid w:val="004F45EB"/>
    <w:rsid w:val="004F5C0D"/>
    <w:rsid w:val="004F5F8C"/>
    <w:rsid w:val="00501DD9"/>
    <w:rsid w:val="00506C19"/>
    <w:rsid w:val="005072F0"/>
    <w:rsid w:val="0051502E"/>
    <w:rsid w:val="0054466C"/>
    <w:rsid w:val="00544BA6"/>
    <w:rsid w:val="00554E3B"/>
    <w:rsid w:val="00563B86"/>
    <w:rsid w:val="0057513D"/>
    <w:rsid w:val="00575D7B"/>
    <w:rsid w:val="0057654C"/>
    <w:rsid w:val="0057666C"/>
    <w:rsid w:val="00577F58"/>
    <w:rsid w:val="0058002D"/>
    <w:rsid w:val="00581F25"/>
    <w:rsid w:val="00584848"/>
    <w:rsid w:val="00591A95"/>
    <w:rsid w:val="00592DDE"/>
    <w:rsid w:val="005B20C7"/>
    <w:rsid w:val="005B483F"/>
    <w:rsid w:val="005B5AC4"/>
    <w:rsid w:val="005C1160"/>
    <w:rsid w:val="005C65EA"/>
    <w:rsid w:val="005C6F87"/>
    <w:rsid w:val="005C7F6E"/>
    <w:rsid w:val="005D5DA6"/>
    <w:rsid w:val="005E2649"/>
    <w:rsid w:val="005E3EE6"/>
    <w:rsid w:val="005F2CDB"/>
    <w:rsid w:val="005F67B3"/>
    <w:rsid w:val="00604556"/>
    <w:rsid w:val="00604792"/>
    <w:rsid w:val="00610518"/>
    <w:rsid w:val="00615E5D"/>
    <w:rsid w:val="006235F1"/>
    <w:rsid w:val="00627F07"/>
    <w:rsid w:val="006412B7"/>
    <w:rsid w:val="00644069"/>
    <w:rsid w:val="00646FB2"/>
    <w:rsid w:val="00655557"/>
    <w:rsid w:val="00655DAC"/>
    <w:rsid w:val="0065760C"/>
    <w:rsid w:val="00657FD0"/>
    <w:rsid w:val="00666D4E"/>
    <w:rsid w:val="006673B1"/>
    <w:rsid w:val="0066761C"/>
    <w:rsid w:val="006741D0"/>
    <w:rsid w:val="00676EC8"/>
    <w:rsid w:val="006809D7"/>
    <w:rsid w:val="00692FD1"/>
    <w:rsid w:val="0069571C"/>
    <w:rsid w:val="006969F7"/>
    <w:rsid w:val="0069781F"/>
    <w:rsid w:val="00697C0B"/>
    <w:rsid w:val="00697CAC"/>
    <w:rsid w:val="006A00D6"/>
    <w:rsid w:val="006A23D6"/>
    <w:rsid w:val="006A38BC"/>
    <w:rsid w:val="006A68CD"/>
    <w:rsid w:val="006B2115"/>
    <w:rsid w:val="006B4DF1"/>
    <w:rsid w:val="006B796C"/>
    <w:rsid w:val="006C2DE5"/>
    <w:rsid w:val="006C5E8D"/>
    <w:rsid w:val="006D457B"/>
    <w:rsid w:val="006D54B2"/>
    <w:rsid w:val="006E2CE1"/>
    <w:rsid w:val="006F1263"/>
    <w:rsid w:val="006F45F0"/>
    <w:rsid w:val="006F6DD6"/>
    <w:rsid w:val="006F7655"/>
    <w:rsid w:val="007104B7"/>
    <w:rsid w:val="00711BF8"/>
    <w:rsid w:val="00714B8C"/>
    <w:rsid w:val="00715DB7"/>
    <w:rsid w:val="007302F7"/>
    <w:rsid w:val="00730ACC"/>
    <w:rsid w:val="00747083"/>
    <w:rsid w:val="007549A1"/>
    <w:rsid w:val="00754AE3"/>
    <w:rsid w:val="0075572A"/>
    <w:rsid w:val="00762222"/>
    <w:rsid w:val="00764049"/>
    <w:rsid w:val="00766C25"/>
    <w:rsid w:val="00773B4B"/>
    <w:rsid w:val="00777560"/>
    <w:rsid w:val="007810D6"/>
    <w:rsid w:val="0078226F"/>
    <w:rsid w:val="007835C0"/>
    <w:rsid w:val="00784ECB"/>
    <w:rsid w:val="007861B6"/>
    <w:rsid w:val="00787980"/>
    <w:rsid w:val="00792859"/>
    <w:rsid w:val="007928BE"/>
    <w:rsid w:val="00794D71"/>
    <w:rsid w:val="0079576F"/>
    <w:rsid w:val="007A256E"/>
    <w:rsid w:val="007B1650"/>
    <w:rsid w:val="007B2C6D"/>
    <w:rsid w:val="007C0358"/>
    <w:rsid w:val="007C088D"/>
    <w:rsid w:val="007C12EB"/>
    <w:rsid w:val="007C29C5"/>
    <w:rsid w:val="007C35D7"/>
    <w:rsid w:val="007C5DF8"/>
    <w:rsid w:val="007D126F"/>
    <w:rsid w:val="007D1CAD"/>
    <w:rsid w:val="007D44C9"/>
    <w:rsid w:val="007D6403"/>
    <w:rsid w:val="007D669F"/>
    <w:rsid w:val="007D6FE2"/>
    <w:rsid w:val="007D706A"/>
    <w:rsid w:val="007E2BAE"/>
    <w:rsid w:val="007E3D52"/>
    <w:rsid w:val="007E4CF9"/>
    <w:rsid w:val="007F1963"/>
    <w:rsid w:val="007F2466"/>
    <w:rsid w:val="007F3CAB"/>
    <w:rsid w:val="007F74B5"/>
    <w:rsid w:val="008162D8"/>
    <w:rsid w:val="00816DA9"/>
    <w:rsid w:val="00821B23"/>
    <w:rsid w:val="00830EA7"/>
    <w:rsid w:val="00841F13"/>
    <w:rsid w:val="00841F1C"/>
    <w:rsid w:val="008432BD"/>
    <w:rsid w:val="00843AF5"/>
    <w:rsid w:val="0085037D"/>
    <w:rsid w:val="00850BB2"/>
    <w:rsid w:val="00856EB6"/>
    <w:rsid w:val="00857643"/>
    <w:rsid w:val="00863785"/>
    <w:rsid w:val="008702FD"/>
    <w:rsid w:val="00872894"/>
    <w:rsid w:val="0087483E"/>
    <w:rsid w:val="00876483"/>
    <w:rsid w:val="00876F58"/>
    <w:rsid w:val="00890209"/>
    <w:rsid w:val="008957B7"/>
    <w:rsid w:val="00896969"/>
    <w:rsid w:val="008A1441"/>
    <w:rsid w:val="008A1BC1"/>
    <w:rsid w:val="008B4524"/>
    <w:rsid w:val="008B52EF"/>
    <w:rsid w:val="008C1038"/>
    <w:rsid w:val="008C10A2"/>
    <w:rsid w:val="008C7CBE"/>
    <w:rsid w:val="008D001E"/>
    <w:rsid w:val="008D0056"/>
    <w:rsid w:val="008D0CE2"/>
    <w:rsid w:val="008D61F6"/>
    <w:rsid w:val="008E0C07"/>
    <w:rsid w:val="008E2F7F"/>
    <w:rsid w:val="008E5F77"/>
    <w:rsid w:val="008E63F6"/>
    <w:rsid w:val="008E679C"/>
    <w:rsid w:val="00905E8E"/>
    <w:rsid w:val="00911A3C"/>
    <w:rsid w:val="00917CF2"/>
    <w:rsid w:val="009212CC"/>
    <w:rsid w:val="00921834"/>
    <w:rsid w:val="009255FC"/>
    <w:rsid w:val="0092691A"/>
    <w:rsid w:val="00933119"/>
    <w:rsid w:val="00933256"/>
    <w:rsid w:val="00934B8E"/>
    <w:rsid w:val="00936DBD"/>
    <w:rsid w:val="00937F1D"/>
    <w:rsid w:val="00951E04"/>
    <w:rsid w:val="00965EDD"/>
    <w:rsid w:val="0096672E"/>
    <w:rsid w:val="009723AD"/>
    <w:rsid w:val="009733E8"/>
    <w:rsid w:val="00975859"/>
    <w:rsid w:val="0097799D"/>
    <w:rsid w:val="00977CB6"/>
    <w:rsid w:val="00980E3B"/>
    <w:rsid w:val="0098498E"/>
    <w:rsid w:val="00985FCC"/>
    <w:rsid w:val="0098659C"/>
    <w:rsid w:val="0099049B"/>
    <w:rsid w:val="009927EF"/>
    <w:rsid w:val="0099497D"/>
    <w:rsid w:val="009951D3"/>
    <w:rsid w:val="00995638"/>
    <w:rsid w:val="009A489E"/>
    <w:rsid w:val="009A54DE"/>
    <w:rsid w:val="009B0578"/>
    <w:rsid w:val="009C621D"/>
    <w:rsid w:val="009C680D"/>
    <w:rsid w:val="009D073B"/>
    <w:rsid w:val="009D07F0"/>
    <w:rsid w:val="009D3D35"/>
    <w:rsid w:val="009E034A"/>
    <w:rsid w:val="009E1658"/>
    <w:rsid w:val="009E3DFB"/>
    <w:rsid w:val="009E3FB5"/>
    <w:rsid w:val="009E4B1D"/>
    <w:rsid w:val="009E58B9"/>
    <w:rsid w:val="009F2330"/>
    <w:rsid w:val="009F2FCA"/>
    <w:rsid w:val="009F3F72"/>
    <w:rsid w:val="00A002EE"/>
    <w:rsid w:val="00A0039B"/>
    <w:rsid w:val="00A00867"/>
    <w:rsid w:val="00A042BF"/>
    <w:rsid w:val="00A11177"/>
    <w:rsid w:val="00A1724F"/>
    <w:rsid w:val="00A20D1E"/>
    <w:rsid w:val="00A24825"/>
    <w:rsid w:val="00A261A1"/>
    <w:rsid w:val="00A27FDF"/>
    <w:rsid w:val="00A31B54"/>
    <w:rsid w:val="00A31C15"/>
    <w:rsid w:val="00A31F44"/>
    <w:rsid w:val="00A3258A"/>
    <w:rsid w:val="00A3642E"/>
    <w:rsid w:val="00A41779"/>
    <w:rsid w:val="00A43DE6"/>
    <w:rsid w:val="00A44B4A"/>
    <w:rsid w:val="00A454EF"/>
    <w:rsid w:val="00A459D3"/>
    <w:rsid w:val="00A52C34"/>
    <w:rsid w:val="00A543EE"/>
    <w:rsid w:val="00A565F1"/>
    <w:rsid w:val="00A56F1C"/>
    <w:rsid w:val="00A572BC"/>
    <w:rsid w:val="00A57548"/>
    <w:rsid w:val="00A61BF6"/>
    <w:rsid w:val="00A62401"/>
    <w:rsid w:val="00A63261"/>
    <w:rsid w:val="00A63938"/>
    <w:rsid w:val="00A80341"/>
    <w:rsid w:val="00A845C1"/>
    <w:rsid w:val="00A84887"/>
    <w:rsid w:val="00A8651C"/>
    <w:rsid w:val="00A87342"/>
    <w:rsid w:val="00A92296"/>
    <w:rsid w:val="00A92863"/>
    <w:rsid w:val="00A939E0"/>
    <w:rsid w:val="00AA3659"/>
    <w:rsid w:val="00AA644B"/>
    <w:rsid w:val="00AB003A"/>
    <w:rsid w:val="00AB4B29"/>
    <w:rsid w:val="00AC52F1"/>
    <w:rsid w:val="00AC5D94"/>
    <w:rsid w:val="00AD528D"/>
    <w:rsid w:val="00AD5E44"/>
    <w:rsid w:val="00AD6CEC"/>
    <w:rsid w:val="00AE03D2"/>
    <w:rsid w:val="00AE1A44"/>
    <w:rsid w:val="00AF1ABC"/>
    <w:rsid w:val="00AF4194"/>
    <w:rsid w:val="00AF5809"/>
    <w:rsid w:val="00B009CF"/>
    <w:rsid w:val="00B115EA"/>
    <w:rsid w:val="00B1290E"/>
    <w:rsid w:val="00B13C2A"/>
    <w:rsid w:val="00B1705A"/>
    <w:rsid w:val="00B20905"/>
    <w:rsid w:val="00B25A5B"/>
    <w:rsid w:val="00B2631E"/>
    <w:rsid w:val="00B27ECA"/>
    <w:rsid w:val="00B325B0"/>
    <w:rsid w:val="00B33FBE"/>
    <w:rsid w:val="00B34C5C"/>
    <w:rsid w:val="00B40A7A"/>
    <w:rsid w:val="00B441CD"/>
    <w:rsid w:val="00B51929"/>
    <w:rsid w:val="00B619BF"/>
    <w:rsid w:val="00B6226E"/>
    <w:rsid w:val="00B62F81"/>
    <w:rsid w:val="00B63F30"/>
    <w:rsid w:val="00B662B8"/>
    <w:rsid w:val="00B6655F"/>
    <w:rsid w:val="00B70085"/>
    <w:rsid w:val="00B744B8"/>
    <w:rsid w:val="00B765DA"/>
    <w:rsid w:val="00B9327F"/>
    <w:rsid w:val="00B949AF"/>
    <w:rsid w:val="00BA132F"/>
    <w:rsid w:val="00BA6838"/>
    <w:rsid w:val="00BA7368"/>
    <w:rsid w:val="00BB39E0"/>
    <w:rsid w:val="00BB4500"/>
    <w:rsid w:val="00BC129E"/>
    <w:rsid w:val="00BC236F"/>
    <w:rsid w:val="00BC2816"/>
    <w:rsid w:val="00BC75F1"/>
    <w:rsid w:val="00BD018B"/>
    <w:rsid w:val="00BD3F7F"/>
    <w:rsid w:val="00BE0CB4"/>
    <w:rsid w:val="00BE146C"/>
    <w:rsid w:val="00BE5FFB"/>
    <w:rsid w:val="00BF4230"/>
    <w:rsid w:val="00C01CA8"/>
    <w:rsid w:val="00C04CFA"/>
    <w:rsid w:val="00C0659C"/>
    <w:rsid w:val="00C15681"/>
    <w:rsid w:val="00C248F9"/>
    <w:rsid w:val="00C25A58"/>
    <w:rsid w:val="00C264CB"/>
    <w:rsid w:val="00C3412B"/>
    <w:rsid w:val="00C356B1"/>
    <w:rsid w:val="00C4040B"/>
    <w:rsid w:val="00C4288F"/>
    <w:rsid w:val="00C444BE"/>
    <w:rsid w:val="00C444E9"/>
    <w:rsid w:val="00C46465"/>
    <w:rsid w:val="00C4698C"/>
    <w:rsid w:val="00C51B67"/>
    <w:rsid w:val="00C52FC6"/>
    <w:rsid w:val="00C53B0C"/>
    <w:rsid w:val="00C55A57"/>
    <w:rsid w:val="00C72042"/>
    <w:rsid w:val="00C752B7"/>
    <w:rsid w:val="00C82155"/>
    <w:rsid w:val="00C918D5"/>
    <w:rsid w:val="00C9487B"/>
    <w:rsid w:val="00C94FB9"/>
    <w:rsid w:val="00CA19C9"/>
    <w:rsid w:val="00CA299C"/>
    <w:rsid w:val="00CA7B88"/>
    <w:rsid w:val="00CA7D77"/>
    <w:rsid w:val="00CB14E4"/>
    <w:rsid w:val="00CB161F"/>
    <w:rsid w:val="00CB5E89"/>
    <w:rsid w:val="00CB5FAA"/>
    <w:rsid w:val="00CB6F06"/>
    <w:rsid w:val="00CC12D5"/>
    <w:rsid w:val="00CC3990"/>
    <w:rsid w:val="00CC706A"/>
    <w:rsid w:val="00CD04AC"/>
    <w:rsid w:val="00CD4F2E"/>
    <w:rsid w:val="00CD4F75"/>
    <w:rsid w:val="00CD55B4"/>
    <w:rsid w:val="00CE060F"/>
    <w:rsid w:val="00CE0E44"/>
    <w:rsid w:val="00CE3655"/>
    <w:rsid w:val="00CF14D0"/>
    <w:rsid w:val="00CF1D9A"/>
    <w:rsid w:val="00CF4A83"/>
    <w:rsid w:val="00CF6C7A"/>
    <w:rsid w:val="00D01154"/>
    <w:rsid w:val="00D025F7"/>
    <w:rsid w:val="00D0294F"/>
    <w:rsid w:val="00D07FC3"/>
    <w:rsid w:val="00D134D1"/>
    <w:rsid w:val="00D20866"/>
    <w:rsid w:val="00D21667"/>
    <w:rsid w:val="00D22796"/>
    <w:rsid w:val="00D26AE9"/>
    <w:rsid w:val="00D2714A"/>
    <w:rsid w:val="00D30BFD"/>
    <w:rsid w:val="00D335AC"/>
    <w:rsid w:val="00D33856"/>
    <w:rsid w:val="00D33BB0"/>
    <w:rsid w:val="00D358B0"/>
    <w:rsid w:val="00D36941"/>
    <w:rsid w:val="00D402DB"/>
    <w:rsid w:val="00D41672"/>
    <w:rsid w:val="00D429C9"/>
    <w:rsid w:val="00D432C9"/>
    <w:rsid w:val="00D434BF"/>
    <w:rsid w:val="00D4536E"/>
    <w:rsid w:val="00D61147"/>
    <w:rsid w:val="00D641FA"/>
    <w:rsid w:val="00D7027C"/>
    <w:rsid w:val="00D70470"/>
    <w:rsid w:val="00D70BC7"/>
    <w:rsid w:val="00D729EA"/>
    <w:rsid w:val="00D74D18"/>
    <w:rsid w:val="00D843CA"/>
    <w:rsid w:val="00D90BA1"/>
    <w:rsid w:val="00D92C0E"/>
    <w:rsid w:val="00D95AE1"/>
    <w:rsid w:val="00D973F8"/>
    <w:rsid w:val="00D976A5"/>
    <w:rsid w:val="00DA6499"/>
    <w:rsid w:val="00DA688D"/>
    <w:rsid w:val="00DB3D6E"/>
    <w:rsid w:val="00DB7CAE"/>
    <w:rsid w:val="00DB7CE9"/>
    <w:rsid w:val="00DB7DA6"/>
    <w:rsid w:val="00DC0CBE"/>
    <w:rsid w:val="00DC0EEA"/>
    <w:rsid w:val="00DC1B66"/>
    <w:rsid w:val="00DC442A"/>
    <w:rsid w:val="00DC4D9D"/>
    <w:rsid w:val="00DC5A48"/>
    <w:rsid w:val="00DD3B46"/>
    <w:rsid w:val="00DE1C80"/>
    <w:rsid w:val="00DE68C9"/>
    <w:rsid w:val="00DE7F3F"/>
    <w:rsid w:val="00DF2118"/>
    <w:rsid w:val="00DF3A1E"/>
    <w:rsid w:val="00DF684F"/>
    <w:rsid w:val="00DF6AC9"/>
    <w:rsid w:val="00E00C8B"/>
    <w:rsid w:val="00E04C76"/>
    <w:rsid w:val="00E078F4"/>
    <w:rsid w:val="00E10E39"/>
    <w:rsid w:val="00E122DA"/>
    <w:rsid w:val="00E23977"/>
    <w:rsid w:val="00E271E3"/>
    <w:rsid w:val="00E3287B"/>
    <w:rsid w:val="00E33A0A"/>
    <w:rsid w:val="00E33A8B"/>
    <w:rsid w:val="00E33C92"/>
    <w:rsid w:val="00E3767A"/>
    <w:rsid w:val="00E55A3E"/>
    <w:rsid w:val="00E6112F"/>
    <w:rsid w:val="00E6416F"/>
    <w:rsid w:val="00E652E1"/>
    <w:rsid w:val="00E7603D"/>
    <w:rsid w:val="00E816AB"/>
    <w:rsid w:val="00E91244"/>
    <w:rsid w:val="00E95522"/>
    <w:rsid w:val="00E957EE"/>
    <w:rsid w:val="00E9685A"/>
    <w:rsid w:val="00EA3CB1"/>
    <w:rsid w:val="00EA4641"/>
    <w:rsid w:val="00ED16B5"/>
    <w:rsid w:val="00ED4D49"/>
    <w:rsid w:val="00EE13C0"/>
    <w:rsid w:val="00EF4F4C"/>
    <w:rsid w:val="00EF6740"/>
    <w:rsid w:val="00F00F99"/>
    <w:rsid w:val="00F024C9"/>
    <w:rsid w:val="00F03377"/>
    <w:rsid w:val="00F03A94"/>
    <w:rsid w:val="00F04478"/>
    <w:rsid w:val="00F06391"/>
    <w:rsid w:val="00F10845"/>
    <w:rsid w:val="00F10B4F"/>
    <w:rsid w:val="00F10C87"/>
    <w:rsid w:val="00F10F2B"/>
    <w:rsid w:val="00F13BF9"/>
    <w:rsid w:val="00F1432F"/>
    <w:rsid w:val="00F26179"/>
    <w:rsid w:val="00F31BB2"/>
    <w:rsid w:val="00F40036"/>
    <w:rsid w:val="00F47004"/>
    <w:rsid w:val="00F50850"/>
    <w:rsid w:val="00F50CDA"/>
    <w:rsid w:val="00F513D5"/>
    <w:rsid w:val="00F53848"/>
    <w:rsid w:val="00F54969"/>
    <w:rsid w:val="00F55393"/>
    <w:rsid w:val="00F56C31"/>
    <w:rsid w:val="00F6089A"/>
    <w:rsid w:val="00F622EC"/>
    <w:rsid w:val="00F63071"/>
    <w:rsid w:val="00F74F61"/>
    <w:rsid w:val="00F75A2E"/>
    <w:rsid w:val="00F811EF"/>
    <w:rsid w:val="00FA2768"/>
    <w:rsid w:val="00FA4156"/>
    <w:rsid w:val="00FA5884"/>
    <w:rsid w:val="00FA5F0A"/>
    <w:rsid w:val="00FB7F1B"/>
    <w:rsid w:val="00FC3243"/>
    <w:rsid w:val="00FC7A00"/>
    <w:rsid w:val="00FD2682"/>
    <w:rsid w:val="00FD4C83"/>
    <w:rsid w:val="00FD5B83"/>
    <w:rsid w:val="00FD638E"/>
    <w:rsid w:val="00FD7A61"/>
    <w:rsid w:val="00FE52C6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235F1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1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010">
          <w:marLeft w:val="965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5586">
          <w:marLeft w:val="965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992">
          <w:marLeft w:val="965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3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74EA-B2A9-404E-9C33-1B3BD2B6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Shanthini Tamadoram</cp:lastModifiedBy>
  <cp:revision>335</cp:revision>
  <dcterms:created xsi:type="dcterms:W3CDTF">2022-05-09T00:27:00Z</dcterms:created>
  <dcterms:modified xsi:type="dcterms:W3CDTF">2024-04-18T03:56:00Z</dcterms:modified>
</cp:coreProperties>
</file>