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3B38" w14:textId="77777777" w:rsidR="00787DAB" w:rsidRPr="0064507D" w:rsidRDefault="00787DAB" w:rsidP="00787DAB">
      <w:pPr>
        <w:spacing w:line="259" w:lineRule="auto"/>
        <w:ind w:left="-142"/>
        <w:rPr>
          <w:rFonts w:eastAsia="Yu Mincho"/>
          <w:sz w:val="20"/>
          <w:lang w:val="en-MY" w:eastAsia="zh-CN"/>
        </w:rPr>
      </w:pPr>
    </w:p>
    <w:p w14:paraId="022B9582" w14:textId="77777777" w:rsidR="00787DAB" w:rsidRPr="00787DAB" w:rsidRDefault="00787DAB" w:rsidP="00787DAB">
      <w:pPr>
        <w:jc w:val="center"/>
        <w:rPr>
          <w:rFonts w:eastAsia="Yu Mincho"/>
          <w:b/>
          <w:bCs/>
          <w:sz w:val="28"/>
          <w:szCs w:val="28"/>
          <w:lang w:val="en-MY" w:eastAsia="zh-CN"/>
        </w:rPr>
      </w:pPr>
      <w:r w:rsidRPr="00787DAB">
        <w:rPr>
          <w:rFonts w:eastAsia="Yu Mincho"/>
          <w:b/>
          <w:bCs/>
          <w:sz w:val="28"/>
          <w:szCs w:val="28"/>
          <w:lang w:val="en-MY" w:eastAsia="zh-CN"/>
        </w:rPr>
        <w:t>AGENDA</w:t>
      </w:r>
    </w:p>
    <w:p w14:paraId="0AFACB06" w14:textId="77777777" w:rsidR="00787DAB" w:rsidRPr="0064507D" w:rsidRDefault="00787DAB" w:rsidP="00787DAB">
      <w:pPr>
        <w:jc w:val="center"/>
        <w:rPr>
          <w:rFonts w:eastAsia="Yu Mincho"/>
          <w:b/>
          <w:bCs/>
          <w:color w:val="000000"/>
          <w:lang w:val="en-MY" w:eastAsia="zh-CN"/>
        </w:rPr>
      </w:pPr>
    </w:p>
    <w:p w14:paraId="5D135E9D" w14:textId="77777777" w:rsidR="00787DAB" w:rsidRPr="00787DAB" w:rsidRDefault="00787DAB" w:rsidP="00787DAB">
      <w:pPr>
        <w:jc w:val="center"/>
        <w:rPr>
          <w:rFonts w:eastAsia="Yu Mincho"/>
          <w:b/>
          <w:sz w:val="28"/>
          <w:szCs w:val="28"/>
          <w:lang w:val="en-MY" w:eastAsia="zh-CN"/>
        </w:rPr>
      </w:pPr>
      <w:r w:rsidRPr="00787DAB">
        <w:rPr>
          <w:b/>
          <w:bCs/>
          <w:lang w:val="ms-MY"/>
        </w:rPr>
        <w:t xml:space="preserve">SESI STRATEGIK MPC BERSAMA YBM SETIAUSAHA KERAJAAN NEGERI TERENGGANU DAN </w:t>
      </w:r>
      <w:r w:rsidRPr="00787DAB">
        <w:rPr>
          <w:b/>
          <w:bCs/>
          <w:lang w:val="sv-SE" w:eastAsia="zh-CN"/>
        </w:rPr>
        <w:t>PENGERUSI JAWATANKUASA EKONOMI DIGITAL, PENDAPATAN BAHARU, PERDAGANGAN, PERINDUSTRIAN DAN TEKNOLOGI HIJAU</w:t>
      </w:r>
    </w:p>
    <w:p w14:paraId="4B218454" w14:textId="77777777" w:rsidR="00787DAB" w:rsidRPr="00DF2947" w:rsidRDefault="00787DAB" w:rsidP="00787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right="60"/>
        <w:contextualSpacing/>
        <w:jc w:val="center"/>
        <w:rPr>
          <w:rFonts w:eastAsia="Arial"/>
          <w:b/>
          <w:color w:val="000000"/>
          <w:lang w:val="en-MY" w:eastAsia="en-MY" w:bidi="en-US"/>
        </w:rPr>
      </w:pPr>
      <w:r w:rsidRPr="0064507D">
        <w:rPr>
          <w:rFonts w:eastAsia="Arial"/>
          <w:noProof/>
          <w:lang w:val="en-MY" w:eastAsia="en-MY"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CD4427" wp14:editId="03876262">
                <wp:simplePos x="0" y="0"/>
                <wp:positionH relativeFrom="column">
                  <wp:posOffset>86360</wp:posOffset>
                </wp:positionH>
                <wp:positionV relativeFrom="paragraph">
                  <wp:posOffset>114300</wp:posOffset>
                </wp:positionV>
                <wp:extent cx="6099810" cy="12700"/>
                <wp:effectExtent l="0" t="0" r="34290" b="25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981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C27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.8pt;margin-top:9pt;width:480.3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W w:w="5135" w:type="pct"/>
        <w:tblInd w:w="-74" w:type="dxa"/>
        <w:tblLook w:val="0000" w:firstRow="0" w:lastRow="0" w:firstColumn="0" w:lastColumn="0" w:noHBand="0" w:noVBand="0"/>
      </w:tblPr>
      <w:tblGrid>
        <w:gridCol w:w="217"/>
        <w:gridCol w:w="970"/>
        <w:gridCol w:w="664"/>
        <w:gridCol w:w="8339"/>
      </w:tblGrid>
      <w:tr w:rsidR="00787DAB" w:rsidRPr="00DF2947" w14:paraId="6C0295C9" w14:textId="77777777" w:rsidTr="00787DAB">
        <w:trPr>
          <w:trHeight w:val="35"/>
        </w:trPr>
        <w:tc>
          <w:tcPr>
            <w:tcW w:w="582" w:type="pct"/>
            <w:gridSpan w:val="2"/>
          </w:tcPr>
          <w:p w14:paraId="5FDE6C72" w14:textId="77777777" w:rsidR="00787DAB" w:rsidRPr="00DF2947" w:rsidRDefault="00787DAB" w:rsidP="002E32F6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>Tarikh</w:t>
            </w:r>
          </w:p>
        </w:tc>
        <w:tc>
          <w:tcPr>
            <w:tcW w:w="326" w:type="pct"/>
          </w:tcPr>
          <w:p w14:paraId="72F33AC3" w14:textId="77777777" w:rsidR="00787DAB" w:rsidRPr="00DF2947" w:rsidRDefault="00787DAB" w:rsidP="002E32F6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4092" w:type="pct"/>
          </w:tcPr>
          <w:p w14:paraId="78223383" w14:textId="77777777" w:rsidR="00787DAB" w:rsidRPr="00DF2947" w:rsidRDefault="00787DAB" w:rsidP="002E32F6">
            <w:pPr>
              <w:widowControl w:val="0"/>
              <w:ind w:left="101"/>
              <w:contextualSpacing/>
              <w:rPr>
                <w:rFonts w:eastAsia="Arial"/>
                <w:b/>
                <w:strike/>
                <w:color w:val="FF0000"/>
                <w:lang w:val="en-MY" w:eastAsia="en-MY" w:bidi="en-US"/>
              </w:rPr>
            </w:pPr>
            <w:r w:rsidRPr="00DF2947">
              <w:rPr>
                <w:rFonts w:eastAsia="Arial"/>
                <w:b/>
                <w:lang w:val="en-MY" w:eastAsia="en-MY" w:bidi="en-US"/>
              </w:rPr>
              <w:t>19 November 2023 (Ahad)</w:t>
            </w:r>
          </w:p>
          <w:p w14:paraId="531F1F5A" w14:textId="77777777" w:rsidR="00787DAB" w:rsidRPr="00DF2947" w:rsidRDefault="00787DAB" w:rsidP="002E32F6">
            <w:pPr>
              <w:widowControl w:val="0"/>
              <w:ind w:left="101"/>
              <w:contextualSpacing/>
              <w:rPr>
                <w:rFonts w:eastAsia="Arial"/>
                <w:b/>
                <w:lang w:val="en-MY" w:eastAsia="en-MY" w:bidi="en-US"/>
              </w:rPr>
            </w:pPr>
          </w:p>
        </w:tc>
      </w:tr>
      <w:tr w:rsidR="00787DAB" w:rsidRPr="00DF2947" w14:paraId="44A9A384" w14:textId="77777777" w:rsidTr="00787DAB">
        <w:trPr>
          <w:trHeight w:val="35"/>
        </w:trPr>
        <w:tc>
          <w:tcPr>
            <w:tcW w:w="582" w:type="pct"/>
            <w:gridSpan w:val="2"/>
          </w:tcPr>
          <w:p w14:paraId="3A3934E9" w14:textId="77777777" w:rsidR="00787DAB" w:rsidRPr="00DF2947" w:rsidRDefault="00787DAB" w:rsidP="002E32F6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>Masa</w:t>
            </w:r>
          </w:p>
        </w:tc>
        <w:tc>
          <w:tcPr>
            <w:tcW w:w="326" w:type="pct"/>
          </w:tcPr>
          <w:p w14:paraId="3FAF8FE8" w14:textId="77777777" w:rsidR="00787DAB" w:rsidRPr="00DF2947" w:rsidRDefault="00787DAB" w:rsidP="002E32F6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4092" w:type="pct"/>
          </w:tcPr>
          <w:p w14:paraId="4D309923" w14:textId="77777777" w:rsidR="00787DAB" w:rsidRPr="00DF2947" w:rsidRDefault="00787DAB" w:rsidP="002E32F6">
            <w:pPr>
              <w:widowControl w:val="0"/>
              <w:ind w:left="101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 xml:space="preserve">9.45 </w:t>
            </w:r>
            <w:proofErr w:type="spellStart"/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>pagi</w:t>
            </w:r>
            <w:proofErr w:type="spellEnd"/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 xml:space="preserve"> – </w:t>
            </w:r>
            <w:r w:rsidRPr="00DF2947">
              <w:rPr>
                <w:rFonts w:eastAsia="Arial"/>
                <w:b/>
                <w:lang w:val="en-MY" w:eastAsia="en-MY" w:bidi="en-US"/>
              </w:rPr>
              <w:t>11.40pagi</w:t>
            </w:r>
          </w:p>
          <w:p w14:paraId="5C6FB618" w14:textId="77777777" w:rsidR="00787DAB" w:rsidRPr="00DF2947" w:rsidRDefault="00787DAB" w:rsidP="002E32F6">
            <w:pPr>
              <w:widowControl w:val="0"/>
              <w:ind w:left="101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</w:p>
        </w:tc>
      </w:tr>
      <w:tr w:rsidR="00787DAB" w:rsidRPr="00DF2947" w14:paraId="11C1ECB9" w14:textId="77777777" w:rsidTr="00787DAB">
        <w:trPr>
          <w:trHeight w:val="35"/>
        </w:trPr>
        <w:tc>
          <w:tcPr>
            <w:tcW w:w="582" w:type="pct"/>
            <w:gridSpan w:val="2"/>
          </w:tcPr>
          <w:p w14:paraId="3AF2CEE7" w14:textId="77777777" w:rsidR="00787DAB" w:rsidRPr="00DF2947" w:rsidRDefault="00787DAB" w:rsidP="002E32F6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proofErr w:type="spellStart"/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>Tempat</w:t>
            </w:r>
            <w:proofErr w:type="spellEnd"/>
          </w:p>
        </w:tc>
        <w:tc>
          <w:tcPr>
            <w:tcW w:w="326" w:type="pct"/>
          </w:tcPr>
          <w:p w14:paraId="0FF8467E" w14:textId="77777777" w:rsidR="00787DAB" w:rsidRPr="00DF2947" w:rsidRDefault="00787DAB" w:rsidP="002E32F6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4092" w:type="pct"/>
          </w:tcPr>
          <w:p w14:paraId="42B509B1" w14:textId="77777777" w:rsidR="00787DAB" w:rsidRPr="00DF2947" w:rsidRDefault="00787DAB" w:rsidP="002E32F6">
            <w:pPr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DF2947">
              <w:rPr>
                <w:rFonts w:eastAsia="Arial"/>
                <w:b/>
                <w:color w:val="000000"/>
                <w:lang w:val="en-MY" w:eastAsia="en-MY" w:bidi="en-US"/>
              </w:rPr>
              <w:t xml:space="preserve"> Wisma Darul Iman, Kuala Terengganu</w:t>
            </w:r>
          </w:p>
          <w:p w14:paraId="3641B4CD" w14:textId="77777777" w:rsidR="00787DAB" w:rsidRPr="00DF2947" w:rsidRDefault="00787DAB" w:rsidP="002E32F6">
            <w:pPr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</w:p>
        </w:tc>
      </w:tr>
      <w:tr w:rsidR="00787DAB" w:rsidRPr="00DF2947" w14:paraId="552D7135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400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3D49" w14:textId="77777777" w:rsidR="00787DAB" w:rsidRPr="00DF2947" w:rsidRDefault="00787DAB" w:rsidP="002E32F6">
            <w:pPr>
              <w:spacing w:before="5" w:line="256" w:lineRule="auto"/>
              <w:ind w:left="475"/>
              <w:rPr>
                <w:lang w:val="en-MY" w:eastAsia="en-MY"/>
              </w:rPr>
            </w:pPr>
            <w:r w:rsidRPr="00DF2947">
              <w:rPr>
                <w:rFonts w:eastAsia="Arial MT"/>
                <w:b/>
                <w:bCs/>
                <w:color w:val="FFFFFF"/>
                <w:kern w:val="24"/>
                <w:lang w:val="ms-MY" w:eastAsia="en-MY"/>
              </w:rPr>
              <w:t>Masa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30FAF" w14:textId="77777777" w:rsidR="00787DAB" w:rsidRPr="00DF2947" w:rsidRDefault="00787DAB" w:rsidP="002E32F6">
            <w:pPr>
              <w:spacing w:before="5" w:line="256" w:lineRule="auto"/>
              <w:ind w:left="2837" w:right="3758"/>
              <w:rPr>
                <w:lang w:val="en-MY" w:eastAsia="en-MY"/>
              </w:rPr>
            </w:pPr>
            <w:r w:rsidRPr="00DF2947">
              <w:rPr>
                <w:rFonts w:eastAsia="Arial MT"/>
                <w:b/>
                <w:bCs/>
                <w:color w:val="FFFFFF"/>
                <w:kern w:val="24"/>
                <w:lang w:val="ms-MY" w:eastAsia="en-MY"/>
              </w:rPr>
              <w:t>AGENDA</w:t>
            </w:r>
          </w:p>
        </w:tc>
      </w:tr>
      <w:tr w:rsidR="00787DAB" w:rsidRPr="00DF2947" w14:paraId="460E490B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356"/>
        </w:trPr>
        <w:tc>
          <w:tcPr>
            <w:tcW w:w="48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CE6C7" w14:textId="77777777" w:rsidR="00787DAB" w:rsidRPr="00787DAB" w:rsidRDefault="00787DAB" w:rsidP="002E32F6">
            <w:pPr>
              <w:spacing w:before="4" w:line="256" w:lineRule="auto"/>
              <w:ind w:left="115"/>
              <w:jc w:val="center"/>
              <w:rPr>
                <w:lang w:val="en-MY" w:eastAsia="en-MY"/>
              </w:rPr>
            </w:pPr>
            <w:r w:rsidRPr="00DF2947">
              <w:rPr>
                <w:rFonts w:eastAsia="Arial MT"/>
                <w:b/>
                <w:bCs/>
                <w:color w:val="000000"/>
                <w:spacing w:val="16"/>
                <w:kern w:val="24"/>
                <w:lang w:val="ms-MY" w:eastAsia="en-MY"/>
              </w:rPr>
              <w:t xml:space="preserve"> </w:t>
            </w:r>
            <w:r w:rsidRPr="00787DAB">
              <w:rPr>
                <w:rFonts w:eastAsia="Arial MT"/>
                <w:b/>
                <w:bCs/>
                <w:color w:val="000000"/>
                <w:spacing w:val="16"/>
                <w:kern w:val="24"/>
                <w:lang w:val="ms-MY" w:eastAsia="en-MY"/>
              </w:rPr>
              <w:t>KUNJUNGAN HORMAT KE PEJABAT SUK TERENGGANU</w:t>
            </w:r>
          </w:p>
        </w:tc>
      </w:tr>
      <w:tr w:rsidR="00787DAB" w:rsidRPr="00DF2947" w14:paraId="6437469D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705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5024A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lang w:val="en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9.45</w:t>
            </w:r>
            <w:r w:rsidRPr="00DF2947">
              <w:rPr>
                <w:rFonts w:eastAsia="Arial MT"/>
                <w:color w:val="000000"/>
                <w:spacing w:val="7"/>
                <w:kern w:val="24"/>
                <w:lang w:val="ms-MY" w:eastAsia="en-MY"/>
              </w:rPr>
              <w:t xml:space="preserve"> </w:t>
            </w: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pagi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59BD0" w14:textId="77777777" w:rsidR="00787DAB" w:rsidRPr="00DF2947" w:rsidRDefault="00787DAB" w:rsidP="002E32F6">
            <w:pPr>
              <w:spacing w:line="360" w:lineRule="auto"/>
              <w:ind w:left="187"/>
              <w:rPr>
                <w:lang w:val="en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Ketibaan</w:t>
            </w:r>
            <w:r w:rsidRPr="00DF2947">
              <w:rPr>
                <w:rFonts w:eastAsia="Arial MT"/>
                <w:color w:val="000000"/>
                <w:spacing w:val="14"/>
                <w:kern w:val="24"/>
                <w:lang w:val="ms-MY" w:eastAsia="en-MY"/>
              </w:rPr>
              <w:t xml:space="preserve"> </w:t>
            </w: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Delegasi</w:t>
            </w:r>
          </w:p>
        </w:tc>
      </w:tr>
      <w:tr w:rsidR="00787DAB" w:rsidRPr="00DF2947" w14:paraId="593ADBE4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778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DCE3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lang w:val="en-MY" w:eastAsia="en-MY"/>
              </w:rPr>
            </w:pPr>
            <w:r w:rsidRPr="00DF2947">
              <w:rPr>
                <w:rFonts w:eastAsia="Arial MT"/>
                <w:kern w:val="24"/>
                <w:lang w:val="ms-MY" w:eastAsia="en-MY"/>
              </w:rPr>
              <w:t>10.00 pagi </w:t>
            </w:r>
            <w:r w:rsidRPr="00DF2947">
              <w:rPr>
                <w:rFonts w:eastAsia="Arial MT"/>
                <w:kern w:val="24"/>
                <w:lang w:val="en-MY" w:eastAsia="en-MY"/>
              </w:rPr>
              <w:t>​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2C0DE" w14:textId="177CA33D" w:rsidR="00787DAB" w:rsidRDefault="00787DAB" w:rsidP="002E32F6">
            <w:pPr>
              <w:spacing w:line="360" w:lineRule="auto"/>
              <w:ind w:left="202"/>
              <w:rPr>
                <w:lang w:val="sv-SE"/>
              </w:rPr>
            </w:pPr>
            <w:r w:rsidRPr="00DF2947">
              <w:rPr>
                <w:lang w:val="sv-SE"/>
              </w:rPr>
              <w:t>Pengenalan Inisiatif Terengganu Produktif untuk meningkatkan produktiviti Negeri Terengganu</w:t>
            </w:r>
          </w:p>
          <w:p w14:paraId="464D658E" w14:textId="656EFAE0" w:rsidR="001E3E4E" w:rsidRPr="00DF2947" w:rsidRDefault="00A928F2" w:rsidP="002E32F6">
            <w:pPr>
              <w:spacing w:line="360" w:lineRule="auto"/>
              <w:ind w:left="202"/>
              <w:rPr>
                <w:lang w:val="sv-SE"/>
              </w:rPr>
            </w:pPr>
            <w:r w:rsidRPr="008704F2">
              <w:rPr>
                <w:i/>
                <w:iCs/>
                <w:lang w:val="sv-SE"/>
              </w:rPr>
              <w:t>U</w:t>
            </w:r>
            <w:r w:rsidR="00EF643E" w:rsidRPr="008704F2">
              <w:rPr>
                <w:i/>
                <w:iCs/>
                <w:lang w:val="sv-SE"/>
              </w:rPr>
              <w:t>p</w:t>
            </w:r>
            <w:r w:rsidR="00EF643E" w:rsidRPr="00EF643E">
              <w:rPr>
                <w:i/>
                <w:iCs/>
                <w:lang w:val="sv-SE"/>
              </w:rPr>
              <w:t>dates</w:t>
            </w:r>
            <w:r w:rsidR="000F5D7D">
              <w:rPr>
                <w:lang w:val="sv-SE"/>
              </w:rPr>
              <w:t xml:space="preserve"> Persidangan MyMudah Negeri Terengganu</w:t>
            </w:r>
          </w:p>
          <w:p w14:paraId="0B3DB44E" w14:textId="77777777" w:rsidR="00787DAB" w:rsidRPr="00DF2947" w:rsidRDefault="00787DAB" w:rsidP="002E32F6">
            <w:pPr>
              <w:spacing w:line="360" w:lineRule="auto"/>
              <w:rPr>
                <w:lang w:val="sv-SE"/>
              </w:rPr>
            </w:pPr>
          </w:p>
        </w:tc>
      </w:tr>
      <w:tr w:rsidR="00787DAB" w:rsidRPr="00DF2947" w14:paraId="64C19901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381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A593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kern w:val="24"/>
                <w:lang w:val="ms-MY" w:eastAsia="en-MY"/>
              </w:rPr>
            </w:pPr>
            <w:r w:rsidRPr="00DF2947">
              <w:rPr>
                <w:rFonts w:eastAsia="Arial MT"/>
                <w:kern w:val="24"/>
                <w:lang w:val="ms-MY" w:eastAsia="en-MY"/>
              </w:rPr>
              <w:t>10.30 pagi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6D9E2" w14:textId="77777777" w:rsidR="00787DAB" w:rsidRPr="00DF2947" w:rsidRDefault="00787DAB" w:rsidP="002E32F6">
            <w:pPr>
              <w:spacing w:line="360" w:lineRule="auto"/>
              <w:ind w:left="202"/>
              <w:rPr>
                <w:lang w:val="sv-SE"/>
              </w:rPr>
            </w:pPr>
            <w:r w:rsidRPr="00DF2947">
              <w:rPr>
                <w:lang w:val="sv-SE"/>
              </w:rPr>
              <w:t>Perbincangan dan kerjasama strategik MPC dan  SUK Terengganu</w:t>
            </w:r>
          </w:p>
        </w:tc>
      </w:tr>
      <w:tr w:rsidR="00787DAB" w:rsidRPr="00DF2947" w14:paraId="0DB2B51B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503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79666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kern w:val="24"/>
                <w:lang w:val="ms-MY" w:eastAsia="en-MY"/>
              </w:rPr>
            </w:pPr>
            <w:r w:rsidRPr="00DF2947">
              <w:rPr>
                <w:rFonts w:eastAsia="Arial MT"/>
                <w:kern w:val="24"/>
                <w:lang w:val="ms-MY" w:eastAsia="en-MY"/>
              </w:rPr>
              <w:t>10.40 pagi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1BB7F" w14:textId="77777777" w:rsidR="00787DAB" w:rsidRPr="00DF2947" w:rsidRDefault="00787DAB" w:rsidP="002E32F6">
            <w:pPr>
              <w:spacing w:line="360" w:lineRule="auto"/>
              <w:ind w:left="202"/>
              <w:rPr>
                <w:lang w:val="sv-SE"/>
              </w:rPr>
            </w:pPr>
            <w:r w:rsidRPr="00DF2947">
              <w:rPr>
                <w:lang w:val="sv-SE"/>
              </w:rPr>
              <w:t>Sesi Bergambar bersama YBM SUK Terengganu</w:t>
            </w:r>
          </w:p>
        </w:tc>
      </w:tr>
      <w:tr w:rsidR="00787DAB" w:rsidRPr="00DF2947" w14:paraId="7918150D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395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A889B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lang w:val="en-MY" w:eastAsia="en-MY"/>
              </w:rPr>
            </w:pPr>
            <w:r w:rsidRPr="00DF2947">
              <w:rPr>
                <w:rFonts w:eastAsia="Arial MT"/>
                <w:kern w:val="24"/>
                <w:lang w:val="ms-MY" w:eastAsia="en-MY"/>
              </w:rPr>
              <w:t>10:45 pagi</w:t>
            </w:r>
            <w:r w:rsidRPr="00DF2947">
              <w:rPr>
                <w:rFonts w:eastAsia="Arial MT"/>
                <w:kern w:val="24"/>
                <w:lang w:val="en-MY" w:eastAsia="en-MY"/>
              </w:rPr>
              <w:t>​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753D6" w14:textId="42C141B0" w:rsidR="00787DAB" w:rsidRPr="00DF2947" w:rsidRDefault="00787DAB" w:rsidP="002E32F6">
            <w:pPr>
              <w:spacing w:line="360" w:lineRule="auto"/>
              <w:ind w:left="187"/>
              <w:rPr>
                <w:lang w:val="en-MY" w:eastAsia="en-MY"/>
              </w:rPr>
            </w:pPr>
            <w:r w:rsidRPr="00DF2947">
              <w:rPr>
                <w:rFonts w:eastAsia="Arial MT"/>
                <w:kern w:val="24"/>
                <w:lang w:val="ms-MY" w:eastAsia="en-MY"/>
              </w:rPr>
              <w:t xml:space="preserve"> </w:t>
            </w:r>
            <w:r>
              <w:rPr>
                <w:rFonts w:eastAsia="Arial MT"/>
                <w:kern w:val="24"/>
                <w:lang w:val="ms-MY" w:eastAsia="en-MY"/>
              </w:rPr>
              <w:t>Sesi tamat</w:t>
            </w:r>
          </w:p>
        </w:tc>
      </w:tr>
      <w:tr w:rsidR="00787DAB" w:rsidRPr="00DF2947" w14:paraId="2CB1CB55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727"/>
        </w:trPr>
        <w:tc>
          <w:tcPr>
            <w:tcW w:w="48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C8B89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kern w:val="24"/>
                <w:lang w:val="ms-MY" w:eastAsia="en-MY"/>
              </w:rPr>
            </w:pPr>
            <w:r w:rsidRPr="00DF2947">
              <w:rPr>
                <w:rFonts w:eastAsia="Arial MT"/>
                <w:b/>
                <w:bCs/>
                <w:spacing w:val="16"/>
                <w:kern w:val="24"/>
                <w:lang w:val="ms-MY" w:eastAsia="en-MY"/>
              </w:rPr>
              <w:t xml:space="preserve">KUNJUNGAN HORMAT KE  </w:t>
            </w:r>
            <w:r w:rsidRPr="00DF2947">
              <w:rPr>
                <w:b/>
                <w:bCs/>
                <w:lang w:val="sv-SE" w:eastAsia="zh-CN"/>
              </w:rPr>
              <w:t>PENGERUSI JAWATANKUASA EKONOMI DIGITAL, PENDAPATAN BAHARU, PERDAGANGAN, PERINDUSTRIAN DAN TEKNOLOGI HIJAU</w:t>
            </w:r>
          </w:p>
        </w:tc>
      </w:tr>
      <w:tr w:rsidR="00787DAB" w:rsidRPr="00DF2947" w14:paraId="750B850F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727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23713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kern w:val="24"/>
                <w:lang w:val="ms-MY" w:eastAsia="en-MY"/>
              </w:rPr>
            </w:pPr>
            <w:r w:rsidRPr="00DF2947">
              <w:rPr>
                <w:rFonts w:eastAsia="Arial MT"/>
                <w:kern w:val="24"/>
                <w:lang w:val="ms-MY" w:eastAsia="en-MY"/>
              </w:rPr>
              <w:t>11.00 pagi </w:t>
            </w:r>
            <w:r w:rsidRPr="00DF2947">
              <w:rPr>
                <w:rFonts w:eastAsia="Arial MT"/>
                <w:kern w:val="24"/>
                <w:lang w:val="en-MY" w:eastAsia="en-MY"/>
              </w:rPr>
              <w:t>​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79A6A" w14:textId="77777777" w:rsidR="00787DAB" w:rsidRPr="00DF2947" w:rsidRDefault="00787DAB" w:rsidP="002E32F6">
            <w:pPr>
              <w:spacing w:line="360" w:lineRule="auto"/>
              <w:ind w:left="202"/>
              <w:rPr>
                <w:lang w:val="sv-SE"/>
              </w:rPr>
            </w:pPr>
            <w:r w:rsidRPr="00DF2947">
              <w:rPr>
                <w:lang w:val="sv-SE"/>
              </w:rPr>
              <w:t>Pengenalan Inisiatif Terengganu Produktif untuk meningkatkan produktiviti Negeri Terengganu.</w:t>
            </w:r>
          </w:p>
        </w:tc>
      </w:tr>
      <w:tr w:rsidR="00787DAB" w:rsidRPr="00DF2947" w14:paraId="05BA6B7D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727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C8543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11.30 pagi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13C12" w14:textId="77777777" w:rsidR="00787DAB" w:rsidRPr="00DF2947" w:rsidRDefault="00787DAB" w:rsidP="002E32F6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lang w:val="sv-SE"/>
              </w:rPr>
              <w:t>Perbincangan dan kerjasama strategik MPC dan  Kerajaan Negeri Terengganu</w:t>
            </w:r>
          </w:p>
        </w:tc>
      </w:tr>
      <w:tr w:rsidR="00787DAB" w:rsidRPr="00DF2947" w14:paraId="34D3A133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727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A51EE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11.35 pagi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60828" w14:textId="77777777" w:rsidR="00787DAB" w:rsidRPr="00DF2947" w:rsidRDefault="00787DAB" w:rsidP="002E32F6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lang w:val="sv-SE"/>
              </w:rPr>
              <w:t xml:space="preserve">Sesi Bergambar bersama </w:t>
            </w:r>
            <w:r w:rsidRPr="00DF2947">
              <w:t xml:space="preserve">Pengerusi </w:t>
            </w:r>
            <w:proofErr w:type="spellStart"/>
            <w:r w:rsidRPr="00DF2947">
              <w:t>Jawatankuasa</w:t>
            </w:r>
            <w:proofErr w:type="spellEnd"/>
            <w:r w:rsidRPr="00DF2947">
              <w:t xml:space="preserve"> Ekonomi Digital, </w:t>
            </w:r>
            <w:proofErr w:type="spellStart"/>
            <w:r w:rsidRPr="00DF2947">
              <w:t>Pendapatan</w:t>
            </w:r>
            <w:proofErr w:type="spellEnd"/>
            <w:r w:rsidRPr="00DF2947">
              <w:t xml:space="preserve"> Baharu, </w:t>
            </w:r>
            <w:proofErr w:type="spellStart"/>
            <w:r w:rsidRPr="00DF2947">
              <w:t>Perdagangan</w:t>
            </w:r>
            <w:proofErr w:type="spellEnd"/>
            <w:r w:rsidRPr="00DF2947">
              <w:t xml:space="preserve">, Perindustrian dan </w:t>
            </w:r>
            <w:proofErr w:type="spellStart"/>
            <w:r w:rsidRPr="00DF2947">
              <w:t>Teknologi</w:t>
            </w:r>
            <w:proofErr w:type="spellEnd"/>
            <w:r w:rsidRPr="00DF2947">
              <w:t xml:space="preserve"> Hijau Kerajaan Negeri Terengganu</w:t>
            </w:r>
          </w:p>
        </w:tc>
      </w:tr>
      <w:tr w:rsidR="00787DAB" w:rsidRPr="00DF2947" w14:paraId="72E4E11A" w14:textId="77777777" w:rsidTr="00787DA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6" w:type="pct"/>
          <w:trHeight w:val="727"/>
        </w:trPr>
        <w:tc>
          <w:tcPr>
            <w:tcW w:w="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C03FC" w14:textId="349881A0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11:40 pagi</w:t>
            </w:r>
            <w:r w:rsidRPr="00DF2947">
              <w:rPr>
                <w:rFonts w:eastAsia="Arial MT"/>
                <w:color w:val="000000"/>
                <w:kern w:val="24"/>
                <w:lang w:val="en-MY" w:eastAsia="en-MY"/>
              </w:rPr>
              <w:t>​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1A7F2" w14:textId="23F6A89A" w:rsidR="00787DAB" w:rsidRPr="00DF2947" w:rsidRDefault="00787DAB" w:rsidP="00787DAB">
            <w:pPr>
              <w:spacing w:line="360" w:lineRule="auto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 xml:space="preserve">   Sesi tamat</w:t>
            </w:r>
          </w:p>
        </w:tc>
      </w:tr>
    </w:tbl>
    <w:p w14:paraId="519C9BC1" w14:textId="77777777" w:rsidR="00787DAB" w:rsidRDefault="00787DAB" w:rsidP="00787DAB">
      <w:r>
        <w:br w:type="page"/>
      </w:r>
    </w:p>
    <w:p w14:paraId="001017F4" w14:textId="77777777" w:rsidR="00787DAB" w:rsidRDefault="00787DAB" w:rsidP="00787DAB"/>
    <w:p w14:paraId="4DD0C2D8" w14:textId="77777777" w:rsidR="00787DAB" w:rsidRDefault="00787DAB" w:rsidP="00787DAB"/>
    <w:p w14:paraId="0F18CBD7" w14:textId="77777777" w:rsidR="00787DAB" w:rsidRDefault="00787DAB" w:rsidP="00787DAB"/>
    <w:tbl>
      <w:tblPr>
        <w:tblW w:w="4931" w:type="pct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7813"/>
      </w:tblGrid>
      <w:tr w:rsidR="00787DAB" w:rsidRPr="00DF2947" w14:paraId="76A9EC9B" w14:textId="77777777" w:rsidTr="00787DAB">
        <w:trPr>
          <w:trHeight w:val="418"/>
        </w:trPr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09FCB" w14:textId="77777777" w:rsidR="00787DAB" w:rsidRPr="00DF2947" w:rsidRDefault="00787DAB" w:rsidP="002E32F6">
            <w:pPr>
              <w:spacing w:before="5" w:line="256" w:lineRule="auto"/>
              <w:ind w:left="475"/>
              <w:rPr>
                <w:lang w:val="en-MY" w:eastAsia="en-MY"/>
              </w:rPr>
            </w:pPr>
            <w:r w:rsidRPr="00DF2947">
              <w:rPr>
                <w:rFonts w:eastAsia="Arial MT"/>
                <w:b/>
                <w:bCs/>
                <w:color w:val="FFFFFF"/>
                <w:kern w:val="24"/>
                <w:lang w:val="ms-MY" w:eastAsia="en-MY"/>
              </w:rPr>
              <w:t>Masa</w:t>
            </w:r>
          </w:p>
        </w:tc>
        <w:tc>
          <w:tcPr>
            <w:tcW w:w="40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EFA6D" w14:textId="77777777" w:rsidR="00787DAB" w:rsidRPr="00DF2947" w:rsidRDefault="00787DAB" w:rsidP="002E32F6">
            <w:pPr>
              <w:spacing w:before="5" w:line="256" w:lineRule="auto"/>
              <w:ind w:left="2837" w:right="3758"/>
              <w:rPr>
                <w:lang w:val="en-MY" w:eastAsia="en-MY"/>
              </w:rPr>
            </w:pPr>
            <w:r w:rsidRPr="00DF2947">
              <w:rPr>
                <w:rFonts w:eastAsia="Arial MT"/>
                <w:b/>
                <w:bCs/>
                <w:color w:val="FFFFFF"/>
                <w:kern w:val="24"/>
                <w:lang w:val="ms-MY" w:eastAsia="en-MY"/>
              </w:rPr>
              <w:t>AGENDA</w:t>
            </w:r>
          </w:p>
        </w:tc>
      </w:tr>
      <w:tr w:rsidR="00787DAB" w:rsidRPr="00DF2947" w14:paraId="06786036" w14:textId="77777777" w:rsidTr="00787DAB">
        <w:trPr>
          <w:trHeight w:val="7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6DB4F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b/>
                <w:bCs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b/>
                <w:bCs/>
                <w:color w:val="000000"/>
                <w:kern w:val="24"/>
                <w:lang w:val="ms-MY" w:eastAsia="en-MY"/>
              </w:rPr>
              <w:t>PERBINCANGAN BERSAMA WARGA MPC NEGERI TERENGGANU</w:t>
            </w:r>
          </w:p>
        </w:tc>
      </w:tr>
      <w:tr w:rsidR="00787DAB" w:rsidRPr="00DF2947" w14:paraId="4B274B98" w14:textId="77777777" w:rsidTr="00787DAB">
        <w:trPr>
          <w:trHeight w:val="760"/>
        </w:trPr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AA7E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12.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3</w:t>
            </w: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0 tengahari </w:t>
            </w:r>
            <w:r w:rsidRPr="00DF2947">
              <w:rPr>
                <w:rFonts w:eastAsia="Arial MT"/>
                <w:color w:val="000000"/>
                <w:kern w:val="24"/>
                <w:lang w:val="en-MY" w:eastAsia="en-MY"/>
              </w:rPr>
              <w:t>​</w:t>
            </w:r>
          </w:p>
        </w:tc>
        <w:tc>
          <w:tcPr>
            <w:tcW w:w="4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C8A6E" w14:textId="77777777" w:rsidR="00787DAB" w:rsidRPr="00DF2947" w:rsidRDefault="00787DAB" w:rsidP="002E32F6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lang w:val="sv-SE"/>
              </w:rPr>
              <w:t>Makan Tengahari</w:t>
            </w:r>
          </w:p>
        </w:tc>
      </w:tr>
      <w:tr w:rsidR="00787DAB" w:rsidRPr="00DF2947" w14:paraId="63A0E2F8" w14:textId="77777777" w:rsidTr="00787DAB">
        <w:trPr>
          <w:trHeight w:val="760"/>
        </w:trPr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BD172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2.30 petang</w:t>
            </w:r>
          </w:p>
        </w:tc>
        <w:tc>
          <w:tcPr>
            <w:tcW w:w="4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EEA57" w14:textId="77777777" w:rsidR="00787DAB" w:rsidRPr="00DF2947" w:rsidRDefault="00787DAB" w:rsidP="002E32F6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lang w:val="sv-SE"/>
              </w:rPr>
              <w:t xml:space="preserve">Perbincangan </w:t>
            </w:r>
            <w:r>
              <w:rPr>
                <w:lang w:val="sv-SE"/>
              </w:rPr>
              <w:t xml:space="preserve">dan dialog </w:t>
            </w:r>
            <w:r w:rsidRPr="00DF2947">
              <w:rPr>
                <w:lang w:val="sv-SE"/>
              </w:rPr>
              <w:t>bersama Warga MPC Negeri Terengganu</w:t>
            </w:r>
          </w:p>
        </w:tc>
      </w:tr>
      <w:tr w:rsidR="00787DAB" w:rsidRPr="00DF2947" w14:paraId="03B27024" w14:textId="77777777" w:rsidTr="00787DAB">
        <w:trPr>
          <w:trHeight w:val="760"/>
        </w:trPr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03C5B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4.30 petang</w:t>
            </w:r>
          </w:p>
        </w:tc>
        <w:tc>
          <w:tcPr>
            <w:tcW w:w="4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836FE" w14:textId="77777777" w:rsidR="00787DAB" w:rsidRPr="00DF2947" w:rsidRDefault="00787DAB" w:rsidP="002E32F6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lang w:val="sv-SE"/>
              </w:rPr>
              <w:t xml:space="preserve">Sesi Bergambar bersama </w:t>
            </w:r>
            <w:r w:rsidRPr="00DF2947">
              <w:t>Warga MPC Negeri Terengganu</w:t>
            </w:r>
          </w:p>
        </w:tc>
      </w:tr>
      <w:tr w:rsidR="00787DAB" w:rsidRPr="00DF2947" w14:paraId="4F834B5B" w14:textId="77777777" w:rsidTr="00787DAB">
        <w:trPr>
          <w:trHeight w:val="760"/>
        </w:trPr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4BB97" w14:textId="77777777" w:rsidR="00787DAB" w:rsidRPr="00DF2947" w:rsidRDefault="00787DAB" w:rsidP="002E32F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DF2947">
              <w:rPr>
                <w:rFonts w:eastAsia="Arial MT"/>
                <w:color w:val="000000"/>
                <w:kern w:val="24"/>
                <w:lang w:val="ms-MY" w:eastAsia="en-MY"/>
              </w:rPr>
              <w:t>4.35 petang</w:t>
            </w:r>
          </w:p>
        </w:tc>
        <w:tc>
          <w:tcPr>
            <w:tcW w:w="4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D77A1" w14:textId="5D37DBFA" w:rsidR="00787DAB" w:rsidRPr="00DF2947" w:rsidRDefault="00787DAB" w:rsidP="002E32F6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Sesi tamat</w:t>
            </w:r>
          </w:p>
        </w:tc>
      </w:tr>
    </w:tbl>
    <w:p w14:paraId="7AEEC32A" w14:textId="77777777" w:rsidR="00787DAB" w:rsidRPr="0064507D" w:rsidRDefault="00787DAB" w:rsidP="00787DAB">
      <w:pPr>
        <w:spacing w:line="276" w:lineRule="auto"/>
        <w:rPr>
          <w:b/>
          <w:bCs/>
          <w:color w:val="000000"/>
          <w:sz w:val="22"/>
          <w:szCs w:val="22"/>
          <w:u w:val="single"/>
          <w:lang w:val="en-MY" w:eastAsia="en-MY"/>
        </w:rPr>
      </w:pPr>
    </w:p>
    <w:p w14:paraId="134701EF" w14:textId="77777777" w:rsidR="00787DAB" w:rsidRDefault="00787DAB" w:rsidP="00787DAB"/>
    <w:p w14:paraId="2621DAA2" w14:textId="77777777" w:rsidR="00787DAB" w:rsidRDefault="00787DAB" w:rsidP="00787DAB"/>
    <w:p w14:paraId="5804BD7B" w14:textId="37C01047" w:rsidR="00D71EC6" w:rsidRDefault="00581C55">
      <w:pPr>
        <w:rPr>
          <w:b/>
          <w:bCs/>
        </w:rPr>
      </w:pPr>
      <w:proofErr w:type="spellStart"/>
      <w:r w:rsidRPr="00C5160E">
        <w:rPr>
          <w:b/>
          <w:bCs/>
        </w:rPr>
        <w:t>Senarai</w:t>
      </w:r>
      <w:proofErr w:type="spellEnd"/>
      <w:r w:rsidRPr="00C5160E">
        <w:rPr>
          <w:b/>
          <w:bCs/>
        </w:rPr>
        <w:t xml:space="preserve"> </w:t>
      </w:r>
      <w:proofErr w:type="spellStart"/>
      <w:r w:rsidRPr="00C5160E">
        <w:rPr>
          <w:b/>
          <w:bCs/>
        </w:rPr>
        <w:t>Delegasi</w:t>
      </w:r>
      <w:proofErr w:type="spellEnd"/>
    </w:p>
    <w:p w14:paraId="1D3C7D74" w14:textId="77777777" w:rsidR="00C5160E" w:rsidRDefault="00C5160E">
      <w:pPr>
        <w:rPr>
          <w:b/>
          <w:bCs/>
        </w:rPr>
      </w:pPr>
    </w:p>
    <w:tbl>
      <w:tblPr>
        <w:tblStyle w:val="TableGrid1"/>
        <w:tblW w:w="9609" w:type="dxa"/>
        <w:jc w:val="center"/>
        <w:tblLook w:val="04A0" w:firstRow="1" w:lastRow="0" w:firstColumn="1" w:lastColumn="0" w:noHBand="0" w:noVBand="1"/>
      </w:tblPr>
      <w:tblGrid>
        <w:gridCol w:w="1161"/>
        <w:gridCol w:w="5459"/>
        <w:gridCol w:w="2989"/>
      </w:tblGrid>
      <w:tr w:rsidR="00C5160E" w:rsidRPr="00F63FCF" w14:paraId="0C901B2F" w14:textId="77777777" w:rsidTr="00E17A18">
        <w:trPr>
          <w:trHeight w:val="354"/>
          <w:jc w:val="center"/>
        </w:trPr>
        <w:tc>
          <w:tcPr>
            <w:tcW w:w="1161" w:type="dxa"/>
            <w:vAlign w:val="center"/>
          </w:tcPr>
          <w:p w14:paraId="0D9ACA52" w14:textId="77777777" w:rsidR="00C5160E" w:rsidRPr="00F63FCF" w:rsidRDefault="00C5160E" w:rsidP="003F12A5">
            <w:pPr>
              <w:tabs>
                <w:tab w:val="left" w:pos="5940"/>
              </w:tabs>
              <w:spacing w:before="240" w:line="360" w:lineRule="auto"/>
              <w:jc w:val="center"/>
              <w:rPr>
                <w:b/>
                <w:lang w:val="sv-SE" w:eastAsia="zh-CN"/>
              </w:rPr>
            </w:pPr>
            <w:r w:rsidRPr="00F63FCF">
              <w:rPr>
                <w:b/>
                <w:lang w:val="sv-SE" w:eastAsia="zh-CN"/>
              </w:rPr>
              <w:t>No.</w:t>
            </w:r>
          </w:p>
        </w:tc>
        <w:tc>
          <w:tcPr>
            <w:tcW w:w="5459" w:type="dxa"/>
            <w:vAlign w:val="center"/>
          </w:tcPr>
          <w:p w14:paraId="06506E67" w14:textId="77777777" w:rsidR="00C5160E" w:rsidRPr="00F63FCF" w:rsidRDefault="00C5160E" w:rsidP="003F12A5">
            <w:pPr>
              <w:tabs>
                <w:tab w:val="left" w:pos="5940"/>
              </w:tabs>
              <w:spacing w:before="240" w:line="360" w:lineRule="auto"/>
              <w:jc w:val="center"/>
              <w:rPr>
                <w:b/>
                <w:lang w:val="sv-SE" w:eastAsia="zh-CN"/>
              </w:rPr>
            </w:pPr>
            <w:r w:rsidRPr="00F63FCF">
              <w:rPr>
                <w:b/>
                <w:lang w:val="sv-SE" w:eastAsia="zh-CN"/>
              </w:rPr>
              <w:t>Nama</w:t>
            </w:r>
          </w:p>
        </w:tc>
        <w:tc>
          <w:tcPr>
            <w:tcW w:w="2989" w:type="dxa"/>
            <w:vAlign w:val="center"/>
          </w:tcPr>
          <w:p w14:paraId="56A82B40" w14:textId="77777777" w:rsidR="00C5160E" w:rsidRPr="00F63FCF" w:rsidRDefault="00C5160E" w:rsidP="003F12A5">
            <w:pPr>
              <w:tabs>
                <w:tab w:val="left" w:pos="5940"/>
              </w:tabs>
              <w:spacing w:before="240" w:line="360" w:lineRule="auto"/>
              <w:jc w:val="center"/>
              <w:rPr>
                <w:b/>
                <w:lang w:val="sv-SE" w:eastAsia="zh-CN"/>
              </w:rPr>
            </w:pPr>
            <w:r w:rsidRPr="00F63FCF">
              <w:rPr>
                <w:b/>
                <w:lang w:val="sv-SE" w:eastAsia="zh-CN"/>
              </w:rPr>
              <w:t>Jawatan</w:t>
            </w:r>
          </w:p>
        </w:tc>
      </w:tr>
      <w:tr w:rsidR="00C5160E" w:rsidRPr="00F63FCF" w14:paraId="63C73516" w14:textId="77777777" w:rsidTr="00E17A18">
        <w:trPr>
          <w:trHeight w:val="333"/>
          <w:jc w:val="center"/>
        </w:trPr>
        <w:tc>
          <w:tcPr>
            <w:tcW w:w="1161" w:type="dxa"/>
            <w:vAlign w:val="center"/>
          </w:tcPr>
          <w:p w14:paraId="0F6F80E4" w14:textId="77777777" w:rsidR="00C5160E" w:rsidRPr="00F63FCF" w:rsidRDefault="00C5160E" w:rsidP="003F12A5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1.</w:t>
            </w:r>
          </w:p>
        </w:tc>
        <w:tc>
          <w:tcPr>
            <w:tcW w:w="5459" w:type="dxa"/>
            <w:vAlign w:val="center"/>
          </w:tcPr>
          <w:p w14:paraId="43B061C0" w14:textId="77777777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YBhg Datuk Kamaruzzaman Johari</w:t>
            </w:r>
          </w:p>
        </w:tc>
        <w:tc>
          <w:tcPr>
            <w:tcW w:w="2989" w:type="dxa"/>
            <w:vAlign w:val="center"/>
          </w:tcPr>
          <w:p w14:paraId="60A2E20F" w14:textId="77777777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 xml:space="preserve">Pengerusi </w:t>
            </w:r>
          </w:p>
        </w:tc>
      </w:tr>
      <w:tr w:rsidR="00C5160E" w:rsidRPr="00F63FCF" w14:paraId="58EF04D6" w14:textId="77777777" w:rsidTr="00E17A18">
        <w:trPr>
          <w:trHeight w:val="325"/>
          <w:jc w:val="center"/>
        </w:trPr>
        <w:tc>
          <w:tcPr>
            <w:tcW w:w="1161" w:type="dxa"/>
            <w:vAlign w:val="center"/>
          </w:tcPr>
          <w:p w14:paraId="6C4C6C73" w14:textId="77777777" w:rsidR="00C5160E" w:rsidRPr="00F63FCF" w:rsidRDefault="00C5160E" w:rsidP="003F12A5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2.</w:t>
            </w:r>
          </w:p>
        </w:tc>
        <w:tc>
          <w:tcPr>
            <w:tcW w:w="5459" w:type="dxa"/>
            <w:vAlign w:val="center"/>
          </w:tcPr>
          <w:p w14:paraId="4AE9615A" w14:textId="77777777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Encik Zahid Ismail</w:t>
            </w:r>
          </w:p>
        </w:tc>
        <w:tc>
          <w:tcPr>
            <w:tcW w:w="2989" w:type="dxa"/>
            <w:vAlign w:val="center"/>
          </w:tcPr>
          <w:p w14:paraId="764890FC" w14:textId="77777777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 xml:space="preserve">Ketua Pengarah </w:t>
            </w:r>
          </w:p>
        </w:tc>
      </w:tr>
      <w:tr w:rsidR="00C5160E" w:rsidRPr="00F63FCF" w14:paraId="1D6E4418" w14:textId="77777777" w:rsidTr="00E17A18">
        <w:trPr>
          <w:trHeight w:val="325"/>
          <w:jc w:val="center"/>
        </w:trPr>
        <w:tc>
          <w:tcPr>
            <w:tcW w:w="1161" w:type="dxa"/>
            <w:vAlign w:val="center"/>
          </w:tcPr>
          <w:p w14:paraId="64997828" w14:textId="77777777" w:rsidR="00C5160E" w:rsidRPr="00F63FCF" w:rsidRDefault="00C5160E" w:rsidP="003F12A5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3.</w:t>
            </w:r>
          </w:p>
        </w:tc>
        <w:tc>
          <w:tcPr>
            <w:tcW w:w="5459" w:type="dxa"/>
            <w:vAlign w:val="center"/>
          </w:tcPr>
          <w:p w14:paraId="6EA37E61" w14:textId="384542B8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Encik Mohd</w:t>
            </w:r>
            <w:r w:rsidR="00F24E60">
              <w:rPr>
                <w:bCs/>
                <w:lang w:val="sv-SE" w:eastAsia="zh-CN"/>
              </w:rPr>
              <w:t>.</w:t>
            </w:r>
            <w:r w:rsidRPr="00F63FCF">
              <w:rPr>
                <w:bCs/>
                <w:lang w:val="sv-SE" w:eastAsia="zh-CN"/>
              </w:rPr>
              <w:t xml:space="preserve"> Yazid Abdul Majid</w:t>
            </w:r>
          </w:p>
        </w:tc>
        <w:tc>
          <w:tcPr>
            <w:tcW w:w="2989" w:type="dxa"/>
            <w:vAlign w:val="center"/>
          </w:tcPr>
          <w:p w14:paraId="11344601" w14:textId="77777777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Pengarah</w:t>
            </w:r>
          </w:p>
        </w:tc>
      </w:tr>
      <w:tr w:rsidR="00C5160E" w:rsidRPr="00F63FCF" w14:paraId="493A65C6" w14:textId="77777777" w:rsidTr="00E17A18">
        <w:trPr>
          <w:trHeight w:val="333"/>
          <w:jc w:val="center"/>
        </w:trPr>
        <w:tc>
          <w:tcPr>
            <w:tcW w:w="1161" w:type="dxa"/>
            <w:vAlign w:val="center"/>
          </w:tcPr>
          <w:p w14:paraId="2A371B3F" w14:textId="77777777" w:rsidR="00C5160E" w:rsidRPr="00F63FCF" w:rsidRDefault="00C5160E" w:rsidP="003F12A5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4.</w:t>
            </w:r>
          </w:p>
        </w:tc>
        <w:tc>
          <w:tcPr>
            <w:tcW w:w="5459" w:type="dxa"/>
            <w:vAlign w:val="center"/>
          </w:tcPr>
          <w:p w14:paraId="1F1D0127" w14:textId="32064B21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Dr.</w:t>
            </w:r>
            <w:r>
              <w:rPr>
                <w:bCs/>
                <w:lang w:val="sv-SE" w:eastAsia="zh-CN"/>
              </w:rPr>
              <w:t xml:space="preserve"> </w:t>
            </w:r>
            <w:r w:rsidRPr="00F63FCF">
              <w:rPr>
                <w:bCs/>
                <w:lang w:val="sv-SE" w:eastAsia="zh-CN"/>
              </w:rPr>
              <w:t>Noor Aishah Hassan</w:t>
            </w:r>
          </w:p>
        </w:tc>
        <w:tc>
          <w:tcPr>
            <w:tcW w:w="2989" w:type="dxa"/>
            <w:vAlign w:val="center"/>
          </w:tcPr>
          <w:p w14:paraId="36C1F0A9" w14:textId="1D9AED60" w:rsidR="00C5160E" w:rsidRPr="00F63FCF" w:rsidRDefault="00C5160E" w:rsidP="003F12A5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 xml:space="preserve">Pengarah </w:t>
            </w:r>
            <w:r>
              <w:rPr>
                <w:bCs/>
                <w:lang w:val="sv-SE" w:eastAsia="zh-CN"/>
              </w:rPr>
              <w:t>ECR</w:t>
            </w:r>
          </w:p>
        </w:tc>
      </w:tr>
      <w:tr w:rsidR="00C5160E" w:rsidRPr="00F63FCF" w14:paraId="3D9D78C0" w14:textId="77777777" w:rsidTr="00E17A18">
        <w:trPr>
          <w:trHeight w:val="354"/>
          <w:jc w:val="center"/>
        </w:trPr>
        <w:tc>
          <w:tcPr>
            <w:tcW w:w="1161" w:type="dxa"/>
            <w:vAlign w:val="center"/>
          </w:tcPr>
          <w:p w14:paraId="605F49B9" w14:textId="4F3DDC52" w:rsidR="00C5160E" w:rsidRPr="00F63FCF" w:rsidRDefault="00C5160E" w:rsidP="00A47B2D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5.</w:t>
            </w:r>
          </w:p>
        </w:tc>
        <w:tc>
          <w:tcPr>
            <w:tcW w:w="5459" w:type="dxa"/>
            <w:vAlign w:val="center"/>
          </w:tcPr>
          <w:p w14:paraId="429C3485" w14:textId="77777777" w:rsidR="00C5160E" w:rsidRPr="00F63FCF" w:rsidRDefault="00C5160E" w:rsidP="003F12A5">
            <w:pPr>
              <w:tabs>
                <w:tab w:val="left" w:pos="5940"/>
              </w:tabs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Encik Wan Farid W Hamad @ W Ahmad</w:t>
            </w:r>
          </w:p>
        </w:tc>
        <w:tc>
          <w:tcPr>
            <w:tcW w:w="2989" w:type="dxa"/>
            <w:vAlign w:val="center"/>
          </w:tcPr>
          <w:p w14:paraId="7D97A4E2" w14:textId="77777777" w:rsidR="00C5160E" w:rsidRPr="00F63FCF" w:rsidRDefault="00C5160E" w:rsidP="003F12A5">
            <w:pPr>
              <w:tabs>
                <w:tab w:val="left" w:pos="5940"/>
              </w:tabs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 xml:space="preserve">Pengurus Kanan </w:t>
            </w:r>
          </w:p>
        </w:tc>
      </w:tr>
      <w:tr w:rsidR="00C5160E" w:rsidRPr="00F63FCF" w14:paraId="44F0AC50" w14:textId="77777777" w:rsidTr="00E17A18">
        <w:trPr>
          <w:trHeight w:val="309"/>
          <w:jc w:val="center"/>
        </w:trPr>
        <w:tc>
          <w:tcPr>
            <w:tcW w:w="1161" w:type="dxa"/>
            <w:vAlign w:val="center"/>
          </w:tcPr>
          <w:p w14:paraId="5D2E20F6" w14:textId="77777777" w:rsidR="00C5160E" w:rsidRPr="00F63FCF" w:rsidRDefault="00C5160E" w:rsidP="003F12A5">
            <w:pPr>
              <w:tabs>
                <w:tab w:val="left" w:pos="5940"/>
              </w:tabs>
              <w:spacing w:before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6.</w:t>
            </w:r>
          </w:p>
        </w:tc>
        <w:tc>
          <w:tcPr>
            <w:tcW w:w="5459" w:type="dxa"/>
            <w:vAlign w:val="center"/>
          </w:tcPr>
          <w:p w14:paraId="4DB35495" w14:textId="32A93A8F" w:rsidR="00C5160E" w:rsidRPr="00F63FCF" w:rsidRDefault="00E17A18" w:rsidP="003F12A5">
            <w:pPr>
              <w:tabs>
                <w:tab w:val="left" w:pos="5940"/>
              </w:tabs>
              <w:spacing w:before="240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Encik Mohd. Hosni Mamat</w:t>
            </w:r>
          </w:p>
        </w:tc>
        <w:tc>
          <w:tcPr>
            <w:tcW w:w="2989" w:type="dxa"/>
            <w:vAlign w:val="center"/>
          </w:tcPr>
          <w:p w14:paraId="73C0C273" w14:textId="41694DBB" w:rsidR="00C5160E" w:rsidRPr="00F63FCF" w:rsidRDefault="00C5160E" w:rsidP="003F12A5">
            <w:pPr>
              <w:tabs>
                <w:tab w:val="left" w:pos="5940"/>
              </w:tabs>
              <w:spacing w:before="240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Pengurus</w:t>
            </w:r>
            <w:r w:rsidR="00F24E60">
              <w:rPr>
                <w:bCs/>
                <w:lang w:val="sv-SE" w:eastAsia="zh-CN"/>
              </w:rPr>
              <w:t xml:space="preserve"> </w:t>
            </w:r>
          </w:p>
        </w:tc>
      </w:tr>
      <w:tr w:rsidR="00E17A18" w:rsidRPr="00F63FCF" w14:paraId="44B9624D" w14:textId="77777777" w:rsidTr="00E17A18">
        <w:trPr>
          <w:trHeight w:val="309"/>
          <w:jc w:val="center"/>
        </w:trPr>
        <w:tc>
          <w:tcPr>
            <w:tcW w:w="1161" w:type="dxa"/>
            <w:vAlign w:val="center"/>
          </w:tcPr>
          <w:p w14:paraId="7AFB002B" w14:textId="0137B689" w:rsidR="00E17A18" w:rsidRPr="00F63FCF" w:rsidRDefault="00E17A18" w:rsidP="003F12A5">
            <w:pPr>
              <w:tabs>
                <w:tab w:val="left" w:pos="5940"/>
              </w:tabs>
              <w:spacing w:before="240" w:line="360" w:lineRule="auto"/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7.</w:t>
            </w:r>
          </w:p>
        </w:tc>
        <w:tc>
          <w:tcPr>
            <w:tcW w:w="5459" w:type="dxa"/>
            <w:vAlign w:val="center"/>
          </w:tcPr>
          <w:p w14:paraId="0A4262EB" w14:textId="191AE80F" w:rsidR="00E17A18" w:rsidRDefault="00E17A18" w:rsidP="003F12A5">
            <w:pPr>
              <w:tabs>
                <w:tab w:val="left" w:pos="5940"/>
              </w:tabs>
              <w:spacing w:before="240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 xml:space="preserve">Puan Muhasliza </w:t>
            </w:r>
            <w:r w:rsidR="00F24E60">
              <w:rPr>
                <w:bCs/>
                <w:lang w:val="sv-SE" w:eastAsia="zh-CN"/>
              </w:rPr>
              <w:t>Mohd. Bakri</w:t>
            </w:r>
          </w:p>
        </w:tc>
        <w:tc>
          <w:tcPr>
            <w:tcW w:w="2989" w:type="dxa"/>
            <w:vAlign w:val="center"/>
          </w:tcPr>
          <w:p w14:paraId="2FD97710" w14:textId="5C769C63" w:rsidR="00E17A18" w:rsidRDefault="00F24E60" w:rsidP="003F12A5">
            <w:pPr>
              <w:tabs>
                <w:tab w:val="left" w:pos="5940"/>
              </w:tabs>
              <w:spacing w:before="240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Penolong Pengurus</w:t>
            </w:r>
          </w:p>
        </w:tc>
      </w:tr>
    </w:tbl>
    <w:p w14:paraId="4B9E2914" w14:textId="77777777" w:rsidR="00C5160E" w:rsidRPr="00C5160E" w:rsidRDefault="00C5160E">
      <w:pPr>
        <w:rPr>
          <w:b/>
          <w:bCs/>
        </w:rPr>
      </w:pPr>
    </w:p>
    <w:sectPr w:rsidR="00C5160E" w:rsidRPr="00C5160E" w:rsidSect="00787DAB"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AB"/>
    <w:rsid w:val="000F5D7D"/>
    <w:rsid w:val="001E3E4E"/>
    <w:rsid w:val="0024107F"/>
    <w:rsid w:val="003F12A5"/>
    <w:rsid w:val="00533D79"/>
    <w:rsid w:val="00581C55"/>
    <w:rsid w:val="00787DAB"/>
    <w:rsid w:val="008704F2"/>
    <w:rsid w:val="00A47B2D"/>
    <w:rsid w:val="00A928F2"/>
    <w:rsid w:val="00C5160E"/>
    <w:rsid w:val="00D71EC6"/>
    <w:rsid w:val="00E17A18"/>
    <w:rsid w:val="00EF643E"/>
    <w:rsid w:val="00F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3853"/>
  <w15:chartTrackingRefBased/>
  <w15:docId w15:val="{C3414622-D7B8-4ECD-8D49-02CD109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AB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5160E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Noor Aishah Hassan</dc:creator>
  <cp:keywords/>
  <dc:description/>
  <cp:lastModifiedBy>Dr. Noor Aishah Hassan</cp:lastModifiedBy>
  <cp:revision>13</cp:revision>
  <dcterms:created xsi:type="dcterms:W3CDTF">2023-11-03T01:23:00Z</dcterms:created>
  <dcterms:modified xsi:type="dcterms:W3CDTF">2023-11-03T01:55:00Z</dcterms:modified>
</cp:coreProperties>
</file>