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200B" w14:textId="169D39DF" w:rsidR="007867BB" w:rsidRDefault="007867BB" w:rsidP="000531F7">
      <w:pPr>
        <w:ind w:right="400"/>
        <w:jc w:val="center"/>
        <w:rPr>
          <w:rFonts w:eastAsia="Calibri" w:cs="Times New Roman"/>
          <w:b/>
          <w:noProof w:val="0"/>
          <w:sz w:val="36"/>
          <w:szCs w:val="36"/>
        </w:rPr>
      </w:pPr>
    </w:p>
    <w:p w14:paraId="28C1DAAF" w14:textId="77777777" w:rsidR="00BB37CE" w:rsidRDefault="00BB37CE" w:rsidP="000531F7">
      <w:pPr>
        <w:ind w:right="400"/>
        <w:jc w:val="center"/>
        <w:rPr>
          <w:rFonts w:eastAsia="Calibri" w:cs="Times New Roman"/>
          <w:b/>
          <w:noProof w:val="0"/>
          <w:sz w:val="36"/>
          <w:szCs w:val="36"/>
        </w:rPr>
      </w:pPr>
    </w:p>
    <w:p w14:paraId="5CDC6FB9" w14:textId="77777777" w:rsidR="007867BB" w:rsidRDefault="007867BB" w:rsidP="000531F7">
      <w:pPr>
        <w:ind w:right="400"/>
        <w:jc w:val="center"/>
        <w:rPr>
          <w:rFonts w:eastAsia="Calibri" w:cs="Times New Roman"/>
          <w:b/>
          <w:noProof w:val="0"/>
          <w:sz w:val="36"/>
          <w:szCs w:val="36"/>
        </w:rPr>
      </w:pPr>
    </w:p>
    <w:p w14:paraId="7795A12A" w14:textId="77777777" w:rsidR="007867BB" w:rsidRDefault="007867BB" w:rsidP="000531F7">
      <w:pPr>
        <w:ind w:right="400"/>
        <w:jc w:val="center"/>
        <w:rPr>
          <w:rFonts w:eastAsia="Calibri" w:cs="Times New Roman"/>
          <w:b/>
          <w:noProof w:val="0"/>
          <w:sz w:val="36"/>
          <w:szCs w:val="36"/>
        </w:rPr>
      </w:pPr>
    </w:p>
    <w:p w14:paraId="2A35A060" w14:textId="0FB6EC58"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Indo-Pacific Economic Framework (IPEF)</w:t>
      </w:r>
    </w:p>
    <w:p w14:paraId="66565D9C" w14:textId="77777777"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Trade Pillar Negotiations</w:t>
      </w:r>
    </w:p>
    <w:p w14:paraId="1A52289A" w14:textId="77777777"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Negotiating Text</w:t>
      </w:r>
    </w:p>
    <w:p w14:paraId="5CEC6A3E" w14:textId="77777777" w:rsidR="000531F7" w:rsidRPr="000531F7" w:rsidRDefault="000531F7" w:rsidP="000531F7">
      <w:pPr>
        <w:ind w:right="400"/>
        <w:jc w:val="center"/>
        <w:rPr>
          <w:rFonts w:eastAsia="Calibri" w:cs="Times New Roman"/>
          <w:b/>
          <w:noProof w:val="0"/>
          <w:sz w:val="36"/>
          <w:szCs w:val="36"/>
        </w:rPr>
      </w:pPr>
    </w:p>
    <w:p w14:paraId="74B4C59B" w14:textId="7CEDA20C" w:rsid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Good Regulatory Practices</w:t>
      </w:r>
    </w:p>
    <w:p w14:paraId="2003EC6A" w14:textId="5327B27F" w:rsidR="00E205AC" w:rsidRPr="00377344" w:rsidRDefault="00E205AC" w:rsidP="000531F7">
      <w:pPr>
        <w:ind w:right="400"/>
        <w:jc w:val="center"/>
        <w:rPr>
          <w:b/>
          <w:bCs/>
          <w:sz w:val="36"/>
          <w:szCs w:val="36"/>
        </w:rPr>
      </w:pPr>
    </w:p>
    <w:p w14:paraId="5CF7D232" w14:textId="77777777" w:rsidR="00E205AC" w:rsidRDefault="00E205AC" w:rsidP="000531F7">
      <w:pPr>
        <w:ind w:right="400"/>
        <w:jc w:val="center"/>
        <w:rPr>
          <w:b/>
          <w:bCs/>
          <w:color w:val="FF0000"/>
          <w:sz w:val="36"/>
          <w:szCs w:val="36"/>
        </w:rPr>
      </w:pPr>
    </w:p>
    <w:p w14:paraId="7F5D4153" w14:textId="77777777" w:rsidR="000531F7" w:rsidRPr="000531F7" w:rsidRDefault="000531F7" w:rsidP="000531F7">
      <w:pPr>
        <w:ind w:left="360" w:right="400"/>
        <w:rPr>
          <w:rFonts w:eastAsia="Calibri" w:cs="Times New Roman"/>
          <w:b/>
          <w:noProof w:val="0"/>
          <w:szCs w:val="24"/>
        </w:rPr>
      </w:pPr>
    </w:p>
    <w:p w14:paraId="25B03A67" w14:textId="77777777" w:rsidR="000531F7" w:rsidRPr="000531F7" w:rsidRDefault="000531F7" w:rsidP="000531F7">
      <w:pPr>
        <w:ind w:left="360" w:right="400"/>
        <w:rPr>
          <w:rFonts w:eastAsia="Calibri" w:cs="Times New Roman"/>
          <w:b/>
          <w:noProof w:val="0"/>
          <w:szCs w:val="24"/>
        </w:rPr>
      </w:pPr>
    </w:p>
    <w:p w14:paraId="239921D3" w14:textId="77777777" w:rsidR="000531F7" w:rsidRPr="000531F7" w:rsidRDefault="000531F7" w:rsidP="000531F7">
      <w:pPr>
        <w:ind w:left="360" w:right="400"/>
        <w:rPr>
          <w:rFonts w:eastAsia="Calibri" w:cs="Times New Roman"/>
          <w:b/>
          <w:noProof w:val="0"/>
          <w:szCs w:val="24"/>
        </w:rPr>
      </w:pPr>
    </w:p>
    <w:p w14:paraId="44B3703F"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Derived From:</w:t>
      </w:r>
    </w:p>
    <w:p w14:paraId="32E5FD80"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 xml:space="preserve">Classification Authorization of April 13, 2022, by Deputy United States Trade Representative Sarah Bianchi, per Executive Order 13526, Section 1.4(b); modified handling authorized under Section 4.1(h). </w:t>
      </w:r>
    </w:p>
    <w:p w14:paraId="3C3ADE75" w14:textId="77777777" w:rsidR="000531F7" w:rsidRPr="000531F7" w:rsidRDefault="000531F7" w:rsidP="000531F7">
      <w:pPr>
        <w:rPr>
          <w:rFonts w:eastAsia="Calibri" w:cs="Times New Roman"/>
          <w:noProof w:val="0"/>
          <w:sz w:val="20"/>
          <w:szCs w:val="20"/>
        </w:rPr>
      </w:pPr>
    </w:p>
    <w:p w14:paraId="397508DE"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 xml:space="preserve">All individuals handling this document must protect it from unauthorized disclosure in the interest of the national security of the United States.  Disclosure is authorized solely to persons with an established need to know. Public release is </w:t>
      </w:r>
      <w:r w:rsidRPr="000531F7">
        <w:rPr>
          <w:rFonts w:eastAsia="Calibri" w:cs="Times New Roman"/>
          <w:noProof w:val="0"/>
          <w:sz w:val="20"/>
          <w:szCs w:val="20"/>
          <w:u w:val="single"/>
        </w:rPr>
        <w:t>not permitted</w:t>
      </w:r>
      <w:r w:rsidRPr="000531F7">
        <w:rPr>
          <w:rFonts w:eastAsia="Calibri" w:cs="Times New Roman"/>
          <w:noProof w:val="0"/>
          <w:sz w:val="20"/>
          <w:szCs w:val="20"/>
        </w:rPr>
        <w:t>.</w:t>
      </w:r>
    </w:p>
    <w:p w14:paraId="59E208BC" w14:textId="77777777" w:rsidR="000531F7" w:rsidRPr="000531F7" w:rsidRDefault="000531F7" w:rsidP="000531F7">
      <w:pPr>
        <w:rPr>
          <w:rFonts w:eastAsia="Calibri" w:cs="Times New Roman"/>
          <w:noProof w:val="0"/>
          <w:sz w:val="20"/>
          <w:szCs w:val="20"/>
        </w:rPr>
      </w:pPr>
    </w:p>
    <w:p w14:paraId="4F75F734"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Modified Handling:</w:t>
      </w:r>
    </w:p>
    <w:p w14:paraId="7B9956BC"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This document may be copied and transmitted over unclassified e-mail or fax, discussed over non-secured phone lines, and stored on unclassified computer systems.  Hard copies of this document and copies downloaded on electronic media must be stored in a locked or otherwise secure cabinet, room, or building.</w:t>
      </w:r>
    </w:p>
    <w:p w14:paraId="44A16A20" w14:textId="77777777" w:rsidR="000531F7" w:rsidRPr="000531F7" w:rsidRDefault="000531F7" w:rsidP="000531F7">
      <w:pPr>
        <w:rPr>
          <w:rFonts w:eastAsia="Calibri" w:cs="Times New Roman"/>
          <w:noProof w:val="0"/>
          <w:sz w:val="20"/>
          <w:szCs w:val="20"/>
        </w:rPr>
      </w:pPr>
    </w:p>
    <w:p w14:paraId="7F7122F7"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Declassification Date:</w:t>
      </w:r>
    </w:p>
    <w:p w14:paraId="325759AA" w14:textId="77777777" w:rsidR="000531F7" w:rsidRPr="000531F7" w:rsidRDefault="000531F7" w:rsidP="000531F7">
      <w:pPr>
        <w:rPr>
          <w:sz w:val="20"/>
          <w:szCs w:val="20"/>
        </w:rPr>
      </w:pPr>
      <w:r w:rsidRPr="000531F7">
        <w:rPr>
          <w:rFonts w:eastAsia="Calibri" w:cs="Times New Roman"/>
          <w:noProof w:val="0"/>
          <w:sz w:val="20"/>
          <w:szCs w:val="20"/>
        </w:rPr>
        <w:t>Five years after an instrument enters into force or five years after the close of negotiations related to such instrument, which occurs later, unless a determination is made to declassify the information at an earlier date.</w:t>
      </w:r>
      <w:r w:rsidRPr="000531F7">
        <w:rPr>
          <w:rFonts w:eastAsia="Calibri" w:cs="Times New Roman"/>
          <w:noProof w:val="0"/>
          <w:sz w:val="20"/>
          <w:szCs w:val="20"/>
          <w:highlight w:val="yellow"/>
        </w:rPr>
        <w:t xml:space="preserve"> </w:t>
      </w:r>
    </w:p>
    <w:p w14:paraId="44A3308C" w14:textId="77777777" w:rsidR="007867BB" w:rsidRDefault="007867BB">
      <w:pPr>
        <w:spacing w:after="160" w:line="259" w:lineRule="auto"/>
        <w:rPr>
          <w:rStyle w:val="Heading1Char"/>
          <w:rFonts w:eastAsiaTheme="minorHAnsi"/>
          <w:color w:val="auto"/>
        </w:rPr>
      </w:pPr>
      <w:r>
        <w:rPr>
          <w:rStyle w:val="Heading1Char"/>
          <w:rFonts w:eastAsiaTheme="minorHAnsi"/>
          <w:color w:val="auto"/>
        </w:rPr>
        <w:br w:type="page"/>
      </w:r>
    </w:p>
    <w:p w14:paraId="773876A7" w14:textId="7E274C33" w:rsidR="007C2969" w:rsidRPr="00FB4EE2" w:rsidRDefault="007C2969" w:rsidP="00B67CCD">
      <w:pPr>
        <w:jc w:val="center"/>
        <w:rPr>
          <w:rStyle w:val="Heading1Char"/>
          <w:rFonts w:eastAsiaTheme="minorHAnsi"/>
          <w:color w:val="auto"/>
        </w:rPr>
      </w:pPr>
      <w:r w:rsidRPr="00FB4EE2">
        <w:rPr>
          <w:rStyle w:val="Heading1Char"/>
          <w:rFonts w:eastAsiaTheme="minorHAnsi"/>
          <w:color w:val="auto"/>
        </w:rPr>
        <w:lastRenderedPageBreak/>
        <w:t>GOOD REGULATORY PRACTICES</w:t>
      </w:r>
    </w:p>
    <w:p w14:paraId="4C2CD4C3" w14:textId="77777777" w:rsidR="007C2969" w:rsidRPr="00FB4EE2" w:rsidRDefault="007C2969" w:rsidP="00B67CCD">
      <w:pPr>
        <w:rPr>
          <w:rStyle w:val="Heading1Char"/>
          <w:rFonts w:eastAsiaTheme="minorHAnsi"/>
          <w:color w:val="auto"/>
        </w:rPr>
      </w:pPr>
    </w:p>
    <w:p w14:paraId="6EEB0C7C" w14:textId="60DD7044" w:rsidR="007C2969" w:rsidRPr="00FB4EE2" w:rsidRDefault="007C2969" w:rsidP="00B67CCD">
      <w:pPr>
        <w:rPr>
          <w:rStyle w:val="Heading1Char"/>
          <w:rFonts w:eastAsiaTheme="minorHAnsi"/>
          <w:color w:val="auto"/>
        </w:rPr>
      </w:pPr>
    </w:p>
    <w:p w14:paraId="4A4AF479" w14:textId="77777777" w:rsidR="007C2969" w:rsidRPr="00B67CCD" w:rsidRDefault="007C2969" w:rsidP="00B67CCD">
      <w:r w:rsidRPr="00B67CCD">
        <w:rPr>
          <w:b/>
          <w:bCs/>
        </w:rPr>
        <w:t>Article X.1:  Definitions</w:t>
      </w:r>
      <w:r w:rsidRPr="00B67CCD">
        <w:t xml:space="preserve"> </w:t>
      </w:r>
    </w:p>
    <w:p w14:paraId="38919083" w14:textId="77777777" w:rsidR="007C2969" w:rsidRPr="000B3757" w:rsidRDefault="007C2969" w:rsidP="00514827">
      <w:pPr>
        <w:jc w:val="both"/>
      </w:pPr>
    </w:p>
    <w:p w14:paraId="4361C12A" w14:textId="1DFE0463" w:rsidR="007C2969" w:rsidRDefault="007C2969" w:rsidP="00514827">
      <w:pPr>
        <w:ind w:firstLine="720"/>
        <w:jc w:val="both"/>
        <w:rPr>
          <w:rStyle w:val="Normal2Char"/>
        </w:rPr>
      </w:pPr>
      <w:r w:rsidRPr="005901C7">
        <w:t xml:space="preserve">For </w:t>
      </w:r>
      <w:r w:rsidRPr="008A2C8D">
        <w:t xml:space="preserve">the </w:t>
      </w:r>
      <w:r w:rsidRPr="008A2C8D">
        <w:rPr>
          <w:rStyle w:val="AgreedTextChar"/>
          <w:b w:val="0"/>
          <w:color w:val="auto"/>
        </w:rPr>
        <w:t>purposes</w:t>
      </w:r>
      <w:r w:rsidRPr="005901C7">
        <w:t xml:space="preserve"> of this </w:t>
      </w:r>
      <w:r w:rsidRPr="005901C7">
        <w:rPr>
          <w:rStyle w:val="Normal2Char"/>
        </w:rPr>
        <w:t>Chapter:</w:t>
      </w:r>
    </w:p>
    <w:p w14:paraId="34FAFAE5" w14:textId="77777777" w:rsidR="00932E27" w:rsidRPr="0014509F" w:rsidRDefault="00932E27" w:rsidP="00514827">
      <w:pPr>
        <w:ind w:firstLine="720"/>
        <w:jc w:val="both"/>
        <w:rPr>
          <w:rStyle w:val="Normal2Char"/>
          <w:rFonts w:cs="Times New Roman"/>
          <w:szCs w:val="24"/>
        </w:rPr>
      </w:pPr>
    </w:p>
    <w:p w14:paraId="5A30D138" w14:textId="3C2A913B" w:rsidR="007C2969" w:rsidRPr="00375A91" w:rsidRDefault="00D43C84" w:rsidP="00514827">
      <w:pPr>
        <w:jc w:val="both"/>
        <w:rPr>
          <w:bCs/>
        </w:rPr>
      </w:pPr>
      <w:r>
        <w:rPr>
          <w:b/>
          <w:bCs/>
        </w:rPr>
        <w:t>[</w:t>
      </w:r>
      <w:r w:rsidR="004C05D3">
        <w:rPr>
          <w:b/>
          <w:bCs/>
        </w:rPr>
        <w:t>PH/</w:t>
      </w:r>
      <w:r>
        <w:rPr>
          <w:b/>
          <w:bCs/>
        </w:rPr>
        <w:t>US</w:t>
      </w:r>
      <w:r w:rsidR="00D83B10">
        <w:rPr>
          <w:b/>
          <w:lang w:eastAsia="ja-JP"/>
        </w:rPr>
        <w:t xml:space="preserve">; </w:t>
      </w:r>
      <w:r w:rsidR="00D83B10" w:rsidRPr="00875B6E">
        <w:rPr>
          <w:rFonts w:eastAsia="Malgun Gothic" w:cs="Times New Roman"/>
          <w:b/>
          <w:lang w:eastAsia="ko-KR"/>
        </w:rPr>
        <w:t>KR</w:t>
      </w:r>
      <w:r w:rsidR="00D83B10">
        <w:rPr>
          <w:b/>
          <w:lang w:eastAsia="ja-JP"/>
        </w:rPr>
        <w:t xml:space="preserve"> </w:t>
      </w:r>
      <w:r w:rsidR="00D83B10" w:rsidRPr="00875B6E">
        <w:rPr>
          <w:rFonts w:eastAsia="Malgun Gothic" w:cs="Times New Roman"/>
          <w:b/>
          <w:lang w:eastAsia="ko-KR"/>
        </w:rPr>
        <w:t>considering</w:t>
      </w:r>
      <w:r w:rsidR="005644D6">
        <w:rPr>
          <w:b/>
          <w:bCs/>
        </w:rPr>
        <w:t>:</w:t>
      </w:r>
      <w:r w:rsidR="005E5B18">
        <w:rPr>
          <w:b/>
          <w:bCs/>
        </w:rPr>
        <w:t xml:space="preserve"> </w:t>
      </w:r>
      <w:r w:rsidR="007C2969" w:rsidRPr="00131B78">
        <w:rPr>
          <w:b/>
          <w:bCs/>
        </w:rPr>
        <w:t>regulation</w:t>
      </w:r>
      <w:r w:rsidR="007C2969" w:rsidRPr="00131B78">
        <w:t xml:space="preserve"> </w:t>
      </w:r>
      <w:r w:rsidR="007C2969" w:rsidRPr="00131B78">
        <w:rPr>
          <w:rStyle w:val="AgreedTextChar"/>
          <w:b w:val="0"/>
          <w:bCs/>
          <w:color w:val="auto"/>
        </w:rPr>
        <w:t>means a measure of general application</w:t>
      </w:r>
      <w:r w:rsidR="007C2969" w:rsidRPr="00131B78">
        <w:rPr>
          <w:bCs/>
        </w:rPr>
        <w:t xml:space="preserve"> </w:t>
      </w:r>
      <w:r w:rsidR="007C2969" w:rsidRPr="002300A6">
        <w:rPr>
          <w:rStyle w:val="AgreedTextChar"/>
          <w:b w:val="0"/>
          <w:bCs/>
          <w:color w:val="auto"/>
        </w:rPr>
        <w:t>adopted</w:t>
      </w:r>
      <w:r w:rsidR="007C2969" w:rsidRPr="002300A6">
        <w:rPr>
          <w:rStyle w:val="AgreedTextChar"/>
          <w:color w:val="auto"/>
        </w:rPr>
        <w:t>,</w:t>
      </w:r>
      <w:r w:rsidR="007C2969" w:rsidRPr="002300A6">
        <w:t xml:space="preserve"> </w:t>
      </w:r>
      <w:r w:rsidR="007C2969" w:rsidRPr="002300A6">
        <w:rPr>
          <w:bCs/>
        </w:rPr>
        <w:t xml:space="preserve">issued, </w:t>
      </w:r>
      <w:r w:rsidR="007C2969" w:rsidRPr="002300A6">
        <w:rPr>
          <w:rStyle w:val="AgreedTextChar"/>
          <w:b w:val="0"/>
          <w:bCs/>
          <w:color w:val="auto"/>
        </w:rPr>
        <w:t xml:space="preserve">or </w:t>
      </w:r>
      <w:r w:rsidR="004C05D3" w:rsidRPr="004C05D3">
        <w:rPr>
          <w:rStyle w:val="AgreedTextChar"/>
          <w:color w:val="auto"/>
        </w:rPr>
        <w:t>[US</w:t>
      </w:r>
      <w:r w:rsidR="004C05D3">
        <w:rPr>
          <w:rStyle w:val="AgreedTextChar"/>
          <w:b w:val="0"/>
          <w:bCs/>
          <w:color w:val="auto"/>
        </w:rPr>
        <w:t xml:space="preserve">: </w:t>
      </w:r>
      <w:r w:rsidR="007C2969" w:rsidRPr="002300A6">
        <w:rPr>
          <w:rStyle w:val="AgreedTextChar"/>
          <w:b w:val="0"/>
          <w:bCs/>
          <w:color w:val="auto"/>
        </w:rPr>
        <w:t>maintained</w:t>
      </w:r>
      <w:r w:rsidR="004C05D3" w:rsidRPr="004C05D3">
        <w:rPr>
          <w:rStyle w:val="AgreedTextChar"/>
          <w:color w:val="auto"/>
        </w:rPr>
        <w:t>][PH</w:t>
      </w:r>
      <w:r w:rsidR="004C05D3">
        <w:rPr>
          <w:rStyle w:val="AgreedTextChar"/>
          <w:b w:val="0"/>
          <w:bCs/>
          <w:color w:val="auto"/>
        </w:rPr>
        <w:t>: implemented</w:t>
      </w:r>
      <w:r w:rsidR="004C05D3" w:rsidRPr="00377344">
        <w:rPr>
          <w:rStyle w:val="AgreedTextChar"/>
          <w:color w:val="auto"/>
        </w:rPr>
        <w:t xml:space="preserve">] </w:t>
      </w:r>
      <w:r w:rsidR="007C2969" w:rsidRPr="00131B78">
        <w:rPr>
          <w:rStyle w:val="AgreedTextChar"/>
          <w:b w:val="0"/>
          <w:bCs/>
          <w:color w:val="auto"/>
        </w:rPr>
        <w:t>by a regulatory</w:t>
      </w:r>
      <w:r w:rsidR="007C2969" w:rsidRPr="00131B78">
        <w:rPr>
          <w:bCs/>
        </w:rPr>
        <w:t xml:space="preserve"> </w:t>
      </w:r>
      <w:r w:rsidR="007C2969" w:rsidRPr="00131B78">
        <w:t>authority</w:t>
      </w:r>
      <w:r w:rsidR="007C2969" w:rsidRPr="00131B78">
        <w:rPr>
          <w:bCs/>
        </w:rPr>
        <w:t xml:space="preserve"> </w:t>
      </w:r>
      <w:r w:rsidR="007C2969" w:rsidRPr="00131B78">
        <w:rPr>
          <w:rStyle w:val="AgreedTextChar"/>
          <w:b w:val="0"/>
          <w:bCs/>
          <w:color w:val="auto"/>
        </w:rPr>
        <w:t>with which compliance is mandatory</w:t>
      </w:r>
      <w:r w:rsidR="00F53F2C" w:rsidRPr="00E920C1">
        <w:rPr>
          <w:rStyle w:val="AgreedTextChar"/>
          <w:rFonts w:eastAsiaTheme="minorEastAsia"/>
          <w:b w:val="0"/>
          <w:bCs/>
          <w:color w:val="auto"/>
          <w:lang w:eastAsia="ja-JP"/>
        </w:rPr>
        <w:t xml:space="preserve"> [</w:t>
      </w:r>
      <w:r w:rsidR="00F53F2C" w:rsidRPr="00E920C1">
        <w:rPr>
          <w:rFonts w:cs="Times New Roman"/>
          <w:b/>
          <w:bCs/>
        </w:rPr>
        <w:t>JP oppose:</w:t>
      </w:r>
      <w:r w:rsidR="007C2969" w:rsidRPr="00E920C1">
        <w:rPr>
          <w:rStyle w:val="AgreedTextChar"/>
          <w:b w:val="0"/>
          <w:bCs/>
          <w:color w:val="auto"/>
        </w:rPr>
        <w:t>,</w:t>
      </w:r>
      <w:r w:rsidR="007C2969" w:rsidRPr="00131B78">
        <w:rPr>
          <w:rStyle w:val="AgreedTextChar"/>
          <w:b w:val="0"/>
          <w:bCs/>
          <w:color w:val="auto"/>
        </w:rPr>
        <w:t xml:space="preserve"> except as set forth in Annex X-A (Additional Provisions Concerning the Scope of “Regulations” and “Regulatory Authorities</w:t>
      </w:r>
      <w:r w:rsidR="007C2969" w:rsidRPr="00E920C1">
        <w:rPr>
          <w:rStyle w:val="AgreedTextChar"/>
          <w:b w:val="0"/>
          <w:bCs/>
          <w:color w:val="auto"/>
        </w:rPr>
        <w:t>”)</w:t>
      </w:r>
      <w:r w:rsidR="00F53F2C" w:rsidRPr="00E920C1">
        <w:rPr>
          <w:rStyle w:val="AgreedTextChar"/>
          <w:b w:val="0"/>
          <w:bCs/>
          <w:color w:val="auto"/>
        </w:rPr>
        <w:t>]</w:t>
      </w:r>
      <w:r w:rsidR="007C2969" w:rsidRPr="00E920C1">
        <w:rPr>
          <w:rStyle w:val="AgreedTextChar"/>
          <w:b w:val="0"/>
          <w:bCs/>
          <w:color w:val="auto"/>
        </w:rPr>
        <w:t>;</w:t>
      </w:r>
      <w:r w:rsidRPr="00E920C1">
        <w:rPr>
          <w:rStyle w:val="AgreedTextChar"/>
          <w:bCs/>
          <w:color w:val="auto"/>
        </w:rPr>
        <w:t>]</w:t>
      </w:r>
    </w:p>
    <w:p w14:paraId="1DD738F9" w14:textId="1A57C790" w:rsidR="007C2969" w:rsidRDefault="007C2969" w:rsidP="00514827">
      <w:pPr>
        <w:jc w:val="both"/>
        <w:rPr>
          <w:lang w:eastAsia="ja-JP"/>
        </w:rPr>
      </w:pPr>
    </w:p>
    <w:p w14:paraId="1B2EA309" w14:textId="6F75A90B" w:rsidR="00071975" w:rsidRPr="00676440" w:rsidRDefault="00794C65" w:rsidP="00514827">
      <w:pPr>
        <w:jc w:val="both"/>
      </w:pPr>
      <w:r w:rsidRPr="0084381F">
        <w:rPr>
          <w:b/>
          <w:lang w:eastAsia="ja-JP"/>
        </w:rPr>
        <w:t>[</w:t>
      </w:r>
      <w:r w:rsidR="004E403B" w:rsidRPr="00CA2804">
        <w:rPr>
          <w:b/>
        </w:rPr>
        <w:t>AU</w:t>
      </w:r>
      <w:r w:rsidR="00DA4118" w:rsidRPr="00CA2804">
        <w:rPr>
          <w:b/>
        </w:rPr>
        <w:t>/</w:t>
      </w:r>
      <w:r w:rsidR="00B85555">
        <w:rPr>
          <w:b/>
        </w:rPr>
        <w:t>FJ/</w:t>
      </w:r>
      <w:r w:rsidRPr="005E2F86">
        <w:rPr>
          <w:b/>
        </w:rPr>
        <w:t>JP</w:t>
      </w:r>
      <w:r w:rsidR="00834060" w:rsidRPr="004C05D3">
        <w:rPr>
          <w:b/>
        </w:rPr>
        <w:t>/</w:t>
      </w:r>
      <w:r w:rsidR="00D61553">
        <w:rPr>
          <w:b/>
        </w:rPr>
        <w:t>MY/</w:t>
      </w:r>
      <w:r w:rsidR="00834060" w:rsidRPr="004C05D3">
        <w:rPr>
          <w:b/>
          <w:lang w:eastAsia="ja-JP"/>
        </w:rPr>
        <w:t>NZ</w:t>
      </w:r>
      <w:r w:rsidR="005E2F86" w:rsidRPr="004C05D3">
        <w:rPr>
          <w:b/>
          <w:lang w:eastAsia="ja-JP"/>
        </w:rPr>
        <w:t>/SG:</w:t>
      </w:r>
      <w:r w:rsidR="00FD4CB5" w:rsidRPr="005E2F86">
        <w:rPr>
          <w:b/>
        </w:rPr>
        <w:t xml:space="preserve"> </w:t>
      </w:r>
      <w:r w:rsidR="00FD4CB5" w:rsidRPr="005901C7">
        <w:rPr>
          <w:b/>
        </w:rPr>
        <w:t>propose; ID</w:t>
      </w:r>
      <w:r w:rsidR="00F77917">
        <w:rPr>
          <w:b/>
        </w:rPr>
        <w:t>/US</w:t>
      </w:r>
      <w:r w:rsidR="00FD4CB5" w:rsidRPr="005901C7">
        <w:rPr>
          <w:b/>
        </w:rPr>
        <w:t xml:space="preserve"> oppose</w:t>
      </w:r>
      <w:r w:rsidR="00D83B10">
        <w:rPr>
          <w:b/>
          <w:lang w:eastAsia="ja-JP"/>
        </w:rPr>
        <w:t xml:space="preserve">;  </w:t>
      </w:r>
      <w:r w:rsidR="00D83B10" w:rsidRPr="00A12DDE">
        <w:rPr>
          <w:rFonts w:eastAsia="Malgun Gothic" w:cs="Times New Roman"/>
          <w:b/>
          <w:lang w:eastAsia="ko-KR"/>
        </w:rPr>
        <w:t>KR</w:t>
      </w:r>
      <w:r w:rsidR="00D83B10">
        <w:rPr>
          <w:b/>
          <w:lang w:eastAsia="ja-JP"/>
        </w:rPr>
        <w:t xml:space="preserve"> </w:t>
      </w:r>
      <w:r w:rsidR="00D83B10" w:rsidRPr="00A12DDE">
        <w:rPr>
          <w:rFonts w:eastAsia="Malgun Gothic" w:cs="Times New Roman"/>
          <w:b/>
          <w:lang w:eastAsia="ko-KR"/>
        </w:rPr>
        <w:t>considering</w:t>
      </w:r>
      <w:r w:rsidRPr="00CA2804">
        <w:rPr>
          <w:b/>
        </w:rPr>
        <w:t>:</w:t>
      </w:r>
      <w:r w:rsidR="00AD60E7" w:rsidRPr="00CA2804">
        <w:rPr>
          <w:b/>
        </w:rPr>
        <w:t xml:space="preserve"> </w:t>
      </w:r>
      <w:r w:rsidRPr="005901C7">
        <w:rPr>
          <w:b/>
        </w:rPr>
        <w:t>covered regulatory measure</w:t>
      </w:r>
      <w:r w:rsidRPr="005901C7">
        <w:t xml:space="preserve"> </w:t>
      </w:r>
      <w:r w:rsidRPr="00CA2804">
        <w:t xml:space="preserve">means the </w:t>
      </w:r>
      <w:r w:rsidRPr="005901C7">
        <w:t>regulatory measure determined by each Party to be subject to this Chapter in accordance with Article XX</w:t>
      </w:r>
      <w:r w:rsidR="00EC3F5D" w:rsidRPr="00B6549C">
        <w:t xml:space="preserve"> </w:t>
      </w:r>
      <w:r w:rsidRPr="00B06799">
        <w:t>(Scope of Covered Regulatory Measures);</w:t>
      </w:r>
      <w:r w:rsidR="00EC3F5D" w:rsidRPr="008B2DE0">
        <w:t xml:space="preserve"> </w:t>
      </w:r>
      <w:r w:rsidR="00987A96" w:rsidRPr="008B2DE0">
        <w:t>and</w:t>
      </w:r>
      <w:r w:rsidR="00DA4118" w:rsidRPr="008B2DE0">
        <w:rPr>
          <w:b/>
        </w:rPr>
        <w:t>]</w:t>
      </w:r>
    </w:p>
    <w:p w14:paraId="1BD9D676" w14:textId="77777777" w:rsidR="00071975" w:rsidRPr="00B6549C" w:rsidRDefault="00071975" w:rsidP="00514827">
      <w:pPr>
        <w:jc w:val="both"/>
      </w:pPr>
    </w:p>
    <w:p w14:paraId="1B31B97C" w14:textId="3B8A9B41" w:rsidR="00794C65" w:rsidRPr="00E37790" w:rsidRDefault="00D43C84" w:rsidP="00514827">
      <w:pPr>
        <w:jc w:val="both"/>
      </w:pPr>
      <w:r w:rsidRPr="004C05D3">
        <w:rPr>
          <w:b/>
        </w:rPr>
        <w:t>[</w:t>
      </w:r>
      <w:r w:rsidR="004E403B" w:rsidRPr="00CA2804">
        <w:rPr>
          <w:b/>
        </w:rPr>
        <w:t>AU</w:t>
      </w:r>
      <w:r w:rsidR="00B85555">
        <w:rPr>
          <w:b/>
        </w:rPr>
        <w:t>/FJ</w:t>
      </w:r>
      <w:r w:rsidR="00C36C59" w:rsidRPr="00CA2804">
        <w:rPr>
          <w:b/>
        </w:rPr>
        <w:t>/</w:t>
      </w:r>
      <w:r w:rsidRPr="005901C7">
        <w:rPr>
          <w:b/>
        </w:rPr>
        <w:t>JP</w:t>
      </w:r>
      <w:r w:rsidR="00834060" w:rsidRPr="005E2F86">
        <w:rPr>
          <w:bCs/>
          <w:u w:val="single"/>
        </w:rPr>
        <w:t>/</w:t>
      </w:r>
      <w:r w:rsidR="00834060" w:rsidRPr="005E2F86">
        <w:rPr>
          <w:b/>
          <w:lang w:eastAsia="ja-JP"/>
        </w:rPr>
        <w:t>NZ</w:t>
      </w:r>
      <w:r w:rsidR="005E2F86" w:rsidRPr="004C05D3">
        <w:rPr>
          <w:b/>
          <w:lang w:eastAsia="ja-JP"/>
        </w:rPr>
        <w:t>/SG</w:t>
      </w:r>
      <w:r w:rsidR="00D83B10" w:rsidRPr="005E2F86">
        <w:rPr>
          <w:b/>
          <w:lang w:eastAsia="ja-JP"/>
        </w:rPr>
        <w:t xml:space="preserve">;  </w:t>
      </w:r>
      <w:r w:rsidR="00D83B10" w:rsidRPr="00A12DDE">
        <w:rPr>
          <w:rFonts w:eastAsia="Malgun Gothic" w:cs="Times New Roman"/>
          <w:b/>
          <w:lang w:eastAsia="ko-KR"/>
        </w:rPr>
        <w:t>KR</w:t>
      </w:r>
      <w:r w:rsidR="00D83B10">
        <w:rPr>
          <w:b/>
          <w:lang w:eastAsia="ja-JP"/>
        </w:rPr>
        <w:t xml:space="preserve"> </w:t>
      </w:r>
      <w:r w:rsidR="00D83B10" w:rsidRPr="00A12DDE">
        <w:rPr>
          <w:rFonts w:eastAsia="Malgun Gothic" w:cs="Times New Roman"/>
          <w:b/>
          <w:lang w:eastAsia="ko-KR"/>
        </w:rPr>
        <w:t>considering</w:t>
      </w:r>
      <w:r w:rsidR="00554991" w:rsidRPr="00CA2804">
        <w:rPr>
          <w:b/>
        </w:rPr>
        <w:t xml:space="preserve">: </w:t>
      </w:r>
      <w:r w:rsidR="00071975" w:rsidRPr="00CA2804">
        <w:rPr>
          <w:b/>
        </w:rPr>
        <w:t>regulatory measure</w:t>
      </w:r>
      <w:r w:rsidR="00071975" w:rsidRPr="005901C7">
        <w:t xml:space="preserve"> </w:t>
      </w:r>
      <w:r w:rsidR="00071975" w:rsidRPr="00CA2804">
        <w:t>means a measure of general app</w:t>
      </w:r>
      <w:r w:rsidR="00836EF5" w:rsidRPr="00CA2804">
        <w:t>lication</w:t>
      </w:r>
      <w:r w:rsidR="00C36C59" w:rsidRPr="005901C7">
        <w:t xml:space="preserve"> </w:t>
      </w:r>
      <w:r w:rsidR="00C36C59" w:rsidRPr="005901C7">
        <w:rPr>
          <w:b/>
        </w:rPr>
        <w:t>[AU/JP</w:t>
      </w:r>
      <w:r w:rsidR="00834060" w:rsidRPr="004C05D3">
        <w:rPr>
          <w:b/>
        </w:rPr>
        <w:t>/</w:t>
      </w:r>
      <w:r w:rsidR="00834060" w:rsidRPr="004C05D3">
        <w:rPr>
          <w:b/>
          <w:lang w:eastAsia="ja-JP"/>
        </w:rPr>
        <w:t>NZ</w:t>
      </w:r>
      <w:r w:rsidR="005E2F86" w:rsidRPr="004C05D3">
        <w:rPr>
          <w:b/>
          <w:lang w:eastAsia="ja-JP"/>
        </w:rPr>
        <w:t>/SG</w:t>
      </w:r>
      <w:r w:rsidR="00C36C59" w:rsidRPr="005901C7">
        <w:rPr>
          <w:b/>
        </w:rPr>
        <w:t>:</w:t>
      </w:r>
      <w:r w:rsidR="00C36C59" w:rsidRPr="00B6549C">
        <w:t xml:space="preserve"> related</w:t>
      </w:r>
      <w:r w:rsidR="001A135C" w:rsidRPr="00B06799">
        <w:rPr>
          <w:b/>
        </w:rPr>
        <w:t>]</w:t>
      </w:r>
      <w:r w:rsidR="00836EF5" w:rsidRPr="008B2DE0">
        <w:t xml:space="preserve"> </w:t>
      </w:r>
      <w:r w:rsidR="00FD4CB5" w:rsidRPr="008B2DE0">
        <w:rPr>
          <w:b/>
        </w:rPr>
        <w:t>[ID:</w:t>
      </w:r>
      <w:r w:rsidR="00FD4CB5" w:rsidRPr="008B2DE0">
        <w:t xml:space="preserve"> at the central lev</w:t>
      </w:r>
      <w:r w:rsidR="00FD4CB5" w:rsidRPr="00676440">
        <w:t>el of government where good regulatory practices will be applied that</w:t>
      </w:r>
      <w:r w:rsidR="00C36C59" w:rsidRPr="00676440">
        <w:t xml:space="preserve"> relates</w:t>
      </w:r>
      <w:r w:rsidR="00FD4CB5" w:rsidRPr="00676440">
        <w:rPr>
          <w:b/>
        </w:rPr>
        <w:t>]</w:t>
      </w:r>
      <w:r w:rsidR="00FD4CB5" w:rsidRPr="00676440">
        <w:t xml:space="preserve"> </w:t>
      </w:r>
      <w:r w:rsidR="00836EF5" w:rsidRPr="00676440">
        <w:t xml:space="preserve">to any matter </w:t>
      </w:r>
      <w:r w:rsidR="00071975" w:rsidRPr="00676440">
        <w:t xml:space="preserve">covered by this Agreement </w:t>
      </w:r>
      <w:r w:rsidR="00FD4CB5" w:rsidRPr="00676440">
        <w:rPr>
          <w:b/>
        </w:rPr>
        <w:t>[ID:</w:t>
      </w:r>
      <w:r w:rsidR="00FD4CB5" w:rsidRPr="00676440">
        <w:t xml:space="preserve"> in accordance with </w:t>
      </w:r>
      <w:r w:rsidR="000A3CC3" w:rsidRPr="00676440">
        <w:t>Article XX</w:t>
      </w:r>
      <w:r w:rsidR="00FD4CB5" w:rsidRPr="00676440">
        <w:rPr>
          <w:b/>
        </w:rPr>
        <w:t>]</w:t>
      </w:r>
      <w:r w:rsidR="00FD4CB5" w:rsidRPr="00CA2804">
        <w:t xml:space="preserve"> </w:t>
      </w:r>
      <w:r w:rsidR="00071975" w:rsidRPr="00CA2804">
        <w:t>adopted by regulatory agencies with which compliance is mandatory.</w:t>
      </w:r>
      <w:r w:rsidR="00794C65" w:rsidRPr="004C05D3">
        <w:rPr>
          <w:b/>
        </w:rPr>
        <w:t>]</w:t>
      </w:r>
    </w:p>
    <w:p w14:paraId="4C4DE9B6" w14:textId="1C72D7D2" w:rsidR="000E0F45" w:rsidRPr="005A5BC9" w:rsidRDefault="000E0F45" w:rsidP="00514827">
      <w:pPr>
        <w:jc w:val="both"/>
      </w:pPr>
    </w:p>
    <w:p w14:paraId="64B163F3" w14:textId="5213FE4D" w:rsidR="007C2969" w:rsidRPr="00375A91" w:rsidRDefault="007C2969" w:rsidP="00514827">
      <w:pPr>
        <w:jc w:val="both"/>
        <w:rPr>
          <w:rStyle w:val="AgreedTextChar"/>
          <w:b w:val="0"/>
          <w:bCs/>
          <w:color w:val="auto"/>
          <w:szCs w:val="24"/>
        </w:rPr>
      </w:pPr>
      <w:r w:rsidRPr="00514827">
        <w:rPr>
          <w:rStyle w:val="AgreedTextChar"/>
          <w:color w:val="auto"/>
          <w:szCs w:val="24"/>
        </w:rPr>
        <w:t>regulatory</w:t>
      </w:r>
      <w:r w:rsidRPr="00514827">
        <w:rPr>
          <w:rStyle w:val="AgreedTextChar"/>
          <w:b w:val="0"/>
          <w:bCs/>
          <w:color w:val="auto"/>
          <w:szCs w:val="24"/>
        </w:rPr>
        <w:t xml:space="preserve"> </w:t>
      </w:r>
      <w:r w:rsidRPr="00514827">
        <w:rPr>
          <w:b/>
          <w:bCs/>
        </w:rPr>
        <w:t>authority</w:t>
      </w:r>
      <w:r w:rsidRPr="00FB4EE2">
        <w:t xml:space="preserve"> </w:t>
      </w:r>
      <w:r w:rsidRPr="00375A91">
        <w:rPr>
          <w:rStyle w:val="AgreedTextChar"/>
          <w:b w:val="0"/>
          <w:bCs/>
          <w:color w:val="auto"/>
          <w:szCs w:val="24"/>
        </w:rPr>
        <w:t>means</w:t>
      </w:r>
      <w:r w:rsidR="00D64A72">
        <w:rPr>
          <w:rStyle w:val="AgreedTextChar"/>
          <w:b w:val="0"/>
          <w:bCs/>
          <w:color w:val="auto"/>
          <w:szCs w:val="24"/>
        </w:rPr>
        <w:t xml:space="preserve"> </w:t>
      </w:r>
      <w:r w:rsidR="00DE25E3" w:rsidRPr="002300A6">
        <w:rPr>
          <w:rStyle w:val="AgreedTextChar"/>
          <w:bCs/>
          <w:color w:val="auto"/>
          <w:szCs w:val="24"/>
        </w:rPr>
        <w:t>[</w:t>
      </w:r>
      <w:r w:rsidR="00DE25E3" w:rsidRPr="00D53EB9">
        <w:rPr>
          <w:rStyle w:val="AgreedTextChar"/>
          <w:bCs/>
          <w:color w:val="auto"/>
          <w:szCs w:val="24"/>
        </w:rPr>
        <w:t>P</w:t>
      </w:r>
      <w:r w:rsidR="00DE25E3" w:rsidRPr="002300A6">
        <w:rPr>
          <w:rStyle w:val="AgreedTextChar"/>
          <w:bCs/>
          <w:color w:val="auto"/>
          <w:szCs w:val="24"/>
        </w:rPr>
        <w:t>H:</w:t>
      </w:r>
      <w:r w:rsidR="00DE25E3">
        <w:rPr>
          <w:rStyle w:val="AgreedTextChar"/>
          <w:b w:val="0"/>
          <w:bCs/>
          <w:color w:val="auto"/>
          <w:szCs w:val="24"/>
        </w:rPr>
        <w:t xml:space="preserve"> any administrative authority or agency</w:t>
      </w:r>
      <w:r w:rsidR="00DE25E3" w:rsidRPr="002300A6">
        <w:rPr>
          <w:rStyle w:val="AgreedTextChar"/>
          <w:bCs/>
          <w:color w:val="auto"/>
          <w:szCs w:val="24"/>
        </w:rPr>
        <w:t>]</w:t>
      </w:r>
      <w:r w:rsidR="00DE25E3">
        <w:rPr>
          <w:rStyle w:val="AgreedTextChar"/>
          <w:b w:val="0"/>
          <w:bCs/>
          <w:color w:val="auto"/>
          <w:szCs w:val="24"/>
        </w:rPr>
        <w:t xml:space="preserve"> </w:t>
      </w:r>
      <w:r w:rsidR="001F5C21" w:rsidRPr="0084381F">
        <w:rPr>
          <w:rStyle w:val="AgreedTextChar"/>
          <w:bCs/>
          <w:color w:val="auto"/>
          <w:szCs w:val="24"/>
        </w:rPr>
        <w:t>[</w:t>
      </w:r>
      <w:r w:rsidR="009934A1">
        <w:rPr>
          <w:rStyle w:val="AgreedTextChar"/>
          <w:bCs/>
          <w:color w:val="auto"/>
          <w:szCs w:val="24"/>
        </w:rPr>
        <w:t>JP/</w:t>
      </w:r>
      <w:r w:rsidR="0084381F">
        <w:rPr>
          <w:rStyle w:val="AgreedTextChar"/>
          <w:bCs/>
          <w:color w:val="auto"/>
          <w:szCs w:val="24"/>
        </w:rPr>
        <w:t>KR/</w:t>
      </w:r>
      <w:r w:rsidR="001F5C21" w:rsidRPr="0084381F">
        <w:rPr>
          <w:rStyle w:val="AgreedTextChar"/>
          <w:bCs/>
          <w:color w:val="auto"/>
          <w:szCs w:val="24"/>
        </w:rPr>
        <w:t>US:</w:t>
      </w:r>
      <w:r w:rsidR="00D64A72">
        <w:rPr>
          <w:rStyle w:val="AgreedTextChar"/>
          <w:b w:val="0"/>
          <w:bCs/>
          <w:color w:val="auto"/>
          <w:szCs w:val="24"/>
        </w:rPr>
        <w:t xml:space="preserve"> </w:t>
      </w:r>
      <w:r w:rsidR="001F5C21">
        <w:rPr>
          <w:rStyle w:val="AgreedTextChar"/>
          <w:b w:val="0"/>
          <w:bCs/>
          <w:color w:val="auto"/>
          <w:szCs w:val="24"/>
        </w:rPr>
        <w:t xml:space="preserve">an </w:t>
      </w:r>
      <w:r w:rsidR="00D64A72">
        <w:rPr>
          <w:rStyle w:val="AgreedTextChar"/>
          <w:b w:val="0"/>
          <w:bCs/>
          <w:color w:val="auto"/>
          <w:szCs w:val="24"/>
        </w:rPr>
        <w:t xml:space="preserve">administrative </w:t>
      </w:r>
      <w:r w:rsidR="001F5C21">
        <w:t>authority or agency</w:t>
      </w:r>
      <w:r w:rsidR="005E2F86" w:rsidRPr="005E2F86">
        <w:rPr>
          <w:b/>
          <w:bCs/>
        </w:rPr>
        <w:t>]</w:t>
      </w:r>
      <w:r w:rsidR="005E2F86">
        <w:t xml:space="preserve"> </w:t>
      </w:r>
      <w:r w:rsidRPr="00375A91">
        <w:rPr>
          <w:rStyle w:val="AgreedTextChar"/>
          <w:b w:val="0"/>
          <w:bCs/>
          <w:color w:val="auto"/>
          <w:szCs w:val="24"/>
        </w:rPr>
        <w:t xml:space="preserve">at the Party’s central level of government that develops, proposes, </w:t>
      </w:r>
      <w:r w:rsidR="00DE25E3" w:rsidRPr="002300A6">
        <w:rPr>
          <w:rStyle w:val="AgreedTextChar"/>
          <w:bCs/>
          <w:color w:val="auto"/>
          <w:szCs w:val="24"/>
        </w:rPr>
        <w:t>[PH:</w:t>
      </w:r>
      <w:r w:rsidR="00DE25E3">
        <w:rPr>
          <w:rStyle w:val="AgreedTextChar"/>
          <w:b w:val="0"/>
          <w:bCs/>
          <w:color w:val="auto"/>
          <w:szCs w:val="24"/>
        </w:rPr>
        <w:t xml:space="preserve"> issues,</w:t>
      </w:r>
      <w:r w:rsidR="002461A4" w:rsidRPr="002300A6">
        <w:rPr>
          <w:rStyle w:val="AgreedTextChar"/>
          <w:bCs/>
          <w:color w:val="auto"/>
          <w:szCs w:val="24"/>
        </w:rPr>
        <w:t>]</w:t>
      </w:r>
      <w:r w:rsidR="002461A4">
        <w:rPr>
          <w:rStyle w:val="AgreedTextChar"/>
          <w:b w:val="0"/>
          <w:bCs/>
          <w:color w:val="auto"/>
          <w:szCs w:val="24"/>
        </w:rPr>
        <w:t xml:space="preserve"> </w:t>
      </w:r>
      <w:r w:rsidR="002461A4" w:rsidRPr="002300A6">
        <w:rPr>
          <w:rStyle w:val="AgreedTextChar"/>
          <w:bCs/>
          <w:color w:val="auto"/>
          <w:szCs w:val="24"/>
        </w:rPr>
        <w:t>[</w:t>
      </w:r>
      <w:commentRangeStart w:id="0"/>
      <w:r w:rsidR="002461A4" w:rsidRPr="002300A6">
        <w:rPr>
          <w:rStyle w:val="AgreedTextChar"/>
          <w:bCs/>
          <w:color w:val="auto"/>
          <w:szCs w:val="24"/>
        </w:rPr>
        <w:t>MY</w:t>
      </w:r>
      <w:r w:rsidR="00DA4118" w:rsidRPr="002300A6">
        <w:rPr>
          <w:rStyle w:val="AgreedTextChar"/>
          <w:bCs/>
          <w:color w:val="auto"/>
          <w:szCs w:val="24"/>
        </w:rPr>
        <w:t>/</w:t>
      </w:r>
      <w:r w:rsidR="002461A4" w:rsidRPr="002300A6">
        <w:rPr>
          <w:rStyle w:val="AgreedTextChar"/>
          <w:bCs/>
          <w:color w:val="auto"/>
          <w:szCs w:val="24"/>
        </w:rPr>
        <w:t>PH:</w:t>
      </w:r>
      <w:r w:rsidR="00DE25E3">
        <w:rPr>
          <w:rStyle w:val="AgreedTextChar"/>
          <w:b w:val="0"/>
          <w:bCs/>
          <w:color w:val="auto"/>
          <w:szCs w:val="24"/>
        </w:rPr>
        <w:t xml:space="preserve"> implements</w:t>
      </w:r>
      <w:commentRangeEnd w:id="0"/>
      <w:r w:rsidR="007C559A">
        <w:rPr>
          <w:rStyle w:val="CommentReference"/>
        </w:rPr>
        <w:commentReference w:id="0"/>
      </w:r>
      <w:r w:rsidR="008316C7">
        <w:rPr>
          <w:rStyle w:val="AgreedTextChar"/>
          <w:b w:val="0"/>
          <w:bCs/>
          <w:color w:val="auto"/>
          <w:szCs w:val="24"/>
        </w:rPr>
        <w:t>,</w:t>
      </w:r>
      <w:r w:rsidR="00DE25E3" w:rsidRPr="002300A6">
        <w:rPr>
          <w:rStyle w:val="AgreedTextChar"/>
          <w:bCs/>
          <w:color w:val="auto"/>
          <w:szCs w:val="24"/>
        </w:rPr>
        <w:t>]</w:t>
      </w:r>
      <w:r w:rsidR="00DE25E3">
        <w:rPr>
          <w:rStyle w:val="AgreedTextChar"/>
          <w:b w:val="0"/>
          <w:bCs/>
          <w:color w:val="auto"/>
          <w:szCs w:val="24"/>
        </w:rPr>
        <w:t xml:space="preserve"> </w:t>
      </w:r>
      <w:r w:rsidRPr="008316C7">
        <w:rPr>
          <w:rStyle w:val="AgreedTextChar"/>
          <w:b w:val="0"/>
          <w:bCs/>
          <w:color w:val="auto"/>
          <w:szCs w:val="24"/>
        </w:rPr>
        <w:t>or</w:t>
      </w:r>
      <w:r w:rsidRPr="00375A91">
        <w:rPr>
          <w:rStyle w:val="AgreedTextChar"/>
          <w:b w:val="0"/>
          <w:bCs/>
          <w:color w:val="auto"/>
          <w:szCs w:val="24"/>
        </w:rPr>
        <w:t xml:space="preserve"> adopts a </w:t>
      </w:r>
      <w:r w:rsidRPr="00375A91">
        <w:t>regulation</w:t>
      </w:r>
      <w:r w:rsidRPr="00375A91">
        <w:rPr>
          <w:rStyle w:val="AgreedTextChar"/>
          <w:b w:val="0"/>
          <w:color w:val="auto"/>
          <w:szCs w:val="24"/>
        </w:rPr>
        <w:t>,</w:t>
      </w:r>
      <w:r w:rsidRPr="00375A91">
        <w:rPr>
          <w:rStyle w:val="AgreedTextChar"/>
          <w:b w:val="0"/>
          <w:bCs/>
          <w:color w:val="auto"/>
          <w:szCs w:val="24"/>
        </w:rPr>
        <w:t xml:space="preserve"> and does not include legislatures or courts; and</w:t>
      </w:r>
    </w:p>
    <w:p w14:paraId="045443AA" w14:textId="77777777" w:rsidR="007C2969" w:rsidRPr="0014509F" w:rsidRDefault="007C2969" w:rsidP="00514827">
      <w:pPr>
        <w:jc w:val="both"/>
      </w:pPr>
    </w:p>
    <w:p w14:paraId="2FB470D4" w14:textId="05E4B0DF" w:rsidR="007C2969" w:rsidRPr="005A5BC9" w:rsidRDefault="007C2969" w:rsidP="00514827">
      <w:pPr>
        <w:jc w:val="both"/>
      </w:pPr>
      <w:r w:rsidRPr="00514827">
        <w:rPr>
          <w:b/>
          <w:bCs/>
        </w:rPr>
        <w:t>regulatory cooperation</w:t>
      </w:r>
      <w:r w:rsidRPr="005A5BC9">
        <w:t xml:space="preserve"> means an effort between the </w:t>
      </w:r>
      <w:r w:rsidRPr="00986FA6">
        <w:t>Parties to prevent, reduce</w:t>
      </w:r>
      <w:r w:rsidR="0084381F">
        <w:t xml:space="preserve"> </w:t>
      </w:r>
      <w:r w:rsidR="0084381F" w:rsidRPr="005644D6">
        <w:rPr>
          <w:b/>
        </w:rPr>
        <w:t>[</w:t>
      </w:r>
      <w:r w:rsidR="0084381F">
        <w:rPr>
          <w:b/>
        </w:rPr>
        <w:t>JP/</w:t>
      </w:r>
      <w:r w:rsidR="0084381F" w:rsidRPr="005644D6">
        <w:rPr>
          <w:b/>
        </w:rPr>
        <w:t>US</w:t>
      </w:r>
      <w:r w:rsidR="00D83B10" w:rsidRPr="008A2C8D">
        <w:rPr>
          <w:rFonts w:eastAsia="Malgun Gothic" w:cs="Times New Roman"/>
          <w:b/>
          <w:lang w:eastAsia="ko-KR"/>
        </w:rPr>
        <w:t>/KR</w:t>
      </w:r>
      <w:r w:rsidR="00F7074D">
        <w:rPr>
          <w:rFonts w:eastAsia="Malgun Gothic" w:cs="Times New Roman"/>
          <w:b/>
          <w:lang w:eastAsia="ko-KR"/>
        </w:rPr>
        <w:t xml:space="preserve">: </w:t>
      </w:r>
      <w:r w:rsidRPr="00E37790">
        <w:t>, or eliminate</w:t>
      </w:r>
      <w:r w:rsidR="0084381F" w:rsidRPr="00E37790">
        <w:rPr>
          <w:b/>
        </w:rPr>
        <w:t>]</w:t>
      </w:r>
      <w:r w:rsidRPr="00E37790">
        <w:t xml:space="preserve"> unnecessary regulatory differences to facilitate </w:t>
      </w:r>
      <w:r w:rsidR="0042711B" w:rsidRPr="00E37790">
        <w:t xml:space="preserve">international </w:t>
      </w:r>
      <w:r w:rsidRPr="00E37790">
        <w:t>trade</w:t>
      </w:r>
      <w:r w:rsidR="0042711B" w:rsidRPr="00E37790">
        <w:t xml:space="preserve"> and investment</w:t>
      </w:r>
      <w:r w:rsidRPr="00E37790">
        <w:t xml:space="preserve"> and </w:t>
      </w:r>
      <w:r w:rsidRPr="00375A91">
        <w:rPr>
          <w:rStyle w:val="AgreedTextChar"/>
          <w:b w:val="0"/>
          <w:bCs/>
          <w:color w:val="auto"/>
        </w:rPr>
        <w:t>promote</w:t>
      </w:r>
      <w:r w:rsidRPr="00375A91">
        <w:rPr>
          <w:bCs/>
        </w:rPr>
        <w:t xml:space="preserve"> </w:t>
      </w:r>
      <w:r w:rsidRPr="0014509F">
        <w:t>economic growth, while maintaining or enhancing standards of public health and safety and environmental protection</w:t>
      </w:r>
      <w:r w:rsidR="004C05D3">
        <w:t xml:space="preserve"> </w:t>
      </w:r>
      <w:r w:rsidR="004C05D3" w:rsidRPr="004C05D3">
        <w:rPr>
          <w:b/>
          <w:bCs/>
        </w:rPr>
        <w:t>[PH</w:t>
      </w:r>
      <w:r w:rsidR="004C05D3">
        <w:t>: and upholding national security interests</w:t>
      </w:r>
      <w:r w:rsidR="004C05D3" w:rsidRPr="004C05D3">
        <w:t>]</w:t>
      </w:r>
      <w:r w:rsidRPr="004C05D3">
        <w:t>.</w:t>
      </w:r>
    </w:p>
    <w:p w14:paraId="385944F7" w14:textId="77777777" w:rsidR="007C2969" w:rsidRPr="00E37790" w:rsidRDefault="007C2969" w:rsidP="007C2969">
      <w:pPr>
        <w:pStyle w:val="Normal2"/>
        <w:spacing w:after="0"/>
        <w:rPr>
          <w:rStyle w:val="Heading1Char"/>
          <w:rFonts w:eastAsiaTheme="minorHAnsi"/>
          <w:b w:val="0"/>
          <w:color w:val="auto"/>
        </w:rPr>
      </w:pPr>
    </w:p>
    <w:p w14:paraId="53B78A4D" w14:textId="487EDB5E" w:rsidR="007C2969" w:rsidRDefault="00794C65" w:rsidP="007C2969">
      <w:pPr>
        <w:pStyle w:val="Normal2"/>
        <w:spacing w:after="0"/>
        <w:rPr>
          <w:rStyle w:val="Heading1Char"/>
          <w:rFonts w:eastAsiaTheme="minorEastAsia"/>
          <w:bCs/>
          <w:color w:val="auto"/>
          <w:szCs w:val="24"/>
          <w:lang w:eastAsia="ja-JP"/>
        </w:rPr>
      </w:pPr>
      <w:r w:rsidRPr="00322890">
        <w:rPr>
          <w:rStyle w:val="Heading1Char"/>
          <w:rFonts w:eastAsiaTheme="minorEastAsia" w:hint="eastAsia"/>
          <w:bCs/>
          <w:color w:val="auto"/>
          <w:szCs w:val="24"/>
          <w:lang w:eastAsia="ja-JP"/>
        </w:rPr>
        <w:t>A</w:t>
      </w:r>
      <w:r w:rsidRPr="00322890">
        <w:rPr>
          <w:rStyle w:val="Heading1Char"/>
          <w:rFonts w:eastAsiaTheme="minorEastAsia"/>
          <w:bCs/>
          <w:color w:val="auto"/>
          <w:szCs w:val="24"/>
          <w:lang w:eastAsia="ja-JP"/>
        </w:rPr>
        <w:t>rticle X</w:t>
      </w:r>
      <w:r w:rsidR="00921A2C" w:rsidRPr="00921A2C">
        <w:rPr>
          <w:rStyle w:val="Heading1Char"/>
          <w:rFonts w:eastAsiaTheme="minorEastAsia"/>
          <w:bCs/>
          <w:color w:val="auto"/>
          <w:szCs w:val="24"/>
          <w:lang w:eastAsia="ja-JP"/>
        </w:rPr>
        <w:t>.</w:t>
      </w:r>
      <w:r w:rsidRPr="00322890">
        <w:rPr>
          <w:rStyle w:val="Heading1Char"/>
          <w:rFonts w:eastAsiaTheme="minorEastAsia"/>
          <w:bCs/>
          <w:color w:val="auto"/>
          <w:szCs w:val="24"/>
          <w:lang w:eastAsia="ja-JP"/>
        </w:rPr>
        <w:t>X</w:t>
      </w:r>
      <w:r w:rsidR="00EC3F5D" w:rsidRPr="00322890">
        <w:rPr>
          <w:rStyle w:val="Heading1Char"/>
          <w:rFonts w:eastAsiaTheme="minorEastAsia"/>
          <w:bCs/>
          <w:color w:val="auto"/>
          <w:szCs w:val="24"/>
          <w:lang w:eastAsia="ja-JP"/>
        </w:rPr>
        <w:t xml:space="preserve"> </w:t>
      </w:r>
      <w:r w:rsidRPr="00322890">
        <w:rPr>
          <w:rStyle w:val="Heading1Char"/>
          <w:rFonts w:eastAsiaTheme="minorEastAsia"/>
          <w:bCs/>
          <w:color w:val="auto"/>
          <w:szCs w:val="24"/>
          <w:lang w:eastAsia="ja-JP"/>
        </w:rPr>
        <w:t>(Scope of Covered Regulatory Measures)</w:t>
      </w:r>
    </w:p>
    <w:p w14:paraId="1AFAECD5" w14:textId="77777777" w:rsidR="00932E27" w:rsidRPr="00932E27" w:rsidRDefault="00932E27" w:rsidP="00932E27">
      <w:pPr>
        <w:rPr>
          <w:lang w:eastAsia="ja-JP"/>
        </w:rPr>
      </w:pPr>
    </w:p>
    <w:p w14:paraId="78E94673" w14:textId="18BB8B03" w:rsidR="00794C65" w:rsidRPr="00E37790" w:rsidRDefault="00B85555" w:rsidP="00B06799">
      <w:pPr>
        <w:jc w:val="both"/>
      </w:pPr>
      <w:r w:rsidRPr="0084381F">
        <w:rPr>
          <w:rStyle w:val="Heading1Char"/>
          <w:rFonts w:eastAsiaTheme="minorEastAsia"/>
          <w:color w:val="auto"/>
          <w:szCs w:val="24"/>
          <w:lang w:eastAsia="ja-JP"/>
        </w:rPr>
        <w:t>[</w:t>
      </w:r>
      <w:r>
        <w:rPr>
          <w:rStyle w:val="Heading1Char"/>
          <w:rFonts w:eastAsiaTheme="minorEastAsia"/>
          <w:color w:val="auto"/>
          <w:szCs w:val="24"/>
          <w:lang w:eastAsia="ja-JP"/>
        </w:rPr>
        <w:t>AU/BN/FJ/ID/</w:t>
      </w:r>
      <w:r w:rsidRPr="0084381F">
        <w:rPr>
          <w:rStyle w:val="Heading1Char"/>
          <w:rFonts w:eastAsiaTheme="minorEastAsia"/>
          <w:color w:val="auto"/>
          <w:szCs w:val="24"/>
          <w:lang w:eastAsia="ja-JP"/>
        </w:rPr>
        <w:t>JP</w:t>
      </w:r>
      <w:r>
        <w:rPr>
          <w:rStyle w:val="Heading1Char"/>
          <w:rFonts w:eastAsiaTheme="minorEastAsia"/>
          <w:color w:val="auto"/>
          <w:szCs w:val="24"/>
          <w:lang w:eastAsia="ja-JP"/>
        </w:rPr>
        <w:t>/MY/NZ/SG propose; PH/US oppose</w:t>
      </w:r>
      <w:r>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84381F">
        <w:rPr>
          <w:rStyle w:val="Heading1Char"/>
          <w:rFonts w:eastAsiaTheme="minorEastAsia"/>
          <w:color w:val="auto"/>
          <w:szCs w:val="24"/>
          <w:lang w:eastAsia="ja-JP"/>
        </w:rPr>
        <w:t>:</w:t>
      </w:r>
      <w:r>
        <w:rPr>
          <w:rStyle w:val="Heading1Char"/>
          <w:rFonts w:eastAsiaTheme="minorEastAsia"/>
          <w:b w:val="0"/>
          <w:color w:val="auto"/>
          <w:szCs w:val="24"/>
          <w:lang w:eastAsia="ja-JP"/>
        </w:rPr>
        <w:t xml:space="preserve"> </w:t>
      </w:r>
      <w:r w:rsidR="00794C65">
        <w:rPr>
          <w:lang w:eastAsia="ja-JP"/>
        </w:rPr>
        <w:t>Each Party shall promptly, and no later than one year after the date of entry into force of this Agreement for that Party, determine and make publicly available the scope of its covered regulatory measures.</w:t>
      </w:r>
      <w:r>
        <w:rPr>
          <w:b/>
          <w:bCs/>
          <w:lang w:eastAsia="ja-JP"/>
        </w:rPr>
        <w:t>]</w:t>
      </w:r>
      <w:r w:rsidR="00794C65">
        <w:rPr>
          <w:lang w:eastAsia="ja-JP"/>
        </w:rPr>
        <w:t xml:space="preserve"> </w:t>
      </w:r>
      <w:r w:rsidRPr="0084381F">
        <w:rPr>
          <w:rStyle w:val="Heading1Char"/>
          <w:rFonts w:eastAsiaTheme="minorEastAsia"/>
          <w:color w:val="auto"/>
          <w:szCs w:val="24"/>
          <w:lang w:eastAsia="ja-JP"/>
        </w:rPr>
        <w:t>[</w:t>
      </w:r>
      <w:r>
        <w:rPr>
          <w:rStyle w:val="Heading1Char"/>
          <w:rFonts w:eastAsiaTheme="minorEastAsia"/>
          <w:color w:val="auto"/>
          <w:szCs w:val="24"/>
          <w:lang w:eastAsia="ja-JP"/>
        </w:rPr>
        <w:t>AU/BN/ID/</w:t>
      </w:r>
      <w:r w:rsidRPr="0084381F">
        <w:rPr>
          <w:rStyle w:val="Heading1Char"/>
          <w:rFonts w:eastAsiaTheme="minorEastAsia"/>
          <w:color w:val="auto"/>
          <w:szCs w:val="24"/>
          <w:lang w:eastAsia="ja-JP"/>
        </w:rPr>
        <w:t>JP</w:t>
      </w:r>
      <w:r>
        <w:rPr>
          <w:rStyle w:val="Heading1Char"/>
          <w:rFonts w:eastAsiaTheme="minorEastAsia"/>
          <w:color w:val="auto"/>
          <w:szCs w:val="24"/>
          <w:lang w:eastAsia="ja-JP"/>
        </w:rPr>
        <w:t>/MY/NZ/SG propose; PH/US oppose</w:t>
      </w:r>
      <w:r>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84381F">
        <w:rPr>
          <w:rStyle w:val="Heading1Char"/>
          <w:rFonts w:eastAsiaTheme="minorEastAsia"/>
          <w:color w:val="auto"/>
          <w:szCs w:val="24"/>
          <w:lang w:eastAsia="ja-JP"/>
        </w:rPr>
        <w:t>:</w:t>
      </w:r>
      <w:r>
        <w:rPr>
          <w:rStyle w:val="Heading1Char"/>
          <w:rFonts w:eastAsiaTheme="minorEastAsia"/>
          <w:b w:val="0"/>
          <w:color w:val="auto"/>
          <w:szCs w:val="24"/>
          <w:lang w:eastAsia="ja-JP"/>
        </w:rPr>
        <w:t xml:space="preserve"> </w:t>
      </w:r>
      <w:r w:rsidR="00794C65">
        <w:rPr>
          <w:lang w:eastAsia="ja-JP"/>
        </w:rPr>
        <w:t>In determining the scope of covered regulatory measures, each Party should aim to achieve significant coverage.</w:t>
      </w:r>
      <w:r w:rsidR="00794C65" w:rsidRPr="0084381F">
        <w:rPr>
          <w:b/>
          <w:lang w:eastAsia="ja-JP"/>
        </w:rPr>
        <w:t>]</w:t>
      </w:r>
    </w:p>
    <w:p w14:paraId="70E93FA2" w14:textId="77777777" w:rsidR="00794C65" w:rsidRPr="00CA2804" w:rsidRDefault="00794C65" w:rsidP="009D0B4F"/>
    <w:p w14:paraId="43418C41" w14:textId="78B70950" w:rsidR="007C2969" w:rsidRDefault="007C2969" w:rsidP="007C2969">
      <w:pPr>
        <w:pStyle w:val="Normal2"/>
        <w:spacing w:after="0"/>
        <w:rPr>
          <w:rFonts w:cs="Times New Roman"/>
          <w:szCs w:val="24"/>
        </w:rPr>
      </w:pPr>
      <w:r w:rsidRPr="00FB4EE2">
        <w:rPr>
          <w:rStyle w:val="Heading1Char"/>
          <w:rFonts w:eastAsiaTheme="minorHAnsi"/>
          <w:color w:val="auto"/>
          <w:szCs w:val="24"/>
        </w:rPr>
        <w:t>Article X.2:</w:t>
      </w:r>
      <w:r w:rsidRPr="00FB4EE2">
        <w:rPr>
          <w:rFonts w:cs="Times New Roman"/>
          <w:szCs w:val="24"/>
        </w:rPr>
        <w:t xml:space="preserve"> </w:t>
      </w:r>
      <w:r w:rsidR="008A2C8D" w:rsidRPr="005205E3">
        <w:rPr>
          <w:rFonts w:cs="Times New Roman"/>
          <w:b/>
          <w:bCs/>
          <w:szCs w:val="24"/>
        </w:rPr>
        <w:t>[</w:t>
      </w:r>
      <w:r w:rsidR="00CF6699" w:rsidRPr="00377344">
        <w:rPr>
          <w:rFonts w:cs="Times New Roman"/>
          <w:b/>
          <w:bCs/>
          <w:szCs w:val="24"/>
        </w:rPr>
        <w:t>ID</w:t>
      </w:r>
      <w:r w:rsidR="00CF6699" w:rsidRPr="00377344">
        <w:rPr>
          <w:rFonts w:cs="Times New Roman"/>
          <w:szCs w:val="24"/>
        </w:rPr>
        <w:t xml:space="preserve">: </w:t>
      </w:r>
      <w:r w:rsidR="00CF6699" w:rsidRPr="00377344">
        <w:rPr>
          <w:rFonts w:cs="Times New Roman"/>
          <w:b/>
          <w:bCs/>
          <w:szCs w:val="24"/>
        </w:rPr>
        <w:t>Principle,</w:t>
      </w:r>
      <w:r w:rsidR="008A2C8D" w:rsidRPr="00377344">
        <w:rPr>
          <w:rFonts w:cs="Times New Roman"/>
          <w:b/>
          <w:bCs/>
          <w:szCs w:val="24"/>
        </w:rPr>
        <w:t>]</w:t>
      </w:r>
      <w:r w:rsidR="00CF6699" w:rsidRPr="00377344">
        <w:rPr>
          <w:rFonts w:cs="Times New Roman"/>
          <w:b/>
          <w:bCs/>
          <w:szCs w:val="24"/>
        </w:rPr>
        <w:t xml:space="preserve"> </w:t>
      </w:r>
      <w:r w:rsidRPr="0014509F">
        <w:rPr>
          <w:rStyle w:val="Normal4Char"/>
          <w:rFonts w:cs="Times New Roman"/>
          <w:b/>
        </w:rPr>
        <w:t>Subject Matter and</w:t>
      </w:r>
      <w:r w:rsidRPr="00FB4EE2">
        <w:rPr>
          <w:rFonts w:cs="Times New Roman"/>
          <w:szCs w:val="24"/>
        </w:rPr>
        <w:t xml:space="preserve"> </w:t>
      </w:r>
      <w:r w:rsidRPr="00FB4EE2">
        <w:rPr>
          <w:rFonts w:cs="Times New Roman"/>
          <w:b/>
          <w:szCs w:val="24"/>
        </w:rPr>
        <w:t>General Provisions</w:t>
      </w:r>
      <w:r w:rsidRPr="00FB4EE2">
        <w:rPr>
          <w:rFonts w:cs="Times New Roman"/>
          <w:szCs w:val="24"/>
        </w:rPr>
        <w:t xml:space="preserve"> </w:t>
      </w:r>
    </w:p>
    <w:p w14:paraId="52A9BB1D" w14:textId="4135CC13" w:rsidR="00C535AA" w:rsidRPr="00743599" w:rsidRDefault="00AE1041" w:rsidP="00C535AA">
      <w:pPr>
        <w:jc w:val="both"/>
        <w:rPr>
          <w:rStyle w:val="NoSpacingChar"/>
          <w:szCs w:val="24"/>
        </w:rPr>
      </w:pPr>
      <w:r w:rsidRPr="00377344">
        <w:rPr>
          <w:rStyle w:val="NoSpacingChar"/>
          <w:b/>
          <w:bCs/>
          <w:szCs w:val="24"/>
        </w:rPr>
        <w:t>[</w:t>
      </w:r>
      <w:r w:rsidR="00C535AA">
        <w:rPr>
          <w:rStyle w:val="NoSpacingChar"/>
          <w:b/>
          <w:bCs/>
          <w:szCs w:val="24"/>
        </w:rPr>
        <w:t>NZ/</w:t>
      </w:r>
      <w:r w:rsidR="00C535AA" w:rsidRPr="00743599">
        <w:rPr>
          <w:rStyle w:val="NoSpacingChar"/>
          <w:b/>
          <w:bCs/>
          <w:szCs w:val="24"/>
        </w:rPr>
        <w:t>SG ALT</w:t>
      </w:r>
      <w:r w:rsidR="00C535AA" w:rsidRPr="00743599">
        <w:rPr>
          <w:rStyle w:val="NoSpacingChar"/>
          <w:szCs w:val="24"/>
        </w:rPr>
        <w:t xml:space="preserve">: </w:t>
      </w:r>
      <w:r w:rsidR="00C535AA" w:rsidRPr="00743599">
        <w:rPr>
          <w:rStyle w:val="NoSpacingChar"/>
          <w:b/>
          <w:bCs/>
          <w:szCs w:val="24"/>
        </w:rPr>
        <w:t>Article X.2: General Provisions</w:t>
      </w:r>
      <w:r>
        <w:rPr>
          <w:rStyle w:val="NoSpacingChar"/>
          <w:b/>
          <w:bCs/>
          <w:szCs w:val="24"/>
        </w:rPr>
        <w:t>]</w:t>
      </w:r>
    </w:p>
    <w:p w14:paraId="20ED3A06" w14:textId="77777777" w:rsidR="00C535AA" w:rsidRPr="00C535AA" w:rsidRDefault="00C535AA" w:rsidP="00377344"/>
    <w:p w14:paraId="1A90BD2E" w14:textId="53169C93" w:rsidR="00CF6699" w:rsidRPr="00377344" w:rsidRDefault="00CF6699" w:rsidP="00CF6699">
      <w:pPr>
        <w:jc w:val="both"/>
        <w:rPr>
          <w:lang w:eastAsia="ja-JP"/>
        </w:rPr>
      </w:pPr>
    </w:p>
    <w:p w14:paraId="1BAC8D13" w14:textId="77777777" w:rsidR="00CF6699" w:rsidRPr="00377344" w:rsidRDefault="00CF6699" w:rsidP="00377344">
      <w:pPr>
        <w:rPr>
          <w:color w:val="00B0F0"/>
        </w:rPr>
      </w:pPr>
    </w:p>
    <w:p w14:paraId="393D948E" w14:textId="325173E4" w:rsidR="005B5611" w:rsidRDefault="007C2969" w:rsidP="00B71211">
      <w:pPr>
        <w:jc w:val="both"/>
        <w:rPr>
          <w:rFonts w:cs="Times New Roman"/>
          <w:noProof w:val="0"/>
          <w:szCs w:val="24"/>
        </w:rPr>
      </w:pPr>
      <w:r w:rsidRPr="0014509F">
        <w:rPr>
          <w:rFonts w:cs="Times New Roman"/>
        </w:rPr>
        <w:lastRenderedPageBreak/>
        <w:t>1.</w:t>
      </w:r>
      <w:r w:rsidRPr="0014509F">
        <w:rPr>
          <w:rFonts w:cs="Times New Roman"/>
        </w:rPr>
        <w:tab/>
        <w:t xml:space="preserve">The Parties recognize that implementation of </w:t>
      </w:r>
      <w:r w:rsidR="00E47C11" w:rsidRPr="0059254E">
        <w:rPr>
          <w:rFonts w:cs="Times New Roman"/>
          <w:b/>
          <w:bCs/>
        </w:rPr>
        <w:t>[AU; US considering</w:t>
      </w:r>
      <w:r w:rsidR="007674E4">
        <w:rPr>
          <w:rFonts w:cs="Times New Roman"/>
          <w:b/>
          <w:bCs/>
        </w:rPr>
        <w:t>:</w:t>
      </w:r>
      <w:r w:rsidR="00E47C11">
        <w:rPr>
          <w:rFonts w:cs="Times New Roman"/>
        </w:rPr>
        <w:t xml:space="preserve"> central</w:t>
      </w:r>
      <w:r w:rsidR="00E47C11" w:rsidRPr="0059254E">
        <w:rPr>
          <w:rFonts w:cs="Times New Roman"/>
          <w:b/>
        </w:rPr>
        <w:t>]</w:t>
      </w:r>
      <w:r w:rsidR="00E47C11">
        <w:rPr>
          <w:rFonts w:cs="Times New Roman"/>
        </w:rPr>
        <w:t xml:space="preserve"> </w:t>
      </w:r>
      <w:r w:rsidRPr="0014509F">
        <w:rPr>
          <w:rFonts w:cs="Times New Roman"/>
        </w:rPr>
        <w:t xml:space="preserve">government-wide </w:t>
      </w:r>
      <w:r w:rsidR="00C535AA" w:rsidRPr="00377344">
        <w:rPr>
          <w:rFonts w:cs="Times New Roman"/>
          <w:b/>
          <w:bCs/>
        </w:rPr>
        <w:t>[</w:t>
      </w:r>
      <w:r w:rsidR="00CF6699" w:rsidRPr="00377344">
        <w:rPr>
          <w:rFonts w:cs="Times New Roman"/>
          <w:b/>
          <w:bCs/>
        </w:rPr>
        <w:t>ID</w:t>
      </w:r>
      <w:r w:rsidR="00F97D99">
        <w:rPr>
          <w:rFonts w:cs="Times New Roman"/>
          <w:b/>
          <w:bCs/>
        </w:rPr>
        <w:t>; US considering</w:t>
      </w:r>
      <w:r w:rsidR="00CF6699" w:rsidRPr="0059254E">
        <w:rPr>
          <w:rFonts w:cs="Times New Roman"/>
          <w:b/>
        </w:rPr>
        <w:t>:</w:t>
      </w:r>
      <w:r w:rsidR="00CF6699" w:rsidRPr="00377344">
        <w:rPr>
          <w:rFonts w:cs="Times New Roman"/>
        </w:rPr>
        <w:t xml:space="preserve"> good regulatory</w:t>
      </w:r>
      <w:r w:rsidR="00C535AA" w:rsidRPr="00377344">
        <w:rPr>
          <w:rFonts w:cs="Times New Roman"/>
          <w:b/>
          <w:bCs/>
        </w:rPr>
        <w:t>]</w:t>
      </w:r>
      <w:r w:rsidR="00CF6699" w:rsidRPr="00377344">
        <w:rPr>
          <w:rFonts w:cs="Times New Roman"/>
          <w:b/>
          <w:bCs/>
        </w:rPr>
        <w:t xml:space="preserve"> </w:t>
      </w:r>
      <w:r w:rsidRPr="0014509F">
        <w:rPr>
          <w:rFonts w:cs="Times New Roman"/>
        </w:rPr>
        <w:t xml:space="preserve">practices to promote regulatory quality through greater transparency, objective analysis, accountability, </w:t>
      </w:r>
      <w:r w:rsidRPr="00BF133D">
        <w:rPr>
          <w:rFonts w:cs="Times New Roman"/>
        </w:rPr>
        <w:t xml:space="preserve">and </w:t>
      </w:r>
      <w:r w:rsidR="00507D16" w:rsidRPr="0059254E">
        <w:rPr>
          <w:rFonts w:cs="Times New Roman"/>
          <w:b/>
        </w:rPr>
        <w:t>[</w:t>
      </w:r>
      <w:r w:rsidR="00507D16" w:rsidRPr="00377344">
        <w:rPr>
          <w:rFonts w:cs="Times New Roman"/>
          <w:b/>
          <w:bCs/>
        </w:rPr>
        <w:t>AU:</w:t>
      </w:r>
      <w:r w:rsidR="00507D16" w:rsidRPr="00377344">
        <w:rPr>
          <w:rFonts w:cs="Times New Roman"/>
        </w:rPr>
        <w:t xml:space="preserve"> </w:t>
      </w:r>
      <w:r w:rsidR="00215A7C" w:rsidRPr="00377344">
        <w:rPr>
          <w:rFonts w:cs="Times New Roman"/>
        </w:rPr>
        <w:t>consistency</w:t>
      </w:r>
      <w:r w:rsidR="00215A7C" w:rsidRPr="0059254E">
        <w:rPr>
          <w:rFonts w:cs="Times New Roman"/>
          <w:b/>
        </w:rPr>
        <w:t>]</w:t>
      </w:r>
      <w:r w:rsidR="00215A7C" w:rsidRPr="00377344">
        <w:rPr>
          <w:rFonts w:cs="Times New Roman"/>
        </w:rPr>
        <w:t xml:space="preserve"> </w:t>
      </w:r>
      <w:r w:rsidR="00215A7C" w:rsidRPr="0059254E">
        <w:rPr>
          <w:rFonts w:cs="Times New Roman"/>
          <w:b/>
        </w:rPr>
        <w:t>[</w:t>
      </w:r>
      <w:r w:rsidR="00215A7C" w:rsidRPr="00375F6F">
        <w:rPr>
          <w:rFonts w:cs="Times New Roman"/>
          <w:b/>
          <w:bCs/>
        </w:rPr>
        <w:t>US:</w:t>
      </w:r>
      <w:r w:rsidR="00215A7C" w:rsidRPr="00375F6F">
        <w:rPr>
          <w:rFonts w:cs="Times New Roman"/>
        </w:rPr>
        <w:t xml:space="preserve"> </w:t>
      </w:r>
      <w:r w:rsidRPr="0014509F">
        <w:rPr>
          <w:rFonts w:cs="Times New Roman"/>
        </w:rPr>
        <w:t>predictability</w:t>
      </w:r>
      <w:r w:rsidR="00215A7C" w:rsidRPr="0059254E">
        <w:rPr>
          <w:rFonts w:cs="Times New Roman"/>
          <w:b/>
        </w:rPr>
        <w:t>]</w:t>
      </w:r>
      <w:r w:rsidRPr="0014509F">
        <w:rPr>
          <w:rFonts w:cs="Times New Roman"/>
        </w:rPr>
        <w:t xml:space="preserve"> </w:t>
      </w:r>
      <w:r w:rsidRPr="001878AE">
        <w:rPr>
          <w:rFonts w:cs="Times New Roman"/>
        </w:rPr>
        <w:t>can facilitate international trade</w:t>
      </w:r>
      <w:r w:rsidR="0042711B" w:rsidRPr="001878AE">
        <w:rPr>
          <w:rFonts w:cs="Times New Roman"/>
        </w:rPr>
        <w:t xml:space="preserve"> and</w:t>
      </w:r>
      <w:r w:rsidRPr="001878AE">
        <w:rPr>
          <w:rFonts w:cs="Times New Roman"/>
        </w:rPr>
        <w:t xml:space="preserve"> investment and </w:t>
      </w:r>
      <w:r w:rsidR="0042711B" w:rsidRPr="001878AE">
        <w:rPr>
          <w:rFonts w:cs="Times New Roman"/>
        </w:rPr>
        <w:t>promote</w:t>
      </w:r>
      <w:r w:rsidR="0042711B">
        <w:rPr>
          <w:rFonts w:cs="Times New Roman"/>
        </w:rPr>
        <w:t xml:space="preserve"> </w:t>
      </w:r>
      <w:r w:rsidRPr="0014509F">
        <w:rPr>
          <w:rStyle w:val="Normal2Char"/>
          <w:rFonts w:cs="Times New Roman"/>
        </w:rPr>
        <w:t>economic growth</w:t>
      </w:r>
      <w:r w:rsidR="00C327B1">
        <w:rPr>
          <w:rStyle w:val="Normal2Char"/>
          <w:rFonts w:cs="Times New Roman"/>
        </w:rPr>
        <w:t xml:space="preserve"> </w:t>
      </w:r>
      <w:r w:rsidR="00C327B1" w:rsidRPr="00377344">
        <w:rPr>
          <w:rStyle w:val="Normal2Char"/>
          <w:rFonts w:cs="Times New Roman"/>
          <w:b/>
          <w:bCs/>
        </w:rPr>
        <w:t>[AU: . ]</w:t>
      </w:r>
      <w:r w:rsidR="00E371BC" w:rsidRPr="00377344">
        <w:rPr>
          <w:rStyle w:val="Normal2Char"/>
          <w:rFonts w:cs="Times New Roman"/>
        </w:rPr>
        <w:t xml:space="preserve"> </w:t>
      </w:r>
      <w:r w:rsidR="00E371BC" w:rsidRPr="00375F6F">
        <w:rPr>
          <w:rStyle w:val="Normal2Char"/>
          <w:rFonts w:cs="Times New Roman"/>
          <w:b/>
          <w:bCs/>
        </w:rPr>
        <w:t>[</w:t>
      </w:r>
      <w:r w:rsidR="00C327B1" w:rsidRPr="00375F6F">
        <w:rPr>
          <w:rStyle w:val="Normal2Char"/>
          <w:rFonts w:cs="Times New Roman"/>
          <w:b/>
          <w:bCs/>
        </w:rPr>
        <w:t>US</w:t>
      </w:r>
      <w:r w:rsidR="00E371BC" w:rsidRPr="00375F6F">
        <w:rPr>
          <w:rStyle w:val="Normal2Char"/>
          <w:rFonts w:cs="Times New Roman"/>
          <w:b/>
          <w:bCs/>
        </w:rPr>
        <w:t>:</w:t>
      </w:r>
      <w:r w:rsidR="00C327B1" w:rsidRPr="00375F6F">
        <w:rPr>
          <w:rStyle w:val="Normal2Char"/>
          <w:rFonts w:cs="Times New Roman"/>
          <w:b/>
          <w:bCs/>
        </w:rPr>
        <w:t xml:space="preserve"> </w:t>
      </w:r>
      <w:r w:rsidRPr="005A5BC9">
        <w:rPr>
          <w:rFonts w:cs="Times New Roman"/>
        </w:rPr>
        <w:t xml:space="preserve">, while contributing to each Party’s ability to achieve its public policy objectives (including health, safety, </w:t>
      </w:r>
      <w:r w:rsidR="00152A4D">
        <w:rPr>
          <w:rFonts w:cs="Times New Roman"/>
        </w:rPr>
        <w:t xml:space="preserve">labor, </w:t>
      </w:r>
      <w:r w:rsidRPr="005A5BC9">
        <w:rPr>
          <w:rFonts w:cs="Times New Roman"/>
        </w:rPr>
        <w:t>environmental</w:t>
      </w:r>
      <w:r w:rsidR="00B83FA7">
        <w:rPr>
          <w:rFonts w:cs="Times New Roman"/>
        </w:rPr>
        <w:t>,</w:t>
      </w:r>
      <w:r w:rsidRPr="005A5BC9">
        <w:rPr>
          <w:rFonts w:cs="Times New Roman"/>
        </w:rPr>
        <w:t xml:space="preserve"> </w:t>
      </w:r>
      <w:r w:rsidR="005B5611">
        <w:rPr>
          <w:rFonts w:cs="Times New Roman"/>
        </w:rPr>
        <w:t xml:space="preserve">and sustainability </w:t>
      </w:r>
      <w:r w:rsidRPr="005A5BC9">
        <w:rPr>
          <w:rFonts w:cs="Times New Roman"/>
        </w:rPr>
        <w:t xml:space="preserve">goals) at the level </w:t>
      </w:r>
      <w:r w:rsidRPr="00986FA6">
        <w:rPr>
          <w:rFonts w:cs="Times New Roman"/>
        </w:rPr>
        <w:t xml:space="preserve">it considers appropriate.  The application of good regulatory practices can support </w:t>
      </w:r>
      <w:r w:rsidR="00BE773A">
        <w:rPr>
          <w:rFonts w:cs="Times New Roman"/>
        </w:rPr>
        <w:t>greater</w:t>
      </w:r>
      <w:r w:rsidR="00016FCD">
        <w:rPr>
          <w:rFonts w:cs="Times New Roman"/>
        </w:rPr>
        <w:t xml:space="preserve"> </w:t>
      </w:r>
      <w:r w:rsidRPr="000617F6">
        <w:rPr>
          <w:rFonts w:cs="Times New Roman"/>
        </w:rPr>
        <w:t>regulatory</w:t>
      </w:r>
      <w:r w:rsidR="00BE773A">
        <w:rPr>
          <w:rFonts w:cs="Times New Roman"/>
        </w:rPr>
        <w:t xml:space="preserve"> compatibility</w:t>
      </w:r>
      <w:r w:rsidR="00016FCD">
        <w:rPr>
          <w:rFonts w:cs="Times New Roman"/>
        </w:rPr>
        <w:t xml:space="preserve"> </w:t>
      </w:r>
      <w:r w:rsidR="00CB6A99">
        <w:rPr>
          <w:rFonts w:cs="Times New Roman"/>
        </w:rPr>
        <w:t>among</w:t>
      </w:r>
      <w:r w:rsidRPr="000617F6">
        <w:rPr>
          <w:rFonts w:cs="Times New Roman"/>
        </w:rPr>
        <w:t xml:space="preserve"> the Parties</w:t>
      </w:r>
      <w:r w:rsidR="00B83FA7">
        <w:rPr>
          <w:rFonts w:cs="Times New Roman"/>
        </w:rPr>
        <w:t>,</w:t>
      </w:r>
      <w:r w:rsidR="004C14DE">
        <w:rPr>
          <w:rFonts w:cs="Times New Roman"/>
        </w:rPr>
        <w:t xml:space="preserve"> which can </w:t>
      </w:r>
      <w:r w:rsidR="00BE773A" w:rsidRPr="000617F6">
        <w:rPr>
          <w:rFonts w:cs="Times New Roman"/>
        </w:rPr>
        <w:t>reduce</w:t>
      </w:r>
      <w:r w:rsidR="0084381F">
        <w:rPr>
          <w:rFonts w:cs="Times New Roman"/>
        </w:rPr>
        <w:t xml:space="preserve"> </w:t>
      </w:r>
      <w:r w:rsidR="0084381F" w:rsidRPr="00890F4D">
        <w:rPr>
          <w:rFonts w:cs="Times New Roman"/>
          <w:b/>
        </w:rPr>
        <w:t>[</w:t>
      </w:r>
      <w:r w:rsidR="00507183" w:rsidRPr="008A2C8D">
        <w:rPr>
          <w:rFonts w:eastAsia="Malgun Gothic" w:cs="Times New Roman"/>
          <w:b/>
          <w:lang w:eastAsia="ko-KR"/>
        </w:rPr>
        <w:t>KR</w:t>
      </w:r>
      <w:r w:rsidR="00B206C6">
        <w:rPr>
          <w:rFonts w:eastAsia="Malgun Gothic" w:cs="Times New Roman"/>
          <w:b/>
          <w:lang w:eastAsia="ko-KR"/>
        </w:rPr>
        <w:t>/PH/US</w:t>
      </w:r>
      <w:r w:rsidR="0084381F" w:rsidRPr="0059254E">
        <w:rPr>
          <w:rFonts w:cs="Times New Roman"/>
          <w:b/>
          <w:bCs/>
        </w:rPr>
        <w:t>:</w:t>
      </w:r>
      <w:r w:rsidR="00BE773A" w:rsidRPr="000617F6">
        <w:rPr>
          <w:rFonts w:cs="Times New Roman"/>
        </w:rPr>
        <w:t xml:space="preserve"> or eliminate</w:t>
      </w:r>
      <w:r w:rsidR="0084381F" w:rsidRPr="00890F4D">
        <w:rPr>
          <w:rFonts w:cs="Times New Roman"/>
          <w:b/>
        </w:rPr>
        <w:t>]</w:t>
      </w:r>
      <w:r w:rsidR="00584BD0">
        <w:rPr>
          <w:rFonts w:cs="Times New Roman"/>
        </w:rPr>
        <w:t>,</w:t>
      </w:r>
      <w:r w:rsidR="00740911">
        <w:rPr>
          <w:rFonts w:cs="Times New Roman"/>
        </w:rPr>
        <w:t xml:space="preserve"> as appropriate</w:t>
      </w:r>
      <w:r w:rsidR="00584BD0">
        <w:rPr>
          <w:rFonts w:cs="Times New Roman"/>
        </w:rPr>
        <w:t>,</w:t>
      </w:r>
      <w:r w:rsidR="00BE773A" w:rsidRPr="000617F6">
        <w:rPr>
          <w:rFonts w:cs="Times New Roman"/>
        </w:rPr>
        <w:t xml:space="preserve"> </w:t>
      </w:r>
      <w:r w:rsidR="00310440">
        <w:rPr>
          <w:rFonts w:cs="Times New Roman"/>
        </w:rPr>
        <w:t xml:space="preserve">unnecessarily </w:t>
      </w:r>
      <w:r w:rsidR="00BE773A" w:rsidRPr="000617F6">
        <w:rPr>
          <w:rFonts w:cs="Times New Roman"/>
        </w:rPr>
        <w:t>burdensome</w:t>
      </w:r>
      <w:r w:rsidR="00BE773A">
        <w:rPr>
          <w:rFonts w:cs="Times New Roman"/>
        </w:rPr>
        <w:t xml:space="preserve"> or duplicative </w:t>
      </w:r>
      <w:r w:rsidR="00BE773A" w:rsidRPr="000617F6">
        <w:rPr>
          <w:rFonts w:cs="Times New Roman"/>
        </w:rPr>
        <w:t>regulatory requirements</w:t>
      </w:r>
      <w:r w:rsidR="00BE773A">
        <w:rPr>
          <w:rFonts w:cs="Times New Roman"/>
        </w:rPr>
        <w:t xml:space="preserve"> </w:t>
      </w:r>
      <w:r w:rsidR="00BE773A" w:rsidRPr="00B71211">
        <w:rPr>
          <w:rFonts w:cs="Times New Roman"/>
        </w:rPr>
        <w:t xml:space="preserve">and encourage </w:t>
      </w:r>
      <w:r w:rsidR="00BE773A" w:rsidRPr="00740911">
        <w:rPr>
          <w:rFonts w:cs="Times New Roman"/>
        </w:rPr>
        <w:t>cooperation to</w:t>
      </w:r>
      <w:r w:rsidR="004C14DE" w:rsidRPr="00740911">
        <w:rPr>
          <w:rFonts w:cs="Times New Roman"/>
        </w:rPr>
        <w:t xml:space="preserve"> address</w:t>
      </w:r>
      <w:r w:rsidR="008B3513">
        <w:rPr>
          <w:rFonts w:cs="Times New Roman"/>
        </w:rPr>
        <w:t xml:space="preserve"> shared</w:t>
      </w:r>
      <w:r w:rsidR="004C14DE" w:rsidRPr="00740911">
        <w:rPr>
          <w:rFonts w:cs="Times New Roman"/>
        </w:rPr>
        <w:t xml:space="preserve"> </w:t>
      </w:r>
      <w:r w:rsidR="0060537C" w:rsidRPr="00740911">
        <w:rPr>
          <w:rFonts w:cs="Times New Roman"/>
        </w:rPr>
        <w:t>transboundary and</w:t>
      </w:r>
      <w:r w:rsidR="004C14DE" w:rsidRPr="00740911">
        <w:rPr>
          <w:rFonts w:cs="Times New Roman"/>
        </w:rPr>
        <w:t xml:space="preserve"> </w:t>
      </w:r>
      <w:r w:rsidR="00BE773A" w:rsidRPr="00740911">
        <w:rPr>
          <w:rFonts w:cs="Times New Roman"/>
        </w:rPr>
        <w:t xml:space="preserve">global </w:t>
      </w:r>
      <w:r w:rsidR="004C14DE" w:rsidRPr="00594627">
        <w:rPr>
          <w:rFonts w:cs="Times New Roman"/>
        </w:rPr>
        <w:t>challenges</w:t>
      </w:r>
      <w:r w:rsidR="004C14DE" w:rsidRPr="00B2444F">
        <w:rPr>
          <w:rFonts w:cs="Times New Roman"/>
        </w:rPr>
        <w:t>.</w:t>
      </w:r>
    </w:p>
    <w:p w14:paraId="468982FB" w14:textId="6F0866A9" w:rsidR="00AE1041" w:rsidRPr="00D36E10" w:rsidRDefault="00AE1041" w:rsidP="00AE1041">
      <w:pPr>
        <w:jc w:val="both"/>
      </w:pPr>
      <w:r w:rsidRPr="00D36E10">
        <w:tab/>
        <w:t xml:space="preserve"> </w:t>
      </w:r>
    </w:p>
    <w:p w14:paraId="2472BA04" w14:textId="77777777" w:rsidR="00AE1041" w:rsidRPr="00743599" w:rsidRDefault="00AE1041" w:rsidP="00AE1041">
      <w:pPr>
        <w:jc w:val="both"/>
        <w:rPr>
          <w:rStyle w:val="NoSpacingChar"/>
          <w:szCs w:val="24"/>
        </w:rPr>
      </w:pPr>
    </w:p>
    <w:p w14:paraId="6056F555" w14:textId="7D940EC0" w:rsidR="00AE1041" w:rsidRPr="00743599" w:rsidRDefault="00AE1041" w:rsidP="00AE1041">
      <w:pPr>
        <w:jc w:val="both"/>
        <w:rPr>
          <w:rStyle w:val="NoSpacingChar"/>
          <w:szCs w:val="24"/>
        </w:rPr>
      </w:pPr>
      <w:r w:rsidRPr="00165135">
        <w:rPr>
          <w:rStyle w:val="NoSpacingChar"/>
          <w:b/>
          <w:bCs/>
          <w:szCs w:val="24"/>
        </w:rPr>
        <w:t>[</w:t>
      </w:r>
      <w:r w:rsidR="00111EDE">
        <w:rPr>
          <w:rStyle w:val="NoSpacingChar"/>
          <w:b/>
          <w:bCs/>
          <w:szCs w:val="24"/>
        </w:rPr>
        <w:t>AU/</w:t>
      </w:r>
      <w:r w:rsidR="00874B41">
        <w:rPr>
          <w:rStyle w:val="NoSpacingChar"/>
          <w:b/>
          <w:bCs/>
          <w:szCs w:val="24"/>
        </w:rPr>
        <w:t>ID/</w:t>
      </w:r>
      <w:r w:rsidR="005D042E">
        <w:rPr>
          <w:rStyle w:val="NoSpacingChar"/>
          <w:b/>
          <w:bCs/>
          <w:szCs w:val="24"/>
        </w:rPr>
        <w:t>NZ/</w:t>
      </w:r>
      <w:r w:rsidRPr="00D36E10">
        <w:rPr>
          <w:rStyle w:val="NoSpacingChar"/>
          <w:b/>
          <w:bCs/>
          <w:szCs w:val="24"/>
        </w:rPr>
        <w:t xml:space="preserve">SG ALT: </w:t>
      </w:r>
      <w:r>
        <w:rPr>
          <w:rStyle w:val="NoSpacingChar"/>
          <w:b/>
          <w:bCs/>
          <w:szCs w:val="24"/>
        </w:rPr>
        <w:t xml:space="preserve">para </w:t>
      </w:r>
      <w:r w:rsidRPr="00AE1041">
        <w:rPr>
          <w:rStyle w:val="NoSpacingChar"/>
          <w:b/>
          <w:bCs/>
          <w:szCs w:val="24"/>
        </w:rPr>
        <w:t>1</w:t>
      </w:r>
      <w:r w:rsidRPr="00377344">
        <w:rPr>
          <w:rStyle w:val="NoSpacingChar"/>
          <w:szCs w:val="24"/>
        </w:rPr>
        <w:t>.</w:t>
      </w:r>
      <w:r w:rsidRPr="00743599">
        <w:rPr>
          <w:rStyle w:val="NoSpacingChar"/>
          <w:szCs w:val="24"/>
        </w:rPr>
        <w:tab/>
        <w:t>The Parties recognise that the use of good regulatory practices in the process of planning, designing, issuing, implementing, and reviewing regulatory measures can facilitate achievement of domestic policy objectives and, in efforts across governments to enhance regulatory cooperation in order to further those objectives, can promote international trade and investment, economic growth and employment.</w:t>
      </w:r>
      <w:r w:rsidR="00CB5C61" w:rsidRPr="00165135">
        <w:rPr>
          <w:rStyle w:val="NoSpacingChar"/>
          <w:b/>
          <w:szCs w:val="24"/>
        </w:rPr>
        <w:t>]</w:t>
      </w:r>
    </w:p>
    <w:p w14:paraId="1D3F1950" w14:textId="77777777" w:rsidR="00AE1041" w:rsidRPr="001878AE" w:rsidRDefault="00AE1041" w:rsidP="007C2969">
      <w:pPr>
        <w:pStyle w:val="Normal4"/>
        <w:spacing w:after="0"/>
        <w:rPr>
          <w:rFonts w:cs="Times New Roman"/>
        </w:rPr>
      </w:pPr>
    </w:p>
    <w:p w14:paraId="0A1AF950" w14:textId="3317691E" w:rsidR="005B5611" w:rsidRDefault="002F1944" w:rsidP="005B5611">
      <w:pPr>
        <w:pStyle w:val="Normal4"/>
        <w:spacing w:after="0"/>
        <w:rPr>
          <w:rFonts w:cs="Times New Roman"/>
          <w:bCs/>
          <w:szCs w:val="24"/>
        </w:rPr>
      </w:pPr>
      <w:r w:rsidRPr="00932E27">
        <w:rPr>
          <w:rFonts w:cs="Times New Roman"/>
          <w:szCs w:val="24"/>
        </w:rPr>
        <w:t>2.</w:t>
      </w:r>
      <w:r>
        <w:rPr>
          <w:rFonts w:cs="Times New Roman"/>
          <w:szCs w:val="24"/>
        </w:rPr>
        <w:tab/>
      </w:r>
      <w:r w:rsidR="005B5611" w:rsidRPr="001878AE">
        <w:rPr>
          <w:rFonts w:cs="Times New Roman"/>
          <w:szCs w:val="24"/>
        </w:rPr>
        <w:t>The Parties also recognize the importance of transparency in the regulatory development process and</w:t>
      </w:r>
      <w:r w:rsidR="00B71211">
        <w:rPr>
          <w:rFonts w:cs="Times New Roman"/>
          <w:szCs w:val="24"/>
        </w:rPr>
        <w:t xml:space="preserve"> the need to engage persons</w:t>
      </w:r>
      <w:r w:rsidR="000F6A91">
        <w:rPr>
          <w:rFonts w:cs="Times New Roman"/>
          <w:szCs w:val="24"/>
        </w:rPr>
        <w:t xml:space="preserve"> that may have an interest</w:t>
      </w:r>
      <w:r w:rsidR="00B52C99">
        <w:rPr>
          <w:rFonts w:cs="Times New Roman"/>
          <w:szCs w:val="24"/>
        </w:rPr>
        <w:t xml:space="preserve">, </w:t>
      </w:r>
      <w:r w:rsidR="00B52C99" w:rsidRPr="002300A6">
        <w:rPr>
          <w:rFonts w:cs="Times New Roman"/>
          <w:b/>
          <w:szCs w:val="24"/>
        </w:rPr>
        <w:t>[</w:t>
      </w:r>
      <w:r w:rsidR="00B52C99" w:rsidRPr="00BF133D">
        <w:rPr>
          <w:rFonts w:cs="Times New Roman"/>
          <w:b/>
          <w:szCs w:val="24"/>
        </w:rPr>
        <w:t>US</w:t>
      </w:r>
      <w:r w:rsidR="00D45C5D" w:rsidRPr="00377344">
        <w:rPr>
          <w:rFonts w:cs="Times New Roman"/>
          <w:b/>
          <w:szCs w:val="24"/>
        </w:rPr>
        <w:t>/AU</w:t>
      </w:r>
      <w:r w:rsidR="00B52C99" w:rsidRPr="00BF133D">
        <w:rPr>
          <w:rFonts w:cs="Times New Roman"/>
          <w:b/>
          <w:szCs w:val="24"/>
        </w:rPr>
        <w:t>:</w:t>
      </w:r>
      <w:r w:rsidR="00B52C99" w:rsidRPr="00BF133D">
        <w:rPr>
          <w:rFonts w:cs="Times New Roman"/>
          <w:szCs w:val="24"/>
        </w:rPr>
        <w:t xml:space="preserve"> </w:t>
      </w:r>
      <w:r w:rsidR="00B52C99" w:rsidRPr="001878AE">
        <w:rPr>
          <w:rFonts w:cs="Times New Roman"/>
          <w:szCs w:val="24"/>
        </w:rPr>
        <w:t>including</w:t>
      </w:r>
      <w:r w:rsidR="00B52C99" w:rsidRPr="002300A6">
        <w:rPr>
          <w:rFonts w:cs="Times New Roman"/>
          <w:b/>
          <w:szCs w:val="24"/>
        </w:rPr>
        <w:t>] [PH</w:t>
      </w:r>
      <w:r w:rsidR="00FD05FA">
        <w:rPr>
          <w:rFonts w:cs="Times New Roman"/>
          <w:b/>
          <w:szCs w:val="24"/>
        </w:rPr>
        <w:t>; US considering</w:t>
      </w:r>
      <w:r w:rsidR="00B52C99" w:rsidRPr="002300A6">
        <w:rPr>
          <w:rFonts w:cs="Times New Roman"/>
          <w:b/>
          <w:szCs w:val="24"/>
        </w:rPr>
        <w:t>:</w:t>
      </w:r>
      <w:r w:rsidR="00B52C99">
        <w:rPr>
          <w:rFonts w:cs="Times New Roman"/>
          <w:szCs w:val="24"/>
        </w:rPr>
        <w:t xml:space="preserve"> or may </w:t>
      </w:r>
      <w:r w:rsidR="00FD05FA">
        <w:rPr>
          <w:rFonts w:cs="Times New Roman"/>
          <w:szCs w:val="24"/>
        </w:rPr>
        <w:t xml:space="preserve">otherwise </w:t>
      </w:r>
      <w:r w:rsidR="00B52C99">
        <w:rPr>
          <w:rFonts w:cs="Times New Roman"/>
          <w:szCs w:val="24"/>
        </w:rPr>
        <w:t>be impacted by the regulation, such as but not limited to</w:t>
      </w:r>
      <w:r w:rsidR="00B52C99" w:rsidRPr="002300A6">
        <w:rPr>
          <w:rFonts w:cs="Times New Roman"/>
          <w:b/>
          <w:szCs w:val="24"/>
        </w:rPr>
        <w:t>]</w:t>
      </w:r>
      <w:r w:rsidR="005B5611" w:rsidRPr="002300A6">
        <w:rPr>
          <w:rFonts w:cs="Times New Roman"/>
          <w:b/>
          <w:szCs w:val="24"/>
        </w:rPr>
        <w:t xml:space="preserve"> </w:t>
      </w:r>
      <w:r w:rsidR="00B52C99" w:rsidRPr="002300A6">
        <w:rPr>
          <w:rFonts w:cs="Times New Roman"/>
          <w:b/>
          <w:szCs w:val="24"/>
        </w:rPr>
        <w:t>[US:</w:t>
      </w:r>
      <w:r w:rsidR="00B52C99">
        <w:rPr>
          <w:rFonts w:cs="Times New Roman"/>
          <w:szCs w:val="24"/>
        </w:rPr>
        <w:t xml:space="preserve"> </w:t>
      </w:r>
      <w:r w:rsidR="005B5611" w:rsidRPr="001878AE">
        <w:rPr>
          <w:rFonts w:cs="Times New Roman"/>
          <w:szCs w:val="24"/>
        </w:rPr>
        <w:t>small enterprises</w:t>
      </w:r>
      <w:r w:rsidR="00950DE9">
        <w:rPr>
          <w:rFonts w:cs="Times New Roman"/>
          <w:szCs w:val="24"/>
        </w:rPr>
        <w:t xml:space="preserve">] </w:t>
      </w:r>
      <w:r w:rsidR="00950DE9" w:rsidRPr="002300A6">
        <w:rPr>
          <w:rFonts w:cs="Times New Roman"/>
          <w:b/>
          <w:szCs w:val="24"/>
        </w:rPr>
        <w:t>[AU</w:t>
      </w:r>
      <w:r w:rsidR="00E26334" w:rsidRPr="002300A6">
        <w:rPr>
          <w:rFonts w:cs="Times New Roman"/>
          <w:b/>
          <w:szCs w:val="24"/>
        </w:rPr>
        <w:t>/</w:t>
      </w:r>
      <w:r w:rsidR="00F979B6">
        <w:rPr>
          <w:rFonts w:cs="Times New Roman"/>
          <w:b/>
          <w:szCs w:val="24"/>
        </w:rPr>
        <w:t>FJ/</w:t>
      </w:r>
      <w:r w:rsidR="00AB6E07" w:rsidRPr="00036B86">
        <w:rPr>
          <w:rFonts w:cs="Times New Roman"/>
          <w:b/>
          <w:szCs w:val="24"/>
        </w:rPr>
        <w:t>JP</w:t>
      </w:r>
      <w:r w:rsidR="00AB6E07" w:rsidRPr="00E920C1">
        <w:rPr>
          <w:rFonts w:cs="Times New Roman"/>
          <w:b/>
          <w:szCs w:val="24"/>
        </w:rPr>
        <w:t>/</w:t>
      </w:r>
      <w:r w:rsidR="00B52C99" w:rsidRPr="002300A6">
        <w:rPr>
          <w:rFonts w:cs="Times New Roman"/>
          <w:b/>
          <w:szCs w:val="24"/>
        </w:rPr>
        <w:t>PH</w:t>
      </w:r>
      <w:r w:rsidR="00950DE9" w:rsidRPr="002300A6">
        <w:rPr>
          <w:rFonts w:cs="Times New Roman"/>
          <w:b/>
          <w:szCs w:val="24"/>
        </w:rPr>
        <w:t>:</w:t>
      </w:r>
      <w:r w:rsidR="00950DE9">
        <w:rPr>
          <w:rFonts w:cs="Times New Roman"/>
          <w:szCs w:val="24"/>
        </w:rPr>
        <w:t xml:space="preserve"> </w:t>
      </w:r>
      <w:r w:rsidR="00513F08">
        <w:rPr>
          <w:rFonts w:cs="Times New Roman"/>
          <w:szCs w:val="24"/>
        </w:rPr>
        <w:t>micro, small, and medium enterprises (</w:t>
      </w:r>
      <w:r w:rsidR="00950DE9">
        <w:rPr>
          <w:rFonts w:cs="Times New Roman"/>
          <w:szCs w:val="24"/>
        </w:rPr>
        <w:t>MSMEs</w:t>
      </w:r>
      <w:r w:rsidR="00513F08">
        <w:rPr>
          <w:rFonts w:cs="Times New Roman"/>
          <w:szCs w:val="24"/>
        </w:rPr>
        <w:t>)</w:t>
      </w:r>
      <w:r w:rsidR="00950DE9" w:rsidRPr="002300A6">
        <w:rPr>
          <w:rFonts w:cs="Times New Roman"/>
          <w:b/>
          <w:szCs w:val="24"/>
        </w:rPr>
        <w:t>]</w:t>
      </w:r>
      <w:r w:rsidR="005B5611" w:rsidRPr="001878AE">
        <w:rPr>
          <w:rFonts w:cs="Times New Roman"/>
          <w:szCs w:val="24"/>
        </w:rPr>
        <w:t>, worker</w:t>
      </w:r>
      <w:r w:rsidR="00310440">
        <w:rPr>
          <w:rFonts w:cs="Times New Roman"/>
          <w:szCs w:val="24"/>
        </w:rPr>
        <w:t>s’</w:t>
      </w:r>
      <w:r w:rsidR="005B5611" w:rsidRPr="001878AE">
        <w:rPr>
          <w:rFonts w:cs="Times New Roman"/>
          <w:szCs w:val="24"/>
        </w:rPr>
        <w:t xml:space="preserve"> organizations, </w:t>
      </w:r>
      <w:r w:rsidR="00D2096A" w:rsidRPr="00377344">
        <w:rPr>
          <w:rFonts w:cs="Times New Roman"/>
          <w:szCs w:val="24"/>
        </w:rPr>
        <w:t>[</w:t>
      </w:r>
      <w:r w:rsidR="00D2096A" w:rsidRPr="00BF133D">
        <w:rPr>
          <w:rFonts w:cs="Times New Roman"/>
          <w:b/>
          <w:bCs/>
          <w:szCs w:val="24"/>
        </w:rPr>
        <w:t>AU</w:t>
      </w:r>
      <w:r w:rsidR="00D61553">
        <w:rPr>
          <w:rFonts w:cs="Times New Roman"/>
          <w:b/>
          <w:bCs/>
          <w:szCs w:val="24"/>
        </w:rPr>
        <w:t>/</w:t>
      </w:r>
      <w:r w:rsidR="00F979B6">
        <w:rPr>
          <w:rFonts w:cs="Times New Roman"/>
          <w:b/>
          <w:bCs/>
          <w:szCs w:val="24"/>
        </w:rPr>
        <w:t>FJ/</w:t>
      </w:r>
      <w:r w:rsidR="00D61553">
        <w:rPr>
          <w:rFonts w:cs="Times New Roman"/>
          <w:b/>
          <w:bCs/>
          <w:szCs w:val="24"/>
        </w:rPr>
        <w:t>MY</w:t>
      </w:r>
      <w:r w:rsidR="00D2096A" w:rsidRPr="00BF133D">
        <w:rPr>
          <w:rFonts w:cs="Times New Roman"/>
          <w:b/>
          <w:bCs/>
          <w:szCs w:val="24"/>
        </w:rPr>
        <w:t>:</w:t>
      </w:r>
      <w:r w:rsidR="00D2096A" w:rsidRPr="00377344">
        <w:rPr>
          <w:rFonts w:cs="Times New Roman"/>
          <w:szCs w:val="24"/>
        </w:rPr>
        <w:t xml:space="preserve"> women, Indigenous Peoples, persons with disabilities, rural and remote populations, minorities and local communities</w:t>
      </w:r>
      <w:r w:rsidR="005E42F9" w:rsidRPr="00377344">
        <w:rPr>
          <w:rFonts w:cs="Times New Roman"/>
          <w:szCs w:val="24"/>
        </w:rPr>
        <w:t>.]</w:t>
      </w:r>
      <w:r w:rsidR="005E42F9" w:rsidRPr="00BF133D">
        <w:rPr>
          <w:rFonts w:cs="Times New Roman"/>
          <w:szCs w:val="24"/>
        </w:rPr>
        <w:t xml:space="preserve"> </w:t>
      </w:r>
      <w:r w:rsidR="005E42F9" w:rsidRPr="00BF133D">
        <w:rPr>
          <w:rFonts w:cs="Times New Roman"/>
          <w:b/>
          <w:bCs/>
          <w:szCs w:val="24"/>
        </w:rPr>
        <w:t>[</w:t>
      </w:r>
      <w:r w:rsidR="00BF133D">
        <w:rPr>
          <w:rFonts w:cs="Times New Roman"/>
          <w:b/>
          <w:bCs/>
          <w:szCs w:val="24"/>
        </w:rPr>
        <w:t>US</w:t>
      </w:r>
      <w:r w:rsidR="005E42F9" w:rsidRPr="00377344">
        <w:rPr>
          <w:rFonts w:cs="Times New Roman"/>
          <w:b/>
          <w:bCs/>
          <w:szCs w:val="24"/>
        </w:rPr>
        <w:t>:</w:t>
      </w:r>
      <w:r w:rsidR="005E42F9" w:rsidRPr="00377344">
        <w:rPr>
          <w:rFonts w:cs="Times New Roman"/>
          <w:szCs w:val="24"/>
        </w:rPr>
        <w:t xml:space="preserve"> </w:t>
      </w:r>
      <w:r w:rsidR="008B3513" w:rsidRPr="004161BC">
        <w:rPr>
          <w:rFonts w:cs="Times New Roman"/>
          <w:szCs w:val="24"/>
          <w:shd w:val="clear" w:color="auto" w:fill="E7E6E6" w:themeFill="background2"/>
        </w:rPr>
        <w:t>rural</w:t>
      </w:r>
      <w:r w:rsidR="000E364F" w:rsidRPr="004161BC">
        <w:rPr>
          <w:rFonts w:cs="Times New Roman"/>
          <w:szCs w:val="24"/>
          <w:shd w:val="clear" w:color="auto" w:fill="E7E6E6" w:themeFill="background2"/>
        </w:rPr>
        <w:t xml:space="preserve"> </w:t>
      </w:r>
      <w:r w:rsidR="005B5611" w:rsidRPr="004161BC">
        <w:rPr>
          <w:rFonts w:cs="Times New Roman"/>
          <w:szCs w:val="24"/>
          <w:shd w:val="clear" w:color="auto" w:fill="E7E6E6" w:themeFill="background2"/>
        </w:rPr>
        <w:t>communities</w:t>
      </w:r>
      <w:r w:rsidR="00165135" w:rsidRPr="003E185B">
        <w:rPr>
          <w:rFonts w:cs="Times New Roman"/>
          <w:b/>
          <w:szCs w:val="24"/>
        </w:rPr>
        <w:t>]</w:t>
      </w:r>
      <w:r w:rsidR="001E53CE" w:rsidRPr="004161BC">
        <w:rPr>
          <w:rFonts w:cs="Times New Roman"/>
          <w:szCs w:val="24"/>
          <w:shd w:val="clear" w:color="auto" w:fill="E7E6E6" w:themeFill="background2"/>
        </w:rPr>
        <w:t>,</w:t>
      </w:r>
      <w:r w:rsidR="005B5611" w:rsidRPr="004161BC">
        <w:rPr>
          <w:rFonts w:cs="Times New Roman"/>
          <w:szCs w:val="24"/>
          <w:shd w:val="clear" w:color="auto" w:fill="E7E6E6" w:themeFill="background2"/>
        </w:rPr>
        <w:t xml:space="preserve"> and individuals</w:t>
      </w:r>
      <w:r w:rsidR="008B3513" w:rsidRPr="004161BC">
        <w:rPr>
          <w:rFonts w:cs="Times New Roman"/>
          <w:szCs w:val="24"/>
          <w:shd w:val="clear" w:color="auto" w:fill="E7E6E6" w:themeFill="background2"/>
        </w:rPr>
        <w:t xml:space="preserve"> that may be </w:t>
      </w:r>
      <w:r w:rsidR="001E53CE" w:rsidRPr="004161BC">
        <w:rPr>
          <w:rFonts w:cs="Times New Roman"/>
          <w:szCs w:val="24"/>
          <w:shd w:val="clear" w:color="auto" w:fill="E7E6E6" w:themeFill="background2"/>
        </w:rPr>
        <w:t>historically</w:t>
      </w:r>
      <w:r w:rsidR="0088325E" w:rsidRPr="004161BC">
        <w:rPr>
          <w:rFonts w:cs="Times New Roman"/>
          <w:szCs w:val="24"/>
          <w:shd w:val="clear" w:color="auto" w:fill="E7E6E6" w:themeFill="background2"/>
        </w:rPr>
        <w:t xml:space="preserve"> disadvantaged</w:t>
      </w:r>
      <w:r w:rsidR="008B3513" w:rsidRPr="004161BC">
        <w:rPr>
          <w:rFonts w:cs="Times New Roman"/>
          <w:szCs w:val="24"/>
          <w:shd w:val="clear" w:color="auto" w:fill="E7E6E6" w:themeFill="background2"/>
        </w:rPr>
        <w:t>, vulnerable</w:t>
      </w:r>
      <w:r w:rsidR="00584BD0" w:rsidRPr="004161BC">
        <w:rPr>
          <w:rFonts w:cs="Times New Roman"/>
          <w:szCs w:val="24"/>
          <w:shd w:val="clear" w:color="auto" w:fill="E7E6E6" w:themeFill="background2"/>
        </w:rPr>
        <w:t>,</w:t>
      </w:r>
      <w:r w:rsidR="008B3513" w:rsidRPr="004161BC">
        <w:rPr>
          <w:rFonts w:cs="Times New Roman"/>
          <w:szCs w:val="24"/>
          <w:shd w:val="clear" w:color="auto" w:fill="E7E6E6" w:themeFill="background2"/>
        </w:rPr>
        <w:t xml:space="preserve"> or marginalized</w:t>
      </w:r>
      <w:r w:rsidR="005B5611" w:rsidRPr="004161BC">
        <w:rPr>
          <w:rFonts w:cs="Times New Roman"/>
          <w:szCs w:val="24"/>
          <w:shd w:val="clear" w:color="auto" w:fill="E7E6E6" w:themeFill="background2"/>
        </w:rPr>
        <w:t>, such as women, minorities, and</w:t>
      </w:r>
      <w:r w:rsidR="00E22D97" w:rsidRPr="004161BC">
        <w:rPr>
          <w:rFonts w:cs="Times New Roman"/>
          <w:szCs w:val="24"/>
          <w:shd w:val="clear" w:color="auto" w:fill="E7E6E6" w:themeFill="background2"/>
        </w:rPr>
        <w:t xml:space="preserve"> Indigenous</w:t>
      </w:r>
      <w:r w:rsidR="005B5611" w:rsidRPr="004161BC">
        <w:rPr>
          <w:rFonts w:cs="Times New Roman"/>
          <w:szCs w:val="24"/>
          <w:shd w:val="clear" w:color="auto" w:fill="E7E6E6" w:themeFill="background2"/>
        </w:rPr>
        <w:t xml:space="preserve"> </w:t>
      </w:r>
      <w:r w:rsidR="00950DE9" w:rsidRPr="004161BC">
        <w:rPr>
          <w:rFonts w:cs="Times New Roman"/>
          <w:b/>
          <w:szCs w:val="24"/>
          <w:shd w:val="clear" w:color="auto" w:fill="E7E6E6" w:themeFill="background2"/>
        </w:rPr>
        <w:t>[US:</w:t>
      </w:r>
      <w:r w:rsidR="00950DE9" w:rsidRPr="004161BC">
        <w:rPr>
          <w:rFonts w:cs="Times New Roman"/>
          <w:szCs w:val="24"/>
          <w:shd w:val="clear" w:color="auto" w:fill="E7E6E6" w:themeFill="background2"/>
        </w:rPr>
        <w:t xml:space="preserve"> </w:t>
      </w:r>
      <w:r w:rsidR="004060A1" w:rsidRPr="004161BC">
        <w:rPr>
          <w:rFonts w:cs="Times New Roman"/>
          <w:szCs w:val="24"/>
          <w:shd w:val="clear" w:color="auto" w:fill="E7E6E6" w:themeFill="background2"/>
        </w:rPr>
        <w:t>people</w:t>
      </w:r>
      <w:r w:rsidR="00950DE9" w:rsidRPr="002300A6">
        <w:rPr>
          <w:rFonts w:cs="Times New Roman"/>
          <w:b/>
          <w:szCs w:val="24"/>
        </w:rPr>
        <w:t xml:space="preserve">] </w:t>
      </w:r>
      <w:r w:rsidR="00950DE9" w:rsidRPr="002E7B5A">
        <w:rPr>
          <w:b/>
          <w:bCs/>
        </w:rPr>
        <w:t>[AU</w:t>
      </w:r>
      <w:r w:rsidR="002E7B5A" w:rsidRPr="002E7B5A">
        <w:rPr>
          <w:b/>
          <w:bCs/>
        </w:rPr>
        <w:t>/PH</w:t>
      </w:r>
      <w:r w:rsidR="00950DE9" w:rsidRPr="00377344">
        <w:t>:</w:t>
      </w:r>
      <w:r w:rsidR="00950DE9" w:rsidRPr="002300A6">
        <w:rPr>
          <w:rFonts w:cs="Times New Roman"/>
          <w:szCs w:val="24"/>
        </w:rPr>
        <w:t xml:space="preserve"> Peoples</w:t>
      </w:r>
      <w:r w:rsidR="00950DE9" w:rsidRPr="002300A6">
        <w:rPr>
          <w:rFonts w:cs="Times New Roman"/>
          <w:b/>
          <w:szCs w:val="24"/>
        </w:rPr>
        <w:t>]</w:t>
      </w:r>
      <w:r w:rsidR="00FD05FA" w:rsidRPr="00FD05FA">
        <w:rPr>
          <w:rFonts w:cs="Times New Roman"/>
          <w:b/>
          <w:szCs w:val="24"/>
        </w:rPr>
        <w:t xml:space="preserve"> </w:t>
      </w:r>
      <w:r w:rsidR="00FD05FA" w:rsidRPr="00E470C6">
        <w:rPr>
          <w:rFonts w:cs="Times New Roman"/>
          <w:b/>
          <w:szCs w:val="24"/>
        </w:rPr>
        <w:t>[</w:t>
      </w:r>
      <w:proofErr w:type="gramStart"/>
      <w:r w:rsidR="00FD05FA" w:rsidRPr="00377344">
        <w:rPr>
          <w:rFonts w:cs="Times New Roman"/>
          <w:b/>
          <w:szCs w:val="24"/>
        </w:rPr>
        <w:t>ID</w:t>
      </w:r>
      <w:r w:rsidR="00FD05FA" w:rsidRPr="00377344">
        <w:rPr>
          <w:rFonts w:cs="Times New Roman"/>
          <w:bCs/>
          <w:szCs w:val="24"/>
        </w:rPr>
        <w:t>:,</w:t>
      </w:r>
      <w:proofErr w:type="gramEnd"/>
      <w:r w:rsidR="00FD05FA" w:rsidRPr="00377344">
        <w:rPr>
          <w:rFonts w:cs="Times New Roman"/>
          <w:bCs/>
          <w:szCs w:val="24"/>
        </w:rPr>
        <w:t xml:space="preserve"> and local communities</w:t>
      </w:r>
      <w:r w:rsidR="00FD05FA" w:rsidRPr="003E185B">
        <w:rPr>
          <w:rFonts w:cs="Times New Roman"/>
          <w:b/>
          <w:szCs w:val="24"/>
        </w:rPr>
        <w:t>]</w:t>
      </w:r>
      <w:r w:rsidR="0032358D">
        <w:rPr>
          <w:rFonts w:cs="Times New Roman"/>
          <w:b/>
          <w:szCs w:val="24"/>
        </w:rPr>
        <w:t>.</w:t>
      </w:r>
    </w:p>
    <w:p w14:paraId="763D2BE7" w14:textId="3E687F42" w:rsidR="003E4680" w:rsidRDefault="003E4680" w:rsidP="005B5611">
      <w:pPr>
        <w:pStyle w:val="Normal4"/>
        <w:spacing w:after="0"/>
        <w:rPr>
          <w:rFonts w:cs="Times New Roman"/>
          <w:bCs/>
          <w:szCs w:val="24"/>
        </w:rPr>
      </w:pPr>
    </w:p>
    <w:p w14:paraId="313D3044" w14:textId="39D55DF9" w:rsidR="00AE1041" w:rsidRPr="00743599" w:rsidRDefault="007A7D7A" w:rsidP="00AE1041">
      <w:pPr>
        <w:jc w:val="both"/>
        <w:rPr>
          <w:rStyle w:val="NoSpacingChar"/>
          <w:szCs w:val="24"/>
        </w:rPr>
      </w:pPr>
      <w:r w:rsidRPr="004161BC">
        <w:rPr>
          <w:rStyle w:val="NoSpacingChar"/>
          <w:b/>
          <w:bCs/>
          <w:color w:val="00B050"/>
          <w:szCs w:val="24"/>
          <w:lang w:val="fr-FR"/>
        </w:rPr>
        <w:t>[</w:t>
      </w:r>
      <w:r w:rsidR="00860FEC" w:rsidRPr="00C0791E">
        <w:rPr>
          <w:rStyle w:val="NoSpacingChar"/>
          <w:b/>
          <w:bCs/>
          <w:szCs w:val="24"/>
          <w:lang w:val="fr-FR"/>
        </w:rPr>
        <w:t>AU/</w:t>
      </w:r>
      <w:r w:rsidR="000672F1">
        <w:rPr>
          <w:rStyle w:val="NoSpacingChar"/>
          <w:b/>
          <w:bCs/>
          <w:szCs w:val="24"/>
          <w:lang w:val="fr-FR"/>
        </w:rPr>
        <w:t>FJ/</w:t>
      </w:r>
      <w:r w:rsidR="00AE1041" w:rsidRPr="00C0791E">
        <w:rPr>
          <w:rStyle w:val="NoSpacingChar"/>
          <w:b/>
          <w:bCs/>
          <w:szCs w:val="24"/>
          <w:lang w:val="fr-FR"/>
        </w:rPr>
        <w:t>NZ/SG</w:t>
      </w:r>
      <w:r w:rsidR="003E4680" w:rsidRPr="00C0791E">
        <w:rPr>
          <w:rStyle w:val="NoSpacingChar"/>
          <w:b/>
          <w:bCs/>
          <w:szCs w:val="24"/>
          <w:lang w:val="fr-FR"/>
        </w:rPr>
        <w:t xml:space="preserve"> ALT para </w:t>
      </w:r>
      <w:r w:rsidR="00AE1041" w:rsidRPr="00C0791E">
        <w:rPr>
          <w:rStyle w:val="NoSpacingChar"/>
          <w:b/>
          <w:bCs/>
          <w:szCs w:val="24"/>
          <w:lang w:val="fr-FR"/>
        </w:rPr>
        <w:t>2</w:t>
      </w:r>
      <w:r w:rsidR="00AE1041" w:rsidRPr="00C0791E">
        <w:rPr>
          <w:rStyle w:val="NoSpacingChar"/>
          <w:szCs w:val="24"/>
          <w:lang w:val="fr-FR"/>
        </w:rPr>
        <w:t>.</w:t>
      </w:r>
      <w:r w:rsidRPr="00C0791E">
        <w:rPr>
          <w:rStyle w:val="NoSpacingChar"/>
          <w:szCs w:val="24"/>
          <w:lang w:val="fr-FR"/>
        </w:rPr>
        <w:t xml:space="preserve">  </w:t>
      </w:r>
      <w:r w:rsidR="00AE1041" w:rsidRPr="00743599">
        <w:rPr>
          <w:rStyle w:val="NoSpacingChar"/>
          <w:szCs w:val="24"/>
        </w:rPr>
        <w:t>The Parties affirm the importance of:</w:t>
      </w:r>
    </w:p>
    <w:p w14:paraId="13717A78" w14:textId="77777777" w:rsidR="00AE1041" w:rsidRPr="00743599" w:rsidRDefault="00AE1041" w:rsidP="00AE1041">
      <w:pPr>
        <w:pStyle w:val="ListParagraph"/>
        <w:spacing w:after="0" w:line="240" w:lineRule="auto"/>
        <w:ind w:left="360"/>
        <w:jc w:val="both"/>
        <w:rPr>
          <w:rStyle w:val="NoSpacingChar"/>
          <w:szCs w:val="24"/>
        </w:rPr>
      </w:pPr>
    </w:p>
    <w:p w14:paraId="0374184D" w14:textId="6C8AE89E" w:rsidR="00AE1041" w:rsidRPr="008B0218" w:rsidRDefault="00AE1041" w:rsidP="00AE1041">
      <w:pPr>
        <w:pStyle w:val="ListParagraph"/>
        <w:numPr>
          <w:ilvl w:val="1"/>
          <w:numId w:val="19"/>
        </w:numPr>
        <w:spacing w:after="0" w:line="240" w:lineRule="auto"/>
        <w:jc w:val="both"/>
        <w:rPr>
          <w:rStyle w:val="NoSpacingChar"/>
          <w:szCs w:val="24"/>
        </w:rPr>
      </w:pPr>
      <w:r w:rsidRPr="008B0218">
        <w:rPr>
          <w:rStyle w:val="NoSpacingChar"/>
          <w:szCs w:val="24"/>
        </w:rPr>
        <w:t xml:space="preserve">sustaining and enhancing the benefits of this Agreement through the use of </w:t>
      </w:r>
      <w:r w:rsidR="00A63E04" w:rsidRPr="008B0218">
        <w:rPr>
          <w:rStyle w:val="NoSpacingChar"/>
          <w:b/>
          <w:bCs/>
          <w:szCs w:val="24"/>
        </w:rPr>
        <w:t>[</w:t>
      </w:r>
      <w:r w:rsidR="008B0218" w:rsidRPr="008B0218">
        <w:rPr>
          <w:rStyle w:val="NoSpacingChar"/>
          <w:b/>
          <w:bCs/>
          <w:szCs w:val="24"/>
        </w:rPr>
        <w:t>AU</w:t>
      </w:r>
      <w:r w:rsidR="008B0218" w:rsidRPr="008B0218">
        <w:rPr>
          <w:rStyle w:val="NoSpacingChar"/>
          <w:szCs w:val="24"/>
        </w:rPr>
        <w:t>/</w:t>
      </w:r>
      <w:r w:rsidR="00A63E04" w:rsidRPr="008B0218">
        <w:rPr>
          <w:rStyle w:val="NoSpacingChar"/>
          <w:b/>
          <w:bCs/>
          <w:szCs w:val="24"/>
        </w:rPr>
        <w:t xml:space="preserve">NZ: </w:t>
      </w:r>
      <w:r w:rsidR="00A63E04" w:rsidRPr="008B0218">
        <w:rPr>
          <w:rStyle w:val="NoSpacingChar"/>
          <w:szCs w:val="24"/>
        </w:rPr>
        <w:t>regulatory coherence</w:t>
      </w:r>
      <w:r w:rsidR="00A63E04" w:rsidRPr="008B0218">
        <w:rPr>
          <w:rStyle w:val="NoSpacingChar"/>
          <w:b/>
          <w:bCs/>
          <w:szCs w:val="24"/>
        </w:rPr>
        <w:t>] [</w:t>
      </w:r>
      <w:r w:rsidR="008B0218" w:rsidRPr="008B0218">
        <w:rPr>
          <w:rStyle w:val="NoSpacingChar"/>
          <w:b/>
          <w:bCs/>
          <w:szCs w:val="24"/>
        </w:rPr>
        <w:t xml:space="preserve">SG: </w:t>
      </w:r>
      <w:r w:rsidRPr="008B0218">
        <w:rPr>
          <w:rStyle w:val="NoSpacingChar"/>
          <w:szCs w:val="24"/>
        </w:rPr>
        <w:t>good regulatory practices</w:t>
      </w:r>
      <w:r w:rsidR="00A63E04" w:rsidRPr="008B0218">
        <w:rPr>
          <w:rStyle w:val="NoSpacingChar"/>
          <w:b/>
          <w:bCs/>
          <w:szCs w:val="24"/>
        </w:rPr>
        <w:t>]</w:t>
      </w:r>
      <w:r w:rsidRPr="008B0218">
        <w:rPr>
          <w:rStyle w:val="NoSpacingChar"/>
          <w:szCs w:val="24"/>
        </w:rPr>
        <w:t xml:space="preserve"> in terms of facilitating increased trade in goods and services and increased investment between the Parties;</w:t>
      </w:r>
    </w:p>
    <w:p w14:paraId="17D4F91F" w14:textId="77777777" w:rsidR="00AE1041" w:rsidRPr="00D36E10" w:rsidRDefault="00AE1041" w:rsidP="00AE1041">
      <w:pPr>
        <w:pStyle w:val="ListParagraph"/>
        <w:spacing w:after="0" w:line="240" w:lineRule="auto"/>
        <w:ind w:left="1080"/>
        <w:jc w:val="both"/>
        <w:rPr>
          <w:rStyle w:val="NoSpacingChar"/>
          <w:szCs w:val="24"/>
        </w:rPr>
      </w:pPr>
    </w:p>
    <w:p w14:paraId="6065E81C" w14:textId="77777777" w:rsidR="00AE1041" w:rsidRPr="00D36E10" w:rsidRDefault="00AE1041" w:rsidP="00AE1041">
      <w:pPr>
        <w:pStyle w:val="ListParagraph"/>
        <w:numPr>
          <w:ilvl w:val="1"/>
          <w:numId w:val="19"/>
        </w:numPr>
        <w:spacing w:after="0" w:line="240" w:lineRule="auto"/>
        <w:jc w:val="both"/>
        <w:rPr>
          <w:rStyle w:val="NoSpacingChar"/>
          <w:szCs w:val="24"/>
        </w:rPr>
      </w:pPr>
      <w:r w:rsidRPr="00D36E10">
        <w:rPr>
          <w:rStyle w:val="NoSpacingChar"/>
          <w:szCs w:val="24"/>
        </w:rPr>
        <w:t>each Party’s sovereign right to identify its regulatory priorities and establish and implement regulatory measures to address these priorities, at the levels that the Party considers appropriate;</w:t>
      </w:r>
    </w:p>
    <w:p w14:paraId="40866FCF" w14:textId="77777777" w:rsidR="00AE1041" w:rsidRPr="00D36E10" w:rsidRDefault="00AE1041" w:rsidP="00AE1041">
      <w:pPr>
        <w:pStyle w:val="ListParagraph"/>
        <w:spacing w:after="0" w:line="240" w:lineRule="auto"/>
        <w:ind w:left="1080"/>
        <w:jc w:val="both"/>
        <w:rPr>
          <w:rStyle w:val="NoSpacingChar"/>
          <w:szCs w:val="24"/>
        </w:rPr>
      </w:pPr>
    </w:p>
    <w:p w14:paraId="007C38C9" w14:textId="2A5E6298" w:rsidR="00AE1041" w:rsidRPr="007A7D7A" w:rsidRDefault="00AE1041" w:rsidP="00AE1041">
      <w:pPr>
        <w:pStyle w:val="ListParagraph"/>
        <w:numPr>
          <w:ilvl w:val="1"/>
          <w:numId w:val="19"/>
        </w:numPr>
        <w:spacing w:after="0" w:line="240" w:lineRule="auto"/>
        <w:jc w:val="both"/>
        <w:rPr>
          <w:rStyle w:val="NoSpacingChar"/>
          <w:szCs w:val="24"/>
        </w:rPr>
      </w:pPr>
      <w:r w:rsidRPr="00D36E10">
        <w:rPr>
          <w:rStyle w:val="NoSpacingChar"/>
          <w:szCs w:val="24"/>
        </w:rPr>
        <w:t>the role that regulation plays in achieving public policy objectives</w:t>
      </w:r>
      <w:r w:rsidR="007A7D7A">
        <w:rPr>
          <w:rStyle w:val="NoSpacingChar"/>
          <w:szCs w:val="24"/>
        </w:rPr>
        <w:t xml:space="preserve"> </w:t>
      </w:r>
      <w:r w:rsidR="007A7D7A" w:rsidRPr="00377344">
        <w:rPr>
          <w:rStyle w:val="NoSpacingChar"/>
          <w:b/>
          <w:bCs/>
          <w:szCs w:val="24"/>
        </w:rPr>
        <w:t>[AU</w:t>
      </w:r>
      <w:r w:rsidR="007A7D7A" w:rsidRPr="007A7D7A">
        <w:rPr>
          <w:rStyle w:val="NoSpacingChar"/>
          <w:szCs w:val="24"/>
        </w:rPr>
        <w:t>:</w:t>
      </w:r>
      <w:r w:rsidR="007A7D7A" w:rsidRPr="00377344">
        <w:rPr>
          <w:rFonts w:ascii="Times New Roman" w:hAnsi="Times New Roman" w:cs="Times New Roman"/>
          <w:sz w:val="24"/>
          <w:szCs w:val="24"/>
        </w:rPr>
        <w:t xml:space="preserve"> objectives (including health, safety, labor, environmental, and sustainability goals)</w:t>
      </w:r>
      <w:r w:rsidR="007A7D7A" w:rsidRPr="00377344">
        <w:rPr>
          <w:rFonts w:ascii="Times New Roman" w:hAnsi="Times New Roman" w:cs="Times New Roman"/>
          <w:b/>
          <w:bCs/>
          <w:sz w:val="24"/>
          <w:szCs w:val="24"/>
        </w:rPr>
        <w:t>]</w:t>
      </w:r>
      <w:r w:rsidRPr="007A7D7A">
        <w:rPr>
          <w:rStyle w:val="NoSpacingChar"/>
          <w:szCs w:val="24"/>
        </w:rPr>
        <w:t>;</w:t>
      </w:r>
    </w:p>
    <w:p w14:paraId="389B2FAB" w14:textId="77777777" w:rsidR="00AE1041" w:rsidRPr="00D36E10" w:rsidRDefault="00AE1041" w:rsidP="00AE1041">
      <w:pPr>
        <w:pStyle w:val="ListParagraph"/>
        <w:spacing w:after="0" w:line="240" w:lineRule="auto"/>
        <w:ind w:left="1080"/>
        <w:jc w:val="both"/>
        <w:rPr>
          <w:rStyle w:val="NoSpacingChar"/>
          <w:szCs w:val="24"/>
        </w:rPr>
      </w:pPr>
    </w:p>
    <w:p w14:paraId="348072E3" w14:textId="77777777" w:rsidR="00AE1041" w:rsidRPr="00AE1041" w:rsidRDefault="00AE1041" w:rsidP="00AE1041">
      <w:pPr>
        <w:pStyle w:val="ListParagraph"/>
        <w:numPr>
          <w:ilvl w:val="1"/>
          <w:numId w:val="19"/>
        </w:numPr>
        <w:spacing w:after="0" w:line="240" w:lineRule="auto"/>
        <w:jc w:val="both"/>
        <w:rPr>
          <w:rStyle w:val="NoSpacingChar"/>
          <w:szCs w:val="24"/>
        </w:rPr>
      </w:pPr>
      <w:r w:rsidRPr="00D36E10">
        <w:rPr>
          <w:rStyle w:val="NoSpacingChar"/>
          <w:szCs w:val="24"/>
        </w:rPr>
        <w:t>taking into account input from interested persons in the development of regulatory measures; and</w:t>
      </w:r>
    </w:p>
    <w:p w14:paraId="3EC44382" w14:textId="77777777" w:rsidR="00AE1041" w:rsidRPr="00AE1041" w:rsidRDefault="00AE1041" w:rsidP="00AE1041">
      <w:pPr>
        <w:pStyle w:val="ListParagraph"/>
        <w:spacing w:after="0" w:line="240" w:lineRule="auto"/>
        <w:ind w:left="1080"/>
        <w:jc w:val="both"/>
        <w:rPr>
          <w:rStyle w:val="NoSpacingChar"/>
          <w:szCs w:val="24"/>
        </w:rPr>
      </w:pPr>
    </w:p>
    <w:p w14:paraId="0A5EB24A" w14:textId="4F1C547F" w:rsidR="00AE1041" w:rsidRPr="00D36E10" w:rsidRDefault="00AE1041" w:rsidP="00AE1041">
      <w:pPr>
        <w:pStyle w:val="ListParagraph"/>
        <w:numPr>
          <w:ilvl w:val="1"/>
          <w:numId w:val="19"/>
        </w:numPr>
        <w:jc w:val="both"/>
        <w:rPr>
          <w:rStyle w:val="NoSpacingChar"/>
          <w:b/>
          <w:bCs/>
          <w:szCs w:val="24"/>
        </w:rPr>
      </w:pPr>
      <w:r w:rsidRPr="00AE1041">
        <w:rPr>
          <w:rStyle w:val="NoSpacingChar"/>
          <w:szCs w:val="24"/>
        </w:rPr>
        <w:t>dev</w:t>
      </w:r>
      <w:r w:rsidRPr="00D36E10">
        <w:rPr>
          <w:rStyle w:val="NoSpacingChar"/>
          <w:szCs w:val="24"/>
        </w:rPr>
        <w:t>eloping regulatory cooperation and capacity building between the Parties</w:t>
      </w:r>
      <w:r w:rsidRPr="00743599">
        <w:rPr>
          <w:rStyle w:val="NoSpacingChar"/>
          <w:szCs w:val="24"/>
        </w:rPr>
        <w:t>.</w:t>
      </w:r>
      <w:r w:rsidRPr="00377344">
        <w:rPr>
          <w:rStyle w:val="NoSpacingChar"/>
          <w:b/>
          <w:bCs/>
          <w:color w:val="00B050"/>
          <w:szCs w:val="24"/>
        </w:rPr>
        <w:t>]</w:t>
      </w:r>
    </w:p>
    <w:p w14:paraId="4EE7D059" w14:textId="0A6B5ADA" w:rsidR="00AE1041" w:rsidRPr="006B79C5" w:rsidRDefault="00AE1041" w:rsidP="00377344">
      <w:pPr>
        <w:pStyle w:val="Normal4"/>
        <w:tabs>
          <w:tab w:val="left" w:pos="1698"/>
        </w:tabs>
        <w:spacing w:after="0"/>
        <w:rPr>
          <w:rFonts w:cs="Times New Roman"/>
        </w:rPr>
      </w:pPr>
      <w:r>
        <w:rPr>
          <w:rFonts w:cs="Times New Roman"/>
        </w:rPr>
        <w:tab/>
      </w:r>
    </w:p>
    <w:p w14:paraId="00F1BCF1" w14:textId="5A5AF46F" w:rsidR="00A05494" w:rsidRPr="00E37790" w:rsidRDefault="008573F4" w:rsidP="00A05494">
      <w:pPr>
        <w:pStyle w:val="Normal4"/>
        <w:spacing w:after="0"/>
      </w:pPr>
      <w:r w:rsidRPr="004800EB">
        <w:rPr>
          <w:rFonts w:cs="Times New Roman"/>
          <w:szCs w:val="24"/>
        </w:rPr>
        <w:lastRenderedPageBreak/>
        <w:t>3. Accordingly,</w:t>
      </w:r>
      <w:r>
        <w:rPr>
          <w:rFonts w:cs="Times New Roman"/>
          <w:b/>
          <w:bCs/>
          <w:szCs w:val="24"/>
        </w:rPr>
        <w:t xml:space="preserve"> </w:t>
      </w:r>
      <w:r w:rsidR="00553A49" w:rsidRPr="00375F6F">
        <w:rPr>
          <w:rFonts w:cs="Times New Roman"/>
          <w:b/>
          <w:bCs/>
          <w:szCs w:val="24"/>
        </w:rPr>
        <w:t>[</w:t>
      </w:r>
      <w:r w:rsidR="00BA73AD" w:rsidRPr="00375F6F">
        <w:rPr>
          <w:rFonts w:cs="Times New Roman"/>
          <w:b/>
          <w:bCs/>
          <w:szCs w:val="24"/>
        </w:rPr>
        <w:t>US:</w:t>
      </w:r>
      <w:r w:rsidR="00A05494" w:rsidRPr="00375A91">
        <w:rPr>
          <w:rFonts w:cs="Times New Roman"/>
          <w:szCs w:val="24"/>
        </w:rPr>
        <w:t xml:space="preserve"> this Chapter sets out </w:t>
      </w:r>
      <w:r w:rsidR="0004114F" w:rsidRPr="005644D6">
        <w:rPr>
          <w:rFonts w:cs="Times New Roman"/>
          <w:b/>
          <w:szCs w:val="24"/>
        </w:rPr>
        <w:t>[</w:t>
      </w:r>
      <w:r w:rsidR="003C5163">
        <w:rPr>
          <w:rFonts w:cs="Times New Roman"/>
          <w:b/>
          <w:szCs w:val="24"/>
        </w:rPr>
        <w:t>KR/</w:t>
      </w:r>
      <w:r w:rsidR="0004114F" w:rsidRPr="005644D6">
        <w:rPr>
          <w:rFonts w:cs="Times New Roman"/>
          <w:b/>
          <w:szCs w:val="24"/>
        </w:rPr>
        <w:t>US: propose</w:t>
      </w:r>
      <w:r w:rsidR="007874B4" w:rsidRPr="005644D6">
        <w:rPr>
          <w:rFonts w:cs="Times New Roman"/>
          <w:b/>
          <w:szCs w:val="24"/>
        </w:rPr>
        <w:t xml:space="preserve">; </w:t>
      </w:r>
      <w:r w:rsidR="00D66F45">
        <w:rPr>
          <w:rFonts w:cs="Times New Roman"/>
          <w:b/>
          <w:szCs w:val="24"/>
        </w:rPr>
        <w:t>FJ/</w:t>
      </w:r>
      <w:r w:rsidR="00CA196E">
        <w:rPr>
          <w:rFonts w:cs="Times New Roman"/>
          <w:b/>
          <w:szCs w:val="24"/>
        </w:rPr>
        <w:t>PH/</w:t>
      </w:r>
      <w:r w:rsidR="0004114F" w:rsidRPr="005644D6">
        <w:rPr>
          <w:rFonts w:cs="Times New Roman"/>
          <w:b/>
          <w:szCs w:val="24"/>
        </w:rPr>
        <w:t>TH:</w:t>
      </w:r>
      <w:r w:rsidR="007874B4" w:rsidRPr="005644D6">
        <w:rPr>
          <w:rFonts w:cs="Times New Roman"/>
          <w:b/>
          <w:szCs w:val="24"/>
        </w:rPr>
        <w:t xml:space="preserve"> </w:t>
      </w:r>
      <w:r w:rsidR="0004114F" w:rsidRPr="005644D6">
        <w:rPr>
          <w:rFonts w:cs="Times New Roman"/>
          <w:b/>
          <w:szCs w:val="24"/>
        </w:rPr>
        <w:t>oppose</w:t>
      </w:r>
      <w:r w:rsidR="00D25038" w:rsidRPr="005644D6">
        <w:rPr>
          <w:rFonts w:cs="Times New Roman"/>
          <w:b/>
          <w:szCs w:val="24"/>
        </w:rPr>
        <w:t>:</w:t>
      </w:r>
      <w:r w:rsidR="0004114F">
        <w:rPr>
          <w:rFonts w:cs="Times New Roman"/>
          <w:szCs w:val="24"/>
        </w:rPr>
        <w:t xml:space="preserve"> </w:t>
      </w:r>
      <w:r w:rsidR="00A05494" w:rsidRPr="00375A91">
        <w:rPr>
          <w:rFonts w:cs="Times New Roman"/>
          <w:szCs w:val="24"/>
        </w:rPr>
        <w:t xml:space="preserve">obligations </w:t>
      </w:r>
      <w:r w:rsidR="00A05494">
        <w:rPr>
          <w:rFonts w:cs="Times New Roman"/>
          <w:szCs w:val="24"/>
        </w:rPr>
        <w:t>and other</w:t>
      </w:r>
      <w:r w:rsidR="0004114F" w:rsidRPr="005644D6">
        <w:rPr>
          <w:rFonts w:cs="Times New Roman"/>
          <w:b/>
          <w:szCs w:val="24"/>
        </w:rPr>
        <w:t>]</w:t>
      </w:r>
      <w:r w:rsidR="007674E4">
        <w:rPr>
          <w:rFonts w:cs="Times New Roman"/>
          <w:b/>
          <w:szCs w:val="24"/>
        </w:rPr>
        <w:t xml:space="preserve"> </w:t>
      </w:r>
      <w:r w:rsidR="00D349D3">
        <w:rPr>
          <w:rFonts w:cs="Times New Roman"/>
          <w:b/>
          <w:szCs w:val="24"/>
        </w:rPr>
        <w:t xml:space="preserve">[ID: </w:t>
      </w:r>
      <w:r w:rsidR="00D349D3" w:rsidRPr="0059254E">
        <w:rPr>
          <w:rFonts w:cs="Times New Roman"/>
          <w:bCs/>
          <w:szCs w:val="24"/>
        </w:rPr>
        <w:t>commitments and other</w:t>
      </w:r>
      <w:r w:rsidR="00D349D3">
        <w:rPr>
          <w:rFonts w:cs="Times New Roman"/>
          <w:b/>
          <w:szCs w:val="24"/>
        </w:rPr>
        <w:t>]</w:t>
      </w:r>
      <w:r w:rsidR="00A05494">
        <w:rPr>
          <w:rFonts w:cs="Times New Roman"/>
          <w:szCs w:val="24"/>
        </w:rPr>
        <w:t xml:space="preserve"> provisions </w:t>
      </w:r>
      <w:r w:rsidR="00A05494" w:rsidRPr="00375A91">
        <w:rPr>
          <w:rFonts w:cs="Times New Roman"/>
          <w:szCs w:val="24"/>
        </w:rPr>
        <w:t>with respect to good regulatory practices,</w:t>
      </w:r>
      <w:r w:rsidR="00DB784E">
        <w:rPr>
          <w:rFonts w:cs="Times New Roman"/>
          <w:szCs w:val="24"/>
        </w:rPr>
        <w:t xml:space="preserve"> </w:t>
      </w:r>
      <w:r w:rsidR="00A05494" w:rsidRPr="00375A91">
        <w:rPr>
          <w:rFonts w:cs="Times New Roman"/>
          <w:szCs w:val="24"/>
        </w:rPr>
        <w:t>including practices relating to</w:t>
      </w:r>
      <w:r w:rsidR="00E26334">
        <w:rPr>
          <w:rFonts w:cs="Times New Roman"/>
          <w:szCs w:val="24"/>
        </w:rPr>
        <w:t xml:space="preserve"> </w:t>
      </w:r>
      <w:r w:rsidR="00E26334" w:rsidRPr="002300A6">
        <w:rPr>
          <w:rFonts w:cs="Times New Roman"/>
          <w:b/>
          <w:szCs w:val="24"/>
        </w:rPr>
        <w:t>[US:</w:t>
      </w:r>
      <w:r w:rsidR="00E26334">
        <w:rPr>
          <w:rFonts w:cs="Times New Roman"/>
          <w:szCs w:val="24"/>
        </w:rPr>
        <w:t xml:space="preserve"> the</w:t>
      </w:r>
      <w:r w:rsidR="00E26334" w:rsidRPr="002300A6">
        <w:rPr>
          <w:rFonts w:cs="Times New Roman"/>
          <w:b/>
          <w:szCs w:val="24"/>
        </w:rPr>
        <w:t>]</w:t>
      </w:r>
      <w:r w:rsidR="00A05494" w:rsidRPr="00375A91">
        <w:rPr>
          <w:rFonts w:cs="Times New Roman"/>
          <w:szCs w:val="24"/>
        </w:rPr>
        <w:t xml:space="preserve"> </w:t>
      </w:r>
      <w:r w:rsidR="00AA13F0" w:rsidRPr="002300A6">
        <w:rPr>
          <w:rFonts w:cs="Times New Roman"/>
          <w:b/>
          <w:szCs w:val="24"/>
        </w:rPr>
        <w:t>[PH:</w:t>
      </w:r>
      <w:r w:rsidR="00AA13F0">
        <w:rPr>
          <w:rFonts w:cs="Times New Roman"/>
          <w:szCs w:val="24"/>
        </w:rPr>
        <w:t xml:space="preserve"> each Party’s</w:t>
      </w:r>
      <w:r w:rsidR="00AA13F0" w:rsidRPr="002300A6">
        <w:rPr>
          <w:rFonts w:cs="Times New Roman"/>
          <w:b/>
          <w:szCs w:val="24"/>
        </w:rPr>
        <w:t>]</w:t>
      </w:r>
      <w:r w:rsidR="00AA13F0">
        <w:rPr>
          <w:rFonts w:cs="Times New Roman"/>
          <w:szCs w:val="24"/>
        </w:rPr>
        <w:t xml:space="preserve"> </w:t>
      </w:r>
      <w:r w:rsidR="00A05494" w:rsidRPr="00375A91">
        <w:rPr>
          <w:rFonts w:cs="Times New Roman"/>
          <w:szCs w:val="24"/>
        </w:rPr>
        <w:t xml:space="preserve">planning, design, issuance, implementation, and review of </w:t>
      </w:r>
      <w:r w:rsidR="00AA13F0" w:rsidRPr="002300A6">
        <w:rPr>
          <w:rFonts w:cs="Times New Roman"/>
          <w:b/>
          <w:szCs w:val="24"/>
        </w:rPr>
        <w:t>[</w:t>
      </w:r>
      <w:r w:rsidR="00E26334" w:rsidRPr="002300A6">
        <w:rPr>
          <w:rFonts w:cs="Times New Roman"/>
          <w:b/>
          <w:szCs w:val="24"/>
        </w:rPr>
        <w:t xml:space="preserve">US propose; </w:t>
      </w:r>
      <w:r w:rsidR="00AA13F0" w:rsidRPr="002300A6">
        <w:rPr>
          <w:rFonts w:cs="Times New Roman"/>
          <w:b/>
          <w:szCs w:val="24"/>
        </w:rPr>
        <w:t>PH oppose:</w:t>
      </w:r>
      <w:r w:rsidR="00AA13F0">
        <w:rPr>
          <w:rFonts w:cs="Times New Roman"/>
          <w:szCs w:val="24"/>
        </w:rPr>
        <w:t xml:space="preserve"> </w:t>
      </w:r>
      <w:r w:rsidR="00A05494" w:rsidRPr="00375A91">
        <w:rPr>
          <w:rFonts w:cs="Times New Roman"/>
          <w:szCs w:val="24"/>
        </w:rPr>
        <w:t>each Party’s</w:t>
      </w:r>
      <w:r w:rsidR="00AA13F0" w:rsidRPr="002300A6">
        <w:rPr>
          <w:rFonts w:cs="Times New Roman"/>
          <w:b/>
          <w:szCs w:val="24"/>
        </w:rPr>
        <w:t>]</w:t>
      </w:r>
      <w:r w:rsidR="00A05494" w:rsidRPr="00375A91">
        <w:rPr>
          <w:rFonts w:cs="Times New Roman"/>
          <w:szCs w:val="24"/>
        </w:rPr>
        <w:t xml:space="preserve"> regulations.</w:t>
      </w:r>
    </w:p>
    <w:p w14:paraId="331294B5" w14:textId="77777777" w:rsidR="00021E62" w:rsidRDefault="00021E62" w:rsidP="00A05494">
      <w:pPr>
        <w:pStyle w:val="Normal4"/>
        <w:spacing w:after="0"/>
        <w:rPr>
          <w:rFonts w:cs="Times New Roman"/>
          <w:b/>
          <w:bCs/>
          <w:color w:val="FF0000"/>
          <w:szCs w:val="24"/>
        </w:rPr>
      </w:pPr>
    </w:p>
    <w:p w14:paraId="21EF9F1F" w14:textId="00CDD5BE" w:rsidR="00021E62" w:rsidRPr="00377344" w:rsidRDefault="0066266C" w:rsidP="00A05494">
      <w:pPr>
        <w:pStyle w:val="Normal4"/>
        <w:spacing w:after="0"/>
        <w:rPr>
          <w:rFonts w:cs="Times New Roman"/>
          <w:szCs w:val="24"/>
        </w:rPr>
      </w:pPr>
      <w:r w:rsidRPr="00377344">
        <w:rPr>
          <w:rFonts w:cs="Times New Roman"/>
          <w:b/>
          <w:bCs/>
          <w:szCs w:val="24"/>
        </w:rPr>
        <w:t>[</w:t>
      </w:r>
      <w:r w:rsidR="003F257E">
        <w:rPr>
          <w:rFonts w:cs="Times New Roman"/>
          <w:b/>
          <w:bCs/>
          <w:szCs w:val="24"/>
        </w:rPr>
        <w:t>AU</w:t>
      </w:r>
      <w:r w:rsidR="00A24F8C">
        <w:rPr>
          <w:rFonts w:cs="Times New Roman"/>
          <w:b/>
          <w:bCs/>
          <w:szCs w:val="24"/>
        </w:rPr>
        <w:t>/</w:t>
      </w:r>
      <w:r w:rsidR="00D04B76">
        <w:rPr>
          <w:rFonts w:cs="Times New Roman"/>
          <w:b/>
          <w:bCs/>
          <w:szCs w:val="24"/>
        </w:rPr>
        <w:t>FJ/</w:t>
      </w:r>
      <w:r w:rsidR="00A24F8C">
        <w:rPr>
          <w:rFonts w:cs="Times New Roman"/>
          <w:b/>
          <w:bCs/>
          <w:szCs w:val="24"/>
        </w:rPr>
        <w:t>ID</w:t>
      </w:r>
      <w:r w:rsidR="00B1696F">
        <w:rPr>
          <w:rFonts w:cs="Times New Roman"/>
          <w:b/>
          <w:bCs/>
          <w:szCs w:val="24"/>
        </w:rPr>
        <w:t>/</w:t>
      </w:r>
      <w:r w:rsidR="00D630B4">
        <w:rPr>
          <w:rFonts w:cs="Times New Roman"/>
          <w:b/>
          <w:bCs/>
          <w:szCs w:val="24"/>
        </w:rPr>
        <w:t>NZ/</w:t>
      </w:r>
      <w:r w:rsidR="00B1696F">
        <w:rPr>
          <w:rFonts w:cs="Times New Roman"/>
          <w:b/>
          <w:bCs/>
          <w:szCs w:val="24"/>
        </w:rPr>
        <w:t>SG</w:t>
      </w:r>
      <w:r w:rsidR="001D7929">
        <w:rPr>
          <w:rFonts w:cs="Times New Roman"/>
          <w:b/>
          <w:bCs/>
          <w:szCs w:val="24"/>
        </w:rPr>
        <w:t>/TH</w:t>
      </w:r>
      <w:r w:rsidR="003F257E">
        <w:rPr>
          <w:rFonts w:cs="Times New Roman"/>
          <w:b/>
          <w:bCs/>
          <w:szCs w:val="24"/>
        </w:rPr>
        <w:t xml:space="preserve">: </w:t>
      </w:r>
      <w:r w:rsidR="003F257E" w:rsidRPr="00283C99">
        <w:rPr>
          <w:rFonts w:cs="Times New Roman"/>
          <w:b/>
          <w:szCs w:val="24"/>
        </w:rPr>
        <w:t>4</w:t>
      </w:r>
      <w:r w:rsidR="003F257E" w:rsidRPr="00283C99">
        <w:rPr>
          <w:rFonts w:cs="Times New Roman"/>
          <w:b/>
          <w:i/>
          <w:szCs w:val="24"/>
        </w:rPr>
        <w:t>bis</w:t>
      </w:r>
      <w:r w:rsidR="00B231D6" w:rsidRPr="00283C99">
        <w:rPr>
          <w:rFonts w:cs="Times New Roman"/>
          <w:b/>
          <w:szCs w:val="24"/>
        </w:rPr>
        <w:t>.</w:t>
      </w:r>
      <w:r w:rsidRPr="00377344">
        <w:rPr>
          <w:rFonts w:cs="Times New Roman"/>
          <w:szCs w:val="24"/>
        </w:rPr>
        <w:t xml:space="preserve"> </w:t>
      </w:r>
      <w:r w:rsidR="00021E62" w:rsidRPr="00377344">
        <w:rPr>
          <w:rFonts w:cs="Times New Roman"/>
          <w:szCs w:val="24"/>
        </w:rPr>
        <w:t>Each Party shall be free to determine its approach to good regulatory practices and regulatory cooperation under this Agreement in a manner consistent with its own legal framework, practice and fundamental principles underlying its regulatory system.</w:t>
      </w:r>
      <w:r w:rsidRPr="003F257E">
        <w:rPr>
          <w:rFonts w:cs="Times New Roman"/>
          <w:b/>
          <w:szCs w:val="24"/>
        </w:rPr>
        <w:t>]</w:t>
      </w:r>
    </w:p>
    <w:p w14:paraId="54EA0CD7" w14:textId="77777777" w:rsidR="00A05494" w:rsidRPr="00375A91" w:rsidRDefault="00A05494" w:rsidP="00A05494">
      <w:pPr>
        <w:pStyle w:val="Normal4"/>
        <w:spacing w:after="0"/>
        <w:rPr>
          <w:rFonts w:cs="Times New Roman"/>
          <w:szCs w:val="24"/>
        </w:rPr>
      </w:pPr>
    </w:p>
    <w:p w14:paraId="31FB8327" w14:textId="072B7A5C" w:rsidR="00A05494" w:rsidRPr="00375A91" w:rsidRDefault="00016FCD" w:rsidP="00514827">
      <w:pPr>
        <w:rPr>
          <w:rStyle w:val="NoSpacingChar"/>
          <w:szCs w:val="24"/>
        </w:rPr>
      </w:pPr>
      <w:r>
        <w:rPr>
          <w:rStyle w:val="NoSpacingChar"/>
          <w:szCs w:val="24"/>
        </w:rPr>
        <w:t>4</w:t>
      </w:r>
      <w:r w:rsidR="00A05494" w:rsidRPr="00375A91">
        <w:rPr>
          <w:rStyle w:val="NoSpacingChar"/>
          <w:szCs w:val="24"/>
        </w:rPr>
        <w:t>.</w:t>
      </w:r>
      <w:r w:rsidR="00A05494" w:rsidRPr="00375A91">
        <w:rPr>
          <w:rStyle w:val="NoSpacingChar"/>
          <w:szCs w:val="24"/>
        </w:rPr>
        <w:tab/>
        <w:t xml:space="preserve">For greater certainty, this </w:t>
      </w:r>
      <w:r w:rsidR="00A05494" w:rsidRPr="00375A91">
        <w:rPr>
          <w:rStyle w:val="Normal2Char"/>
          <w:rFonts w:cs="Times New Roman"/>
          <w:szCs w:val="24"/>
        </w:rPr>
        <w:t>Chapter</w:t>
      </w:r>
      <w:r w:rsidR="00A05494" w:rsidRPr="00375A91">
        <w:rPr>
          <w:rStyle w:val="NoSpacingChar"/>
          <w:szCs w:val="24"/>
        </w:rPr>
        <w:t xml:space="preserve"> does not prevent a Party from:</w:t>
      </w:r>
    </w:p>
    <w:p w14:paraId="18E33574" w14:textId="77777777" w:rsidR="00A05494" w:rsidRPr="00375A91" w:rsidRDefault="00A05494" w:rsidP="00514827">
      <w:pPr>
        <w:rPr>
          <w:rStyle w:val="NoSpacingChar"/>
          <w:szCs w:val="24"/>
        </w:rPr>
      </w:pPr>
    </w:p>
    <w:p w14:paraId="5F866527" w14:textId="7ADEA42A" w:rsidR="00A05494" w:rsidRPr="00377344" w:rsidRDefault="00A05494" w:rsidP="00377344">
      <w:pPr>
        <w:pStyle w:val="ListParagraph"/>
        <w:numPr>
          <w:ilvl w:val="0"/>
          <w:numId w:val="8"/>
        </w:numPr>
        <w:jc w:val="both"/>
        <w:rPr>
          <w:rStyle w:val="NoSpacingChar"/>
          <w:color w:val="FF0000"/>
        </w:rPr>
      </w:pPr>
      <w:r w:rsidRPr="00375A91">
        <w:rPr>
          <w:rStyle w:val="NoSpacingChar"/>
          <w:szCs w:val="24"/>
        </w:rPr>
        <w:t>pursuing its public policy objectives (including health, safety</w:t>
      </w:r>
      <w:r w:rsidRPr="003E185B">
        <w:rPr>
          <w:rStyle w:val="NoSpacingChar"/>
          <w:b/>
          <w:bCs/>
          <w:szCs w:val="24"/>
        </w:rPr>
        <w:t xml:space="preserve">, </w:t>
      </w:r>
      <w:r w:rsidR="003E185B" w:rsidRPr="003E185B">
        <w:rPr>
          <w:rStyle w:val="NoSpacingChar"/>
          <w:b/>
          <w:bCs/>
          <w:szCs w:val="24"/>
        </w:rPr>
        <w:t xml:space="preserve">[PH: </w:t>
      </w:r>
      <w:r w:rsidR="003E185B" w:rsidRPr="003E185B">
        <w:rPr>
          <w:rStyle w:val="NoSpacingChar"/>
          <w:szCs w:val="24"/>
        </w:rPr>
        <w:t>security,</w:t>
      </w:r>
      <w:r w:rsidR="003E185B" w:rsidRPr="003E185B">
        <w:rPr>
          <w:rStyle w:val="NoSpacingChar"/>
          <w:b/>
          <w:bCs/>
          <w:szCs w:val="24"/>
        </w:rPr>
        <w:t>]</w:t>
      </w:r>
      <w:r w:rsidR="00CB5C61">
        <w:rPr>
          <w:rStyle w:val="NoSpacingChar"/>
          <w:b/>
          <w:bCs/>
          <w:szCs w:val="24"/>
        </w:rPr>
        <w:t xml:space="preserve"> </w:t>
      </w:r>
      <w:r w:rsidR="00152A4D" w:rsidRPr="001878AE">
        <w:rPr>
          <w:rStyle w:val="NoSpacingChar"/>
          <w:szCs w:val="24"/>
        </w:rPr>
        <w:t xml:space="preserve">labor, </w:t>
      </w:r>
      <w:r w:rsidRPr="00375A91">
        <w:rPr>
          <w:rStyle w:val="NoSpacingChar"/>
          <w:szCs w:val="24"/>
        </w:rPr>
        <w:t>environmental</w:t>
      </w:r>
      <w:r w:rsidR="00016FCD">
        <w:rPr>
          <w:rStyle w:val="NoSpacingChar"/>
          <w:szCs w:val="24"/>
        </w:rPr>
        <w:t>,</w:t>
      </w:r>
      <w:r w:rsidRPr="00375A91">
        <w:rPr>
          <w:rStyle w:val="NoSpacingChar"/>
          <w:szCs w:val="24"/>
        </w:rPr>
        <w:t xml:space="preserve"> </w:t>
      </w:r>
      <w:r w:rsidR="005B5611">
        <w:rPr>
          <w:rStyle w:val="NoSpacingChar"/>
          <w:szCs w:val="24"/>
        </w:rPr>
        <w:t xml:space="preserve">and sustainability </w:t>
      </w:r>
      <w:r w:rsidRPr="00375A91">
        <w:rPr>
          <w:rStyle w:val="NoSpacingChar"/>
          <w:szCs w:val="24"/>
        </w:rPr>
        <w:t>goals</w:t>
      </w:r>
      <w:r w:rsidR="00CE4833">
        <w:rPr>
          <w:rStyle w:val="NoSpacingChar"/>
          <w:szCs w:val="24"/>
        </w:rPr>
        <w:t xml:space="preserve"> </w:t>
      </w:r>
      <w:r w:rsidR="00CE4833" w:rsidRPr="0059254E">
        <w:rPr>
          <w:rStyle w:val="NoSpacingChar"/>
          <w:b/>
          <w:bCs/>
          <w:szCs w:val="24"/>
        </w:rPr>
        <w:t>[FJ/ID</w:t>
      </w:r>
      <w:r w:rsidR="00CE4833">
        <w:rPr>
          <w:rStyle w:val="NoSpacingChar"/>
          <w:szCs w:val="24"/>
        </w:rPr>
        <w:t>: sustainable development goals]</w:t>
      </w:r>
      <w:r w:rsidRPr="00375A91">
        <w:rPr>
          <w:rStyle w:val="NoSpacingChar"/>
          <w:szCs w:val="24"/>
        </w:rPr>
        <w:t xml:space="preserve">) </w:t>
      </w:r>
      <w:r w:rsidR="003E185B" w:rsidRPr="003E185B">
        <w:rPr>
          <w:rStyle w:val="NoSpacingChar"/>
          <w:b/>
          <w:bCs/>
          <w:szCs w:val="24"/>
        </w:rPr>
        <w:t xml:space="preserve">[PH: </w:t>
      </w:r>
      <w:r w:rsidR="003E185B" w:rsidRPr="003E185B">
        <w:rPr>
          <w:rStyle w:val="NoSpacingChar"/>
          <w:szCs w:val="24"/>
        </w:rPr>
        <w:t>and non-economic objectives</w:t>
      </w:r>
      <w:r w:rsidR="003E185B" w:rsidRPr="003E185B">
        <w:rPr>
          <w:rStyle w:val="NoSpacingChar"/>
          <w:b/>
          <w:bCs/>
          <w:szCs w:val="24"/>
        </w:rPr>
        <w:t>]</w:t>
      </w:r>
      <w:r w:rsidR="003E185B">
        <w:rPr>
          <w:rStyle w:val="NoSpacingChar"/>
          <w:szCs w:val="24"/>
        </w:rPr>
        <w:t xml:space="preserve"> </w:t>
      </w:r>
      <w:r w:rsidRPr="00375A91">
        <w:rPr>
          <w:rStyle w:val="NoSpacingChar"/>
          <w:szCs w:val="24"/>
        </w:rPr>
        <w:t>at the level it considers to be appropriate;</w:t>
      </w:r>
    </w:p>
    <w:p w14:paraId="41E363FB" w14:textId="77777777" w:rsidR="00A05494" w:rsidRPr="00375A91" w:rsidRDefault="00A05494" w:rsidP="00514827">
      <w:pPr>
        <w:ind w:left="1440" w:hanging="720"/>
        <w:jc w:val="both"/>
        <w:rPr>
          <w:rStyle w:val="NoSpacingChar"/>
          <w:szCs w:val="24"/>
        </w:rPr>
      </w:pPr>
    </w:p>
    <w:p w14:paraId="4B7F73B7" w14:textId="5E7C9F9A" w:rsidR="00A05494" w:rsidRPr="00375A91" w:rsidRDefault="00A05494" w:rsidP="00514827">
      <w:pPr>
        <w:ind w:left="1440" w:hanging="720"/>
        <w:jc w:val="both"/>
        <w:rPr>
          <w:rStyle w:val="NoSpacingChar"/>
          <w:szCs w:val="24"/>
        </w:rPr>
      </w:pPr>
      <w:r w:rsidRPr="00375A91">
        <w:rPr>
          <w:rStyle w:val="NoSpacingChar"/>
          <w:szCs w:val="24"/>
        </w:rPr>
        <w:t>(b)</w:t>
      </w:r>
      <w:r w:rsidRPr="00375A91">
        <w:rPr>
          <w:rStyle w:val="NoSpacingChar"/>
          <w:szCs w:val="24"/>
        </w:rPr>
        <w:tab/>
        <w:t xml:space="preserve">determining the appropriate method of implementing </w:t>
      </w:r>
      <w:r w:rsidR="0004114F" w:rsidRPr="005644D6">
        <w:rPr>
          <w:rStyle w:val="NoSpacingChar"/>
          <w:b/>
          <w:szCs w:val="24"/>
        </w:rPr>
        <w:t>[</w:t>
      </w:r>
      <w:r w:rsidR="003C5163">
        <w:rPr>
          <w:rStyle w:val="NoSpacingChar"/>
          <w:b/>
          <w:szCs w:val="24"/>
        </w:rPr>
        <w:t>KR/</w:t>
      </w:r>
      <w:r w:rsidR="0004114F" w:rsidRPr="005644D6">
        <w:rPr>
          <w:rStyle w:val="NoSpacingChar"/>
          <w:b/>
          <w:szCs w:val="24"/>
        </w:rPr>
        <w:t>US: prop</w:t>
      </w:r>
      <w:r w:rsidR="007874B4" w:rsidRPr="005644D6">
        <w:rPr>
          <w:rStyle w:val="NoSpacingChar"/>
          <w:b/>
          <w:szCs w:val="24"/>
        </w:rPr>
        <w:t>o</w:t>
      </w:r>
      <w:r w:rsidR="0004114F" w:rsidRPr="005644D6">
        <w:rPr>
          <w:rStyle w:val="NoSpacingChar"/>
          <w:b/>
          <w:szCs w:val="24"/>
        </w:rPr>
        <w:t>se</w:t>
      </w:r>
      <w:r w:rsidR="007874B4" w:rsidRPr="005644D6">
        <w:rPr>
          <w:rStyle w:val="NoSpacingChar"/>
          <w:b/>
          <w:szCs w:val="24"/>
        </w:rPr>
        <w:t xml:space="preserve">; </w:t>
      </w:r>
      <w:r w:rsidR="002E7B5A">
        <w:rPr>
          <w:rStyle w:val="NoSpacingChar"/>
          <w:b/>
          <w:szCs w:val="24"/>
        </w:rPr>
        <w:t>[</w:t>
      </w:r>
      <w:r w:rsidR="00CF6699" w:rsidRPr="00036B86">
        <w:rPr>
          <w:rStyle w:val="NoSpacingChar"/>
          <w:b/>
          <w:szCs w:val="24"/>
        </w:rPr>
        <w:t>ID</w:t>
      </w:r>
      <w:r w:rsidR="002E7B5A">
        <w:rPr>
          <w:rStyle w:val="NoSpacingChar"/>
          <w:b/>
          <w:szCs w:val="24"/>
        </w:rPr>
        <w:t>/</w:t>
      </w:r>
      <w:r w:rsidR="00CE4833">
        <w:rPr>
          <w:rStyle w:val="NoSpacingChar"/>
          <w:b/>
          <w:szCs w:val="24"/>
        </w:rPr>
        <w:t>FJ/</w:t>
      </w:r>
      <w:r w:rsidR="002E7B5A">
        <w:rPr>
          <w:rStyle w:val="NoSpacingChar"/>
          <w:b/>
          <w:szCs w:val="24"/>
        </w:rPr>
        <w:t>PH/TH</w:t>
      </w:r>
      <w:r w:rsidR="0004114F" w:rsidRPr="005644D6">
        <w:rPr>
          <w:rStyle w:val="NoSpacingChar"/>
          <w:b/>
          <w:szCs w:val="24"/>
        </w:rPr>
        <w:t>:</w:t>
      </w:r>
      <w:r w:rsidR="00D25038">
        <w:rPr>
          <w:rStyle w:val="NoSpacingChar"/>
          <w:b/>
          <w:szCs w:val="24"/>
        </w:rPr>
        <w:t xml:space="preserve"> </w:t>
      </w:r>
      <w:r w:rsidR="0004114F" w:rsidRPr="005644D6">
        <w:rPr>
          <w:rStyle w:val="NoSpacingChar"/>
          <w:b/>
          <w:szCs w:val="24"/>
        </w:rPr>
        <w:t>oppose</w:t>
      </w:r>
      <w:r w:rsidR="00D25038">
        <w:rPr>
          <w:rStyle w:val="NoSpacingChar"/>
          <w:b/>
          <w:szCs w:val="24"/>
        </w:rPr>
        <w:t>:</w:t>
      </w:r>
      <w:r w:rsidR="0004114F">
        <w:rPr>
          <w:rStyle w:val="NoSpacingChar"/>
          <w:szCs w:val="24"/>
        </w:rPr>
        <w:t xml:space="preserve"> </w:t>
      </w:r>
      <w:r w:rsidRPr="00375A91">
        <w:rPr>
          <w:rStyle w:val="NoSpacingChar"/>
          <w:szCs w:val="24"/>
        </w:rPr>
        <w:t>its obligations</w:t>
      </w:r>
      <w:r w:rsidR="0004114F" w:rsidRPr="002300A6">
        <w:rPr>
          <w:rStyle w:val="NoSpacingChar"/>
          <w:b/>
          <w:szCs w:val="24"/>
        </w:rPr>
        <w:t>]</w:t>
      </w:r>
      <w:r w:rsidRPr="00375A91">
        <w:rPr>
          <w:rStyle w:val="NoSpacingChar"/>
          <w:szCs w:val="24"/>
        </w:rPr>
        <w:t xml:space="preserve"> </w:t>
      </w:r>
      <w:r w:rsidR="002E7B5A">
        <w:rPr>
          <w:rStyle w:val="NoSpacingChar"/>
          <w:szCs w:val="24"/>
        </w:rPr>
        <w:t xml:space="preserve"> in this Chapter </w:t>
      </w:r>
      <w:r w:rsidRPr="00375A91">
        <w:rPr>
          <w:rStyle w:val="NoSpacingChar"/>
          <w:szCs w:val="24"/>
        </w:rPr>
        <w:t>in within the framework of its own legal system and institutions; or</w:t>
      </w:r>
    </w:p>
    <w:p w14:paraId="73872405" w14:textId="77777777" w:rsidR="00A05494" w:rsidRPr="00375A91" w:rsidRDefault="00A05494" w:rsidP="00514827">
      <w:pPr>
        <w:ind w:left="1440" w:hanging="720"/>
        <w:jc w:val="both"/>
        <w:rPr>
          <w:rStyle w:val="NoSpacingChar"/>
          <w:szCs w:val="24"/>
        </w:rPr>
      </w:pPr>
    </w:p>
    <w:p w14:paraId="227DCD47" w14:textId="77777777" w:rsidR="00A05494" w:rsidRPr="00377344" w:rsidRDefault="00A05494" w:rsidP="00514827">
      <w:pPr>
        <w:ind w:left="1440" w:hanging="720"/>
        <w:jc w:val="both"/>
      </w:pPr>
      <w:r w:rsidRPr="00375A91">
        <w:rPr>
          <w:rStyle w:val="NoSpacingChar"/>
          <w:szCs w:val="24"/>
        </w:rPr>
        <w:t>(c)</w:t>
      </w:r>
      <w:r w:rsidRPr="00375A91">
        <w:rPr>
          <w:rStyle w:val="NoSpacingChar"/>
          <w:szCs w:val="24"/>
        </w:rPr>
        <w:tab/>
        <w:t xml:space="preserve">adopting good regulatory practices in addition to those that are set out in this </w:t>
      </w:r>
      <w:r w:rsidRPr="00375A91">
        <w:rPr>
          <w:rStyle w:val="Normal2Char"/>
          <w:rFonts w:cs="Times New Roman"/>
          <w:szCs w:val="24"/>
        </w:rPr>
        <w:t>Chapter</w:t>
      </w:r>
      <w:r w:rsidRPr="00375A91">
        <w:rPr>
          <w:rStyle w:val="NoSpacingChar"/>
          <w:szCs w:val="24"/>
        </w:rPr>
        <w:t>.</w:t>
      </w:r>
    </w:p>
    <w:p w14:paraId="0CA4AEF7" w14:textId="7B4890CA" w:rsidR="00CF6699" w:rsidRDefault="00CF6699" w:rsidP="00CF6699">
      <w:pPr>
        <w:jc w:val="both"/>
        <w:rPr>
          <w:rStyle w:val="NoSpacingChar"/>
          <w:szCs w:val="24"/>
        </w:rPr>
      </w:pPr>
    </w:p>
    <w:p w14:paraId="72D64630" w14:textId="2FFEE4CD" w:rsidR="00875B6E" w:rsidRPr="008402C9" w:rsidRDefault="00875B6E" w:rsidP="00875B6E">
      <w:pPr>
        <w:jc w:val="both"/>
        <w:rPr>
          <w:rStyle w:val="NoSpacingChar"/>
          <w:szCs w:val="24"/>
        </w:rPr>
      </w:pPr>
      <w:r w:rsidRPr="00377344">
        <w:rPr>
          <w:rStyle w:val="NoSpacingChar"/>
          <w:b/>
          <w:bCs/>
          <w:szCs w:val="24"/>
        </w:rPr>
        <w:t>[ID 5</w:t>
      </w:r>
      <w:r w:rsidR="00C535AA">
        <w:rPr>
          <w:rStyle w:val="NoSpacingChar"/>
          <w:b/>
          <w:bCs/>
          <w:szCs w:val="24"/>
        </w:rPr>
        <w:t>.</w:t>
      </w:r>
      <w:r w:rsidRPr="008402C9">
        <w:rPr>
          <w:rStyle w:val="NoSpacingChar"/>
          <w:szCs w:val="24"/>
        </w:rPr>
        <w:t>: This Chapter shall not be construed so as to require a Party to:</w:t>
      </w:r>
    </w:p>
    <w:p w14:paraId="214F9B99" w14:textId="77777777" w:rsidR="00875B6E" w:rsidRPr="008402C9" w:rsidRDefault="00875B6E" w:rsidP="00875B6E">
      <w:pPr>
        <w:jc w:val="both"/>
        <w:rPr>
          <w:rStyle w:val="NoSpacingChar"/>
          <w:szCs w:val="24"/>
        </w:rPr>
      </w:pPr>
    </w:p>
    <w:p w14:paraId="0610EF50" w14:textId="020065D9" w:rsidR="00875B6E" w:rsidRDefault="00875B6E" w:rsidP="00875B6E">
      <w:pPr>
        <w:jc w:val="both"/>
        <w:rPr>
          <w:rStyle w:val="NoSpacingChar"/>
          <w:szCs w:val="24"/>
        </w:rPr>
      </w:pPr>
      <w:r w:rsidRPr="008402C9">
        <w:rPr>
          <w:rStyle w:val="NoSpacingChar"/>
          <w:szCs w:val="24"/>
        </w:rPr>
        <w:t>(a) achieve any particular regulatory outcome</w:t>
      </w:r>
      <w:r>
        <w:rPr>
          <w:rStyle w:val="NoSpacingChar"/>
          <w:szCs w:val="24"/>
        </w:rPr>
        <w:t>;</w:t>
      </w:r>
    </w:p>
    <w:p w14:paraId="644FD766" w14:textId="77777777" w:rsidR="00184B85" w:rsidRPr="00F77917" w:rsidRDefault="00184B85" w:rsidP="00875B6E">
      <w:pPr>
        <w:jc w:val="both"/>
        <w:rPr>
          <w:rStyle w:val="NoSpacingChar"/>
          <w:szCs w:val="24"/>
        </w:rPr>
      </w:pPr>
    </w:p>
    <w:p w14:paraId="52B9826A" w14:textId="77777777" w:rsidR="00875B6E" w:rsidRPr="008402C9" w:rsidRDefault="00875B6E" w:rsidP="00875B6E">
      <w:pPr>
        <w:jc w:val="both"/>
        <w:rPr>
          <w:rStyle w:val="NoSpacingChar"/>
          <w:szCs w:val="24"/>
        </w:rPr>
      </w:pPr>
      <w:r w:rsidRPr="008402C9">
        <w:rPr>
          <w:rStyle w:val="NoSpacingChar"/>
          <w:szCs w:val="24"/>
        </w:rPr>
        <w:t xml:space="preserve">(b) deviate from domestic procedures for preparing and adopting regulatory </w:t>
      </w:r>
      <w:r w:rsidRPr="00F77917">
        <w:rPr>
          <w:rStyle w:val="NoSpacingChar"/>
          <w:szCs w:val="24"/>
        </w:rPr>
        <w:t>measures</w:t>
      </w:r>
      <w:r>
        <w:rPr>
          <w:rStyle w:val="NoSpacingChar"/>
          <w:szCs w:val="24"/>
        </w:rPr>
        <w:t>.</w:t>
      </w:r>
      <w:r w:rsidRPr="00377344">
        <w:rPr>
          <w:rStyle w:val="NoSpacingChar"/>
          <w:b/>
          <w:bCs/>
          <w:szCs w:val="24"/>
        </w:rPr>
        <w:t>]</w:t>
      </w:r>
    </w:p>
    <w:p w14:paraId="29E78195" w14:textId="77777777" w:rsidR="00875B6E" w:rsidRDefault="00875B6E" w:rsidP="00CF6699">
      <w:pPr>
        <w:jc w:val="both"/>
        <w:rPr>
          <w:rStyle w:val="NoSpacingChar"/>
          <w:szCs w:val="24"/>
        </w:rPr>
      </w:pPr>
    </w:p>
    <w:p w14:paraId="3819D7D3" w14:textId="549EE835" w:rsidR="002F7BB0" w:rsidRDefault="007C2969" w:rsidP="00CF6699">
      <w:pPr>
        <w:pStyle w:val="Normal2"/>
        <w:spacing w:after="0"/>
        <w:rPr>
          <w:rFonts w:cs="Times New Roman"/>
          <w:b/>
        </w:rPr>
      </w:pPr>
      <w:r w:rsidRPr="00FB4EE2">
        <w:rPr>
          <w:rStyle w:val="Heading1Char"/>
          <w:rFonts w:eastAsiaTheme="minorHAnsi"/>
          <w:color w:val="auto"/>
          <w:szCs w:val="24"/>
          <w:lang w:val="en-CA"/>
        </w:rPr>
        <w:t>Article X.3:</w:t>
      </w:r>
      <w:r w:rsidR="001608B7">
        <w:rPr>
          <w:rStyle w:val="Heading1Char"/>
          <w:rFonts w:eastAsiaTheme="minorHAnsi"/>
          <w:color w:val="auto"/>
          <w:szCs w:val="24"/>
          <w:lang w:val="en-CA"/>
        </w:rPr>
        <w:t xml:space="preserve"> </w:t>
      </w:r>
      <w:r w:rsidR="001608B7" w:rsidRPr="001608B7">
        <w:rPr>
          <w:rStyle w:val="Heading1Char"/>
          <w:rFonts w:eastAsiaTheme="minorHAnsi"/>
          <w:color w:val="auto"/>
          <w:szCs w:val="24"/>
          <w:lang w:val="en-CA"/>
        </w:rPr>
        <w:t>[</w:t>
      </w:r>
      <w:r w:rsidR="0014353C">
        <w:rPr>
          <w:rStyle w:val="Heading1Char"/>
          <w:rFonts w:eastAsiaTheme="minorHAnsi"/>
          <w:color w:val="auto"/>
          <w:szCs w:val="24"/>
          <w:lang w:val="en-CA"/>
        </w:rPr>
        <w:t>NZ/SG/US</w:t>
      </w:r>
      <w:r w:rsidR="001608B7">
        <w:rPr>
          <w:rStyle w:val="Heading1Char"/>
          <w:rFonts w:eastAsiaTheme="minorHAnsi"/>
          <w:color w:val="auto"/>
          <w:szCs w:val="24"/>
          <w:lang w:val="en-CA"/>
        </w:rPr>
        <w:t>:</w:t>
      </w:r>
      <w:r w:rsidR="0014353C">
        <w:rPr>
          <w:rStyle w:val="Heading1Char"/>
          <w:rFonts w:eastAsiaTheme="minorHAnsi"/>
          <w:color w:val="auto"/>
          <w:szCs w:val="24"/>
          <w:lang w:val="en-CA"/>
        </w:rPr>
        <w:t xml:space="preserve"> </w:t>
      </w:r>
      <w:r w:rsidRPr="00FB4EE2">
        <w:rPr>
          <w:rFonts w:cs="Times New Roman"/>
          <w:b/>
        </w:rPr>
        <w:t>Central Regulatory Coordinating Bodies</w:t>
      </w:r>
      <w:r w:rsidR="00362056">
        <w:rPr>
          <w:rFonts w:cs="Times New Roman"/>
          <w:b/>
        </w:rPr>
        <w:t xml:space="preserve"> </w:t>
      </w:r>
      <w:r w:rsidR="00E818E5">
        <w:rPr>
          <w:rFonts w:cs="Times New Roman"/>
          <w:b/>
        </w:rPr>
        <w:t>or</w:t>
      </w:r>
      <w:r w:rsidR="00362056">
        <w:rPr>
          <w:rFonts w:cs="Times New Roman"/>
          <w:b/>
        </w:rPr>
        <w:t xml:space="preserve"> Mechanism</w:t>
      </w:r>
      <w:r w:rsidR="0020415C" w:rsidRPr="00946068">
        <w:rPr>
          <w:rFonts w:cs="Times New Roman"/>
          <w:b/>
        </w:rPr>
        <w:t>s</w:t>
      </w:r>
      <w:r w:rsidR="00F546D1" w:rsidRPr="00377344">
        <w:rPr>
          <w:rFonts w:cs="Times New Roman"/>
          <w:b/>
        </w:rPr>
        <w:t>]</w:t>
      </w:r>
    </w:p>
    <w:p w14:paraId="66005DD6" w14:textId="77777777" w:rsidR="001608B7" w:rsidRDefault="002F7BB0" w:rsidP="00CF6699">
      <w:pPr>
        <w:pStyle w:val="Normal2"/>
        <w:spacing w:after="0"/>
        <w:rPr>
          <w:b/>
        </w:rPr>
      </w:pPr>
      <w:r w:rsidRPr="00377344">
        <w:rPr>
          <w:b/>
        </w:rPr>
        <w:t>[</w:t>
      </w:r>
      <w:r w:rsidR="00CF6699" w:rsidRPr="00377344">
        <w:rPr>
          <w:b/>
        </w:rPr>
        <w:t>ID: Coordination of Regulatory Development</w:t>
      </w:r>
      <w:r w:rsidRPr="00377344">
        <w:rPr>
          <w:b/>
        </w:rPr>
        <w:t>]</w:t>
      </w:r>
      <w:r w:rsidR="0014353C">
        <w:rPr>
          <w:b/>
        </w:rPr>
        <w:t xml:space="preserve"> </w:t>
      </w:r>
    </w:p>
    <w:p w14:paraId="62AC49C1" w14:textId="0CF81E35" w:rsidR="00CF6699" w:rsidRPr="00377344" w:rsidRDefault="0014353C" w:rsidP="00CF6699">
      <w:pPr>
        <w:pStyle w:val="Normal2"/>
        <w:spacing w:after="0"/>
      </w:pPr>
      <w:r>
        <w:rPr>
          <w:b/>
        </w:rPr>
        <w:t>[</w:t>
      </w:r>
      <w:r w:rsidR="00002DDF">
        <w:rPr>
          <w:b/>
        </w:rPr>
        <w:t>AU</w:t>
      </w:r>
      <w:r w:rsidR="00E7456E">
        <w:rPr>
          <w:rFonts w:eastAsia="Calibri" w:cs="Times New Roman"/>
          <w:b/>
          <w:szCs w:val="24"/>
        </w:rPr>
        <w:t>:</w:t>
      </w:r>
      <w:r w:rsidR="00E7456E" w:rsidRPr="00377344">
        <w:rPr>
          <w:rFonts w:eastAsia="Calibri" w:cs="Times New Roman"/>
          <w:b/>
          <w:szCs w:val="24"/>
        </w:rPr>
        <w:t xml:space="preserve"> </w:t>
      </w:r>
      <w:r w:rsidRPr="00377344">
        <w:rPr>
          <w:rFonts w:eastAsia="Calibri" w:cs="Times New Roman"/>
          <w:b/>
          <w:szCs w:val="24"/>
        </w:rPr>
        <w:t>Coordination and Review Processes or Mechanisms</w:t>
      </w:r>
      <w:r>
        <w:rPr>
          <w:rFonts w:eastAsia="Calibri" w:cs="Times New Roman"/>
          <w:b/>
          <w:szCs w:val="24"/>
        </w:rPr>
        <w:t>]</w:t>
      </w:r>
    </w:p>
    <w:p w14:paraId="24E9F2FE" w14:textId="06965D77" w:rsidR="007C2969" w:rsidRPr="00FB4EE2" w:rsidRDefault="007C2969" w:rsidP="007C2969">
      <w:pPr>
        <w:pStyle w:val="Normal2"/>
        <w:spacing w:after="0"/>
        <w:rPr>
          <w:rFonts w:cs="Times New Roman"/>
        </w:rPr>
      </w:pPr>
    </w:p>
    <w:p w14:paraId="4C886F80" w14:textId="2BB9EF32" w:rsidR="007C2969" w:rsidRPr="00FB4EE2" w:rsidRDefault="00FD0CA7" w:rsidP="007C2969">
      <w:pPr>
        <w:pStyle w:val="Normal4"/>
        <w:spacing w:after="0"/>
        <w:ind w:firstLine="720"/>
        <w:rPr>
          <w:rFonts w:cs="Times New Roman"/>
        </w:rPr>
      </w:pPr>
      <w:r w:rsidRPr="00377344">
        <w:rPr>
          <w:rFonts w:cs="Times New Roman"/>
          <w:b/>
          <w:bCs/>
        </w:rPr>
        <w:t>[US:</w:t>
      </w:r>
      <w:r>
        <w:rPr>
          <w:rFonts w:cs="Times New Roman"/>
        </w:rPr>
        <w:t xml:space="preserve"> </w:t>
      </w:r>
      <w:r w:rsidR="007C2969" w:rsidRPr="00FB4EE2">
        <w:rPr>
          <w:rFonts w:cs="Times New Roman"/>
        </w:rPr>
        <w:t>Recognizing that institutional arrangements are particular to each Party’s system of governance, the Parties note the important role of central regulatory coordinating bodies</w:t>
      </w:r>
      <w:r w:rsidR="007C2969" w:rsidRPr="00FB4EE2">
        <w:rPr>
          <w:rStyle w:val="NoSpacingChar"/>
        </w:rPr>
        <w:t xml:space="preserve"> </w:t>
      </w:r>
      <w:r w:rsidR="00814A50">
        <w:rPr>
          <w:rStyle w:val="NoSpacingChar"/>
        </w:rPr>
        <w:t>and</w:t>
      </w:r>
      <w:r w:rsidR="00362056">
        <w:rPr>
          <w:rStyle w:val="NoSpacingChar"/>
        </w:rPr>
        <w:t xml:space="preserve"> mechanism</w:t>
      </w:r>
      <w:r w:rsidR="00814A50">
        <w:rPr>
          <w:rStyle w:val="NoSpacingChar"/>
        </w:rPr>
        <w:t>s</w:t>
      </w:r>
      <w:r w:rsidR="00362056">
        <w:rPr>
          <w:rStyle w:val="NoSpacingChar"/>
        </w:rPr>
        <w:t xml:space="preserve"> </w:t>
      </w:r>
      <w:r w:rsidR="007C2969" w:rsidRPr="00FB4EE2">
        <w:rPr>
          <w:rFonts w:cs="Times New Roman"/>
        </w:rPr>
        <w:t>in promoting good regulatory practices; performing key advisory, coordination, and review functions to improve the quality of regulations; and developing improvements to their regulatory system</w:t>
      </w:r>
      <w:r w:rsidR="00E20323">
        <w:rPr>
          <w:rFonts w:cs="Times New Roman"/>
        </w:rPr>
        <w:t>s</w:t>
      </w:r>
      <w:r w:rsidR="007C2969" w:rsidRPr="00FB4EE2">
        <w:rPr>
          <w:rFonts w:cs="Times New Roman"/>
        </w:rPr>
        <w:t xml:space="preserve">.  </w:t>
      </w:r>
      <w:r w:rsidR="009726CF">
        <w:rPr>
          <w:rStyle w:val="NoSpacingChar"/>
        </w:rPr>
        <w:t xml:space="preserve">Each </w:t>
      </w:r>
      <w:r w:rsidR="007C2969" w:rsidRPr="00FB4EE2">
        <w:rPr>
          <w:rStyle w:val="NoSpacingChar"/>
        </w:rPr>
        <w:t>Part</w:t>
      </w:r>
      <w:r w:rsidR="009726CF">
        <w:rPr>
          <w:rStyle w:val="NoSpacingChar"/>
        </w:rPr>
        <w:t>y</w:t>
      </w:r>
      <w:r w:rsidR="007C2969" w:rsidRPr="00FB4EE2">
        <w:rPr>
          <w:rStyle w:val="NoSpacingChar"/>
        </w:rPr>
        <w:t xml:space="preserve"> </w:t>
      </w:r>
      <w:r w:rsidR="0004114F" w:rsidRPr="005644D6">
        <w:rPr>
          <w:rStyle w:val="NoSpacingChar"/>
          <w:b/>
        </w:rPr>
        <w:t>[</w:t>
      </w:r>
      <w:r w:rsidR="003C5163">
        <w:rPr>
          <w:rStyle w:val="NoSpacingChar"/>
          <w:b/>
        </w:rPr>
        <w:t>KR/</w:t>
      </w:r>
      <w:r w:rsidR="0004114F" w:rsidRPr="005644D6">
        <w:rPr>
          <w:rStyle w:val="NoSpacingChar"/>
          <w:b/>
        </w:rPr>
        <w:t>US:</w:t>
      </w:r>
      <w:r w:rsidR="0004114F">
        <w:rPr>
          <w:rStyle w:val="NoSpacingChar"/>
        </w:rPr>
        <w:t xml:space="preserve"> </w:t>
      </w:r>
      <w:r w:rsidR="007C2969" w:rsidRPr="00FB4EE2">
        <w:rPr>
          <w:rStyle w:val="NoSpacingChar"/>
        </w:rPr>
        <w:t>intend</w:t>
      </w:r>
      <w:r w:rsidR="009726CF">
        <w:rPr>
          <w:rStyle w:val="NoSpacingChar"/>
        </w:rPr>
        <w:t>s</w:t>
      </w:r>
      <w:r w:rsidR="0004114F" w:rsidRPr="005644D6">
        <w:rPr>
          <w:rStyle w:val="NoSpacingChar"/>
          <w:b/>
        </w:rPr>
        <w:t>]</w:t>
      </w:r>
      <w:r w:rsidR="00D25038">
        <w:rPr>
          <w:rStyle w:val="NoSpacingChar"/>
          <w:b/>
        </w:rPr>
        <w:t xml:space="preserve"> </w:t>
      </w:r>
      <w:r w:rsidR="0004114F" w:rsidRPr="005644D6">
        <w:rPr>
          <w:rStyle w:val="NoSpacingChar"/>
          <w:b/>
        </w:rPr>
        <w:t>[</w:t>
      </w:r>
      <w:r w:rsidR="002E7B5A" w:rsidRPr="0056465F">
        <w:rPr>
          <w:rStyle w:val="NoSpacingChar"/>
          <w:b/>
          <w:bCs/>
        </w:rPr>
        <w:t>PH/</w:t>
      </w:r>
      <w:r w:rsidR="0004114F" w:rsidRPr="005644D6">
        <w:rPr>
          <w:rStyle w:val="NoSpacingChar"/>
          <w:b/>
        </w:rPr>
        <w:t>TH:</w:t>
      </w:r>
      <w:r w:rsidR="0004114F">
        <w:rPr>
          <w:rStyle w:val="NoSpacingChar"/>
        </w:rPr>
        <w:t xml:space="preserve"> endeavors]</w:t>
      </w:r>
      <w:r w:rsidR="007C2969" w:rsidRPr="00FB4EE2">
        <w:rPr>
          <w:rFonts w:cs="Times New Roman"/>
        </w:rPr>
        <w:t xml:space="preserve"> to </w:t>
      </w:r>
      <w:r w:rsidR="00814A50">
        <w:rPr>
          <w:rFonts w:cs="Times New Roman"/>
        </w:rPr>
        <w:t xml:space="preserve">establish or </w:t>
      </w:r>
      <w:r w:rsidR="007C2969" w:rsidRPr="00FB4EE2">
        <w:rPr>
          <w:rFonts w:cs="Times New Roman"/>
        </w:rPr>
        <w:t xml:space="preserve">maintain </w:t>
      </w:r>
      <w:r w:rsidR="009726CF">
        <w:rPr>
          <w:rFonts w:cs="Times New Roman"/>
        </w:rPr>
        <w:t xml:space="preserve">its </w:t>
      </w:r>
      <w:r w:rsidR="007C2969" w:rsidRPr="00FB4EE2">
        <w:rPr>
          <w:rFonts w:cs="Times New Roman"/>
        </w:rPr>
        <w:t>central regulatory coordinating bodies</w:t>
      </w:r>
      <w:r w:rsidR="00814A50">
        <w:rPr>
          <w:rFonts w:cs="Times New Roman"/>
        </w:rPr>
        <w:t xml:space="preserve"> or mechanisms</w:t>
      </w:r>
      <w:r w:rsidR="007C2969" w:rsidRPr="00FB4EE2">
        <w:rPr>
          <w:rFonts w:cs="Times New Roman"/>
        </w:rPr>
        <w:t xml:space="preserve">, within </w:t>
      </w:r>
      <w:r w:rsidR="004060A1">
        <w:rPr>
          <w:rFonts w:cs="Times New Roman"/>
        </w:rPr>
        <w:t>its</w:t>
      </w:r>
      <w:r w:rsidR="00371434">
        <w:rPr>
          <w:rFonts w:cs="Times New Roman"/>
        </w:rPr>
        <w:t xml:space="preserve"> </w:t>
      </w:r>
      <w:r w:rsidR="007C2969" w:rsidRPr="00FB4EE2">
        <w:rPr>
          <w:rFonts w:cs="Times New Roman"/>
        </w:rPr>
        <w:t>mandates and consistent with the</w:t>
      </w:r>
      <w:r w:rsidR="009726CF">
        <w:rPr>
          <w:rFonts w:cs="Times New Roman"/>
        </w:rPr>
        <w:t xml:space="preserve"> Party’s</w:t>
      </w:r>
      <w:r w:rsidR="007C2969" w:rsidRPr="00FB4EE2">
        <w:rPr>
          <w:rFonts w:cs="Times New Roman"/>
        </w:rPr>
        <w:t xml:space="preserve"> law</w:t>
      </w:r>
      <w:r w:rsidR="00E20323">
        <w:rPr>
          <w:rFonts w:cs="Times New Roman"/>
        </w:rPr>
        <w:t>s</w:t>
      </w:r>
      <w:r w:rsidR="007C2969" w:rsidRPr="00FB4EE2">
        <w:rPr>
          <w:rFonts w:cs="Times New Roman"/>
        </w:rPr>
        <w:t>.</w:t>
      </w:r>
      <w:r w:rsidRPr="00377344">
        <w:rPr>
          <w:rFonts w:cs="Times New Roman"/>
          <w:b/>
          <w:bCs/>
        </w:rPr>
        <w:t>]</w:t>
      </w:r>
    </w:p>
    <w:p w14:paraId="1373D415" w14:textId="74C54CAA" w:rsidR="00EB206D" w:rsidRPr="001E749E" w:rsidRDefault="00EB206D" w:rsidP="00932E7D">
      <w:pPr>
        <w:jc w:val="both"/>
        <w:rPr>
          <w:rFonts w:eastAsia="Calibri" w:cs="Times New Roman"/>
          <w:szCs w:val="24"/>
        </w:rPr>
      </w:pPr>
    </w:p>
    <w:p w14:paraId="400CA97E" w14:textId="7F74B919" w:rsidR="00CF6699" w:rsidRDefault="003070A7" w:rsidP="002F7BB0">
      <w:pPr>
        <w:pStyle w:val="Normal4"/>
        <w:spacing w:after="0"/>
        <w:rPr>
          <w:b/>
          <w:bCs/>
          <w:szCs w:val="24"/>
        </w:rPr>
      </w:pPr>
      <w:r>
        <w:rPr>
          <w:b/>
          <w:bCs/>
          <w:szCs w:val="24"/>
        </w:rPr>
        <w:tab/>
      </w:r>
      <w:r w:rsidR="00676440" w:rsidRPr="00377344">
        <w:rPr>
          <w:b/>
          <w:bCs/>
          <w:szCs w:val="24"/>
        </w:rPr>
        <w:t>[</w:t>
      </w:r>
      <w:r w:rsidR="00CF6699" w:rsidRPr="00377344">
        <w:rPr>
          <w:b/>
          <w:bCs/>
          <w:szCs w:val="24"/>
        </w:rPr>
        <w:t xml:space="preserve">ID </w:t>
      </w:r>
      <w:r w:rsidR="00676440" w:rsidRPr="00377344">
        <w:rPr>
          <w:b/>
          <w:bCs/>
          <w:szCs w:val="24"/>
        </w:rPr>
        <w:t>ALT</w:t>
      </w:r>
      <w:r w:rsidR="00CF6699" w:rsidRPr="00283C99">
        <w:rPr>
          <w:bCs/>
          <w:szCs w:val="24"/>
        </w:rPr>
        <w:t>:</w:t>
      </w:r>
      <w:r w:rsidR="00CF6699" w:rsidRPr="00377344">
        <w:rPr>
          <w:szCs w:val="24"/>
        </w:rPr>
        <w:t xml:space="preserve"> </w:t>
      </w:r>
      <w:r w:rsidR="00CF6699" w:rsidRPr="00377344">
        <w:t xml:space="preserve">The Parties </w:t>
      </w:r>
      <w:r w:rsidR="00CF6699" w:rsidRPr="00377344">
        <w:rPr>
          <w:szCs w:val="24"/>
        </w:rPr>
        <w:t>recognize</w:t>
      </w:r>
      <w:r w:rsidR="00CF6699" w:rsidRPr="00377344">
        <w:t xml:space="preserve"> that </w:t>
      </w:r>
      <w:r w:rsidR="00CF6699" w:rsidRPr="00377344">
        <w:rPr>
          <w:szCs w:val="24"/>
        </w:rPr>
        <w:t xml:space="preserve">good </w:t>
      </w:r>
      <w:r w:rsidR="00CF6699" w:rsidRPr="00377344">
        <w:t xml:space="preserve">regulatory </w:t>
      </w:r>
      <w:r w:rsidR="00CF6699" w:rsidRPr="00377344">
        <w:rPr>
          <w:szCs w:val="24"/>
        </w:rPr>
        <w:t>practice</w:t>
      </w:r>
      <w:r w:rsidR="00CF6699" w:rsidRPr="00377344">
        <w:t xml:space="preserve"> can be </w:t>
      </w:r>
      <w:r w:rsidR="00CF6699" w:rsidRPr="00377344">
        <w:rPr>
          <w:szCs w:val="24"/>
        </w:rPr>
        <w:t>encouraged</w:t>
      </w:r>
      <w:r w:rsidR="00CF6699" w:rsidRPr="00377344">
        <w:t xml:space="preserve"> through </w:t>
      </w:r>
      <w:r w:rsidR="00CF6699" w:rsidRPr="00377344">
        <w:rPr>
          <w:szCs w:val="24"/>
        </w:rPr>
        <w:t xml:space="preserve">mechanism and processes of a Party </w:t>
      </w:r>
      <w:r w:rsidR="00CF6699" w:rsidRPr="00377344">
        <w:t xml:space="preserve">that </w:t>
      </w:r>
      <w:r w:rsidR="00CF6699" w:rsidRPr="00377344">
        <w:rPr>
          <w:szCs w:val="24"/>
        </w:rPr>
        <w:t xml:space="preserve">facilitate </w:t>
      </w:r>
      <w:r w:rsidR="00CF6699" w:rsidRPr="00377344">
        <w:t xml:space="preserve">coordination </w:t>
      </w:r>
      <w:r w:rsidR="00CF6699" w:rsidRPr="00377344">
        <w:rPr>
          <w:szCs w:val="24"/>
        </w:rPr>
        <w:t xml:space="preserve">among regulatory authorities and are </w:t>
      </w:r>
      <w:r w:rsidR="00CF6699" w:rsidRPr="00377344">
        <w:t xml:space="preserve">associated with processes for </w:t>
      </w:r>
      <w:r w:rsidR="00CF6699" w:rsidRPr="00377344">
        <w:rPr>
          <w:szCs w:val="24"/>
        </w:rPr>
        <w:t>the development</w:t>
      </w:r>
      <w:r w:rsidR="00CF6699" w:rsidRPr="00377344">
        <w:t xml:space="preserve"> and review of regulatory measures. </w:t>
      </w:r>
      <w:r w:rsidR="00676440" w:rsidRPr="00377344">
        <w:t xml:space="preserve">  </w:t>
      </w:r>
      <w:r w:rsidR="00CF6699" w:rsidRPr="00377344">
        <w:rPr>
          <w:szCs w:val="24"/>
        </w:rPr>
        <w:t>Accordingly, each Party will endeavor to ensure the existence of such mechanisms or processes.</w:t>
      </w:r>
      <w:r w:rsidR="00676440" w:rsidRPr="00377344">
        <w:rPr>
          <w:b/>
          <w:bCs/>
          <w:szCs w:val="24"/>
        </w:rPr>
        <w:t>]</w:t>
      </w:r>
    </w:p>
    <w:p w14:paraId="3BEDE167" w14:textId="2FED06DC" w:rsidR="00176E70" w:rsidRDefault="00176E70" w:rsidP="002F7BB0">
      <w:pPr>
        <w:pStyle w:val="Normal4"/>
        <w:spacing w:after="0"/>
        <w:rPr>
          <w:b/>
          <w:bCs/>
          <w:szCs w:val="24"/>
        </w:rPr>
      </w:pPr>
    </w:p>
    <w:p w14:paraId="78D335F1" w14:textId="2A66DA86" w:rsidR="00176E70" w:rsidRPr="00921A2C" w:rsidRDefault="00176E70" w:rsidP="0059254E">
      <w:pPr>
        <w:ind w:firstLine="720"/>
        <w:rPr>
          <w:noProof w:val="0"/>
          <w:sz w:val="22"/>
        </w:rPr>
      </w:pPr>
      <w:r w:rsidRPr="00921A2C">
        <w:rPr>
          <w:b/>
          <w:bCs/>
        </w:rPr>
        <w:lastRenderedPageBreak/>
        <w:t>[AU/MY/NZ/SG/US ALT; ID/JP</w:t>
      </w:r>
      <w:r w:rsidR="005664DF" w:rsidRPr="00921A2C">
        <w:rPr>
          <w:b/>
          <w:bCs/>
        </w:rPr>
        <w:t>/KR</w:t>
      </w:r>
      <w:r w:rsidR="004F599C" w:rsidRPr="00921A2C">
        <w:rPr>
          <w:b/>
          <w:bCs/>
        </w:rPr>
        <w:t>/TH</w:t>
      </w:r>
      <w:r w:rsidRPr="00921A2C">
        <w:rPr>
          <w:b/>
          <w:bCs/>
        </w:rPr>
        <w:t xml:space="preserve"> considering</w:t>
      </w:r>
      <w:r w:rsidRPr="00921A2C">
        <w:t>: The Parties recognize that good regulatory practices can be promoted through bodies, mechanisms, and processes that support consultation, coordination, and review associated with the regulatory development process.  Such bodies, mechanisms, and processes can improve regulatory quality and promote better functioning regulatory systems.  Recognizing that institutional arrangements are particular to each Party’s system of governance, each Party shall endeavor to establish or maintain central coordinating bodies, mechanisms, and processes for these purposes.</w:t>
      </w:r>
      <w:r w:rsidRPr="00921A2C">
        <w:rPr>
          <w:b/>
        </w:rPr>
        <w:t>]</w:t>
      </w:r>
    </w:p>
    <w:p w14:paraId="332CE29D" w14:textId="77777777" w:rsidR="00176E70" w:rsidRPr="00377344" w:rsidRDefault="00176E70" w:rsidP="002F7BB0">
      <w:pPr>
        <w:pStyle w:val="Normal4"/>
        <w:spacing w:after="0"/>
      </w:pPr>
    </w:p>
    <w:p w14:paraId="43DE3E66" w14:textId="5C86421A" w:rsidR="00CF6699" w:rsidRPr="00062F9F" w:rsidRDefault="00CF6699" w:rsidP="007C2969">
      <w:pPr>
        <w:pStyle w:val="Normal4"/>
        <w:spacing w:after="0"/>
        <w:rPr>
          <w:rFonts w:cs="Times New Roman"/>
          <w:szCs w:val="24"/>
        </w:rPr>
      </w:pPr>
    </w:p>
    <w:p w14:paraId="6180AF83" w14:textId="77777777" w:rsidR="00D545C5" w:rsidRDefault="007C2969" w:rsidP="007C2969">
      <w:pPr>
        <w:jc w:val="both"/>
        <w:rPr>
          <w:rStyle w:val="Normal4Char"/>
          <w:rFonts w:cs="Times New Roman"/>
          <w:b/>
          <w:szCs w:val="24"/>
        </w:rPr>
      </w:pPr>
      <w:r w:rsidRPr="00FB4EE2">
        <w:rPr>
          <w:rStyle w:val="Heading1Char"/>
          <w:rFonts w:eastAsiaTheme="minorHAnsi"/>
          <w:color w:val="auto"/>
          <w:szCs w:val="24"/>
          <w:lang w:val="en-CA"/>
        </w:rPr>
        <w:t>Article</w:t>
      </w:r>
      <w:r w:rsidRPr="00FB4EE2">
        <w:rPr>
          <w:rFonts w:cs="Times New Roman"/>
          <w:b/>
          <w:szCs w:val="24"/>
        </w:rPr>
        <w:t xml:space="preserve"> X.4:  </w:t>
      </w:r>
      <w:r w:rsidR="00E7456E" w:rsidRPr="004F62F8">
        <w:rPr>
          <w:rStyle w:val="Heading1Char"/>
          <w:rFonts w:eastAsiaTheme="minorHAnsi"/>
          <w:color w:val="auto"/>
          <w:szCs w:val="24"/>
          <w:lang w:val="en-CA"/>
        </w:rPr>
        <w:t>[</w:t>
      </w:r>
      <w:r w:rsidR="00E7456E" w:rsidRPr="00377344">
        <w:rPr>
          <w:rStyle w:val="Heading1Char"/>
          <w:rFonts w:eastAsiaTheme="minorHAnsi"/>
          <w:color w:val="auto"/>
          <w:szCs w:val="24"/>
          <w:lang w:val="en-CA"/>
        </w:rPr>
        <w:t>SG/</w:t>
      </w:r>
      <w:r w:rsidR="00E7456E">
        <w:rPr>
          <w:rStyle w:val="Heading1Char"/>
          <w:rFonts w:eastAsiaTheme="minorHAnsi"/>
          <w:color w:val="auto"/>
          <w:szCs w:val="24"/>
          <w:lang w:val="en-CA"/>
        </w:rPr>
        <w:t xml:space="preserve">US: </w:t>
      </w:r>
      <w:r w:rsidRPr="00FB4EE2">
        <w:rPr>
          <w:rStyle w:val="Normal4Char"/>
          <w:rFonts w:cs="Times New Roman"/>
          <w:b/>
          <w:szCs w:val="24"/>
        </w:rPr>
        <w:t>Internal Consultation, Coordination, and Review</w:t>
      </w:r>
      <w:r w:rsidR="003070A7">
        <w:rPr>
          <w:rStyle w:val="Normal4Char"/>
          <w:rFonts w:cs="Times New Roman"/>
          <w:b/>
          <w:szCs w:val="24"/>
        </w:rPr>
        <w:t>]</w:t>
      </w:r>
      <w:r w:rsidR="00B638D5">
        <w:rPr>
          <w:rStyle w:val="Normal4Char"/>
          <w:rFonts w:cs="Times New Roman"/>
          <w:b/>
          <w:szCs w:val="24"/>
        </w:rPr>
        <w:t xml:space="preserve"> </w:t>
      </w:r>
    </w:p>
    <w:p w14:paraId="20B76303" w14:textId="43CE6EE2" w:rsidR="0096443C" w:rsidRDefault="00B638D5" w:rsidP="007C2969">
      <w:pPr>
        <w:jc w:val="both"/>
        <w:rPr>
          <w:rStyle w:val="Normal4Char"/>
          <w:rFonts w:cs="Times New Roman"/>
          <w:b/>
          <w:szCs w:val="24"/>
        </w:rPr>
      </w:pPr>
      <w:r>
        <w:rPr>
          <w:rStyle w:val="Normal4Char"/>
          <w:rFonts w:cs="Times New Roman"/>
          <w:b/>
          <w:szCs w:val="24"/>
        </w:rPr>
        <w:t>[</w:t>
      </w:r>
      <w:r w:rsidRPr="000D2591">
        <w:rPr>
          <w:rStyle w:val="Normal4Char"/>
          <w:rFonts w:cs="Times New Roman"/>
          <w:b/>
          <w:szCs w:val="24"/>
        </w:rPr>
        <w:t>AU/</w:t>
      </w:r>
      <w:r w:rsidRPr="003070A7">
        <w:rPr>
          <w:rStyle w:val="Normal4Char"/>
          <w:rFonts w:cs="Times New Roman"/>
          <w:b/>
          <w:szCs w:val="24"/>
        </w:rPr>
        <w:t>NZ</w:t>
      </w:r>
      <w:r>
        <w:rPr>
          <w:rStyle w:val="Normal4Char"/>
          <w:rFonts w:cs="Times New Roman"/>
          <w:b/>
          <w:szCs w:val="24"/>
        </w:rPr>
        <w:t>:</w:t>
      </w:r>
      <w:r w:rsidRPr="003070A7">
        <w:rPr>
          <w:rStyle w:val="Normal4Char"/>
          <w:rFonts w:cs="Times New Roman"/>
          <w:b/>
          <w:szCs w:val="24"/>
        </w:rPr>
        <w:t xml:space="preserve"> Coordination and Review Processes or Mechanisms</w:t>
      </w:r>
      <w:r>
        <w:rPr>
          <w:rStyle w:val="Normal4Char"/>
          <w:rFonts w:cs="Times New Roman"/>
          <w:b/>
          <w:szCs w:val="24"/>
        </w:rPr>
        <w:t>]</w:t>
      </w:r>
    </w:p>
    <w:p w14:paraId="2888F83A" w14:textId="6F6EB786" w:rsidR="002E7B5A" w:rsidRDefault="002E7B5A" w:rsidP="007C2969">
      <w:pPr>
        <w:jc w:val="both"/>
        <w:rPr>
          <w:rStyle w:val="Normal4Char"/>
          <w:rFonts w:cs="Times New Roman"/>
          <w:b/>
          <w:szCs w:val="24"/>
        </w:rPr>
      </w:pPr>
      <w:r w:rsidRPr="00F546D1">
        <w:rPr>
          <w:rStyle w:val="Normal4Char"/>
          <w:rFonts w:cs="Times New Roman"/>
          <w:b/>
          <w:szCs w:val="24"/>
        </w:rPr>
        <w:t>[</w:t>
      </w:r>
      <w:r w:rsidRPr="00377344">
        <w:rPr>
          <w:rStyle w:val="Normal4Char"/>
          <w:rFonts w:cs="Times New Roman"/>
          <w:b/>
          <w:szCs w:val="24"/>
        </w:rPr>
        <w:t>PH</w:t>
      </w:r>
      <w:r w:rsidRPr="00F546D1">
        <w:rPr>
          <w:rStyle w:val="Normal4Char"/>
          <w:rFonts w:cs="Times New Roman"/>
          <w:b/>
          <w:szCs w:val="24"/>
        </w:rPr>
        <w:t xml:space="preserve">: </w:t>
      </w:r>
      <w:r w:rsidRPr="00EC30A1">
        <w:rPr>
          <w:rStyle w:val="Normal4Char"/>
          <w:rFonts w:cs="Times New Roman"/>
          <w:b/>
          <w:szCs w:val="24"/>
        </w:rPr>
        <w:t>Government-Wide Coordination and Review Mechanisms]</w:t>
      </w:r>
    </w:p>
    <w:p w14:paraId="4134C32F" w14:textId="77777777" w:rsidR="002A336B" w:rsidRPr="00FB4EE2" w:rsidRDefault="002A336B" w:rsidP="007C2969">
      <w:pPr>
        <w:jc w:val="both"/>
        <w:rPr>
          <w:rFonts w:cs="Times New Roman"/>
          <w:szCs w:val="24"/>
          <w:lang w:eastAsia="ja-JP"/>
        </w:rPr>
      </w:pPr>
    </w:p>
    <w:p w14:paraId="5923CD88" w14:textId="3D3D4796" w:rsidR="007C2969" w:rsidRPr="00375A91" w:rsidRDefault="007C2969" w:rsidP="007C2969">
      <w:pPr>
        <w:jc w:val="both"/>
        <w:rPr>
          <w:rFonts w:cs="Times New Roman"/>
          <w:szCs w:val="24"/>
        </w:rPr>
      </w:pPr>
      <w:r w:rsidRPr="00FB4EE2">
        <w:rPr>
          <w:rFonts w:cs="Times New Roman"/>
          <w:szCs w:val="24"/>
        </w:rPr>
        <w:t>1.</w:t>
      </w:r>
      <w:r w:rsidRPr="00FB4EE2">
        <w:rPr>
          <w:rFonts w:cs="Times New Roman"/>
          <w:szCs w:val="24"/>
        </w:rPr>
        <w:tab/>
      </w:r>
      <w:r w:rsidR="00676440" w:rsidRPr="00377344">
        <w:rPr>
          <w:b/>
          <w:bCs/>
          <w:szCs w:val="24"/>
        </w:rPr>
        <w:t>[</w:t>
      </w:r>
      <w:r w:rsidR="00CF6699" w:rsidRPr="00377344">
        <w:rPr>
          <w:b/>
          <w:bCs/>
          <w:szCs w:val="24"/>
        </w:rPr>
        <w:t>ID</w:t>
      </w:r>
      <w:r w:rsidR="009C1648">
        <w:rPr>
          <w:b/>
          <w:bCs/>
          <w:szCs w:val="24"/>
        </w:rPr>
        <w:t>/PH</w:t>
      </w:r>
      <w:r w:rsidR="00CF6699" w:rsidRPr="00377344">
        <w:rPr>
          <w:szCs w:val="24"/>
        </w:rPr>
        <w:t>: The Parties recognise that the mechanism or processes referred to in Article X.3 may vary between them depending on differences and their levels of development and political and institutional structures.</w:t>
      </w:r>
      <w:r w:rsidR="00676440" w:rsidRPr="00377344">
        <w:rPr>
          <w:b/>
          <w:bCs/>
          <w:szCs w:val="24"/>
        </w:rPr>
        <w:t>]</w:t>
      </w:r>
      <w:r w:rsidR="00CF6699" w:rsidRPr="00377344">
        <w:rPr>
          <w:szCs w:val="24"/>
        </w:rPr>
        <w:t xml:space="preserve"> </w:t>
      </w:r>
      <w:r w:rsidR="00292641">
        <w:rPr>
          <w:rFonts w:cs="Times New Roman"/>
          <w:szCs w:val="24"/>
        </w:rPr>
        <w:t>E</w:t>
      </w:r>
      <w:r w:rsidRPr="00375A91">
        <w:rPr>
          <w:rFonts w:cs="Times New Roman"/>
          <w:szCs w:val="24"/>
        </w:rPr>
        <w:t xml:space="preserve">ach Party </w:t>
      </w:r>
      <w:r w:rsidR="00505E39" w:rsidRPr="002300A6">
        <w:rPr>
          <w:rFonts w:cs="Times New Roman"/>
          <w:b/>
          <w:szCs w:val="24"/>
        </w:rPr>
        <w:t>[US:</w:t>
      </w:r>
      <w:r w:rsidR="00505E39">
        <w:rPr>
          <w:rFonts w:cs="Times New Roman"/>
          <w:szCs w:val="24"/>
        </w:rPr>
        <w:t xml:space="preserve"> </w:t>
      </w:r>
      <w:r w:rsidRPr="00375A91">
        <w:rPr>
          <w:rFonts w:cs="Times New Roman"/>
          <w:szCs w:val="24"/>
        </w:rPr>
        <w:t>shall</w:t>
      </w:r>
      <w:r w:rsidR="00505E39" w:rsidRPr="002300A6">
        <w:rPr>
          <w:rFonts w:cs="Times New Roman"/>
          <w:b/>
          <w:szCs w:val="24"/>
        </w:rPr>
        <w:t>]</w:t>
      </w:r>
      <w:r w:rsidR="00505E39">
        <w:rPr>
          <w:rFonts w:cs="Times New Roman"/>
          <w:szCs w:val="24"/>
        </w:rPr>
        <w:t xml:space="preserve"> </w:t>
      </w:r>
      <w:r w:rsidR="0004114F" w:rsidRPr="005644D6">
        <w:rPr>
          <w:rFonts w:cs="Times New Roman"/>
          <w:b/>
          <w:szCs w:val="24"/>
        </w:rPr>
        <w:t>[</w:t>
      </w:r>
      <w:r w:rsidR="002E7B5A">
        <w:rPr>
          <w:rFonts w:cs="Times New Roman"/>
          <w:b/>
          <w:szCs w:val="24"/>
        </w:rPr>
        <w:t>PH/</w:t>
      </w:r>
      <w:r w:rsidR="0004114F" w:rsidRPr="005644D6">
        <w:rPr>
          <w:rFonts w:cs="Times New Roman"/>
          <w:b/>
          <w:szCs w:val="24"/>
        </w:rPr>
        <w:t>TH:</w:t>
      </w:r>
      <w:r w:rsidR="0004114F">
        <w:rPr>
          <w:rFonts w:cs="Times New Roman"/>
          <w:szCs w:val="24"/>
        </w:rPr>
        <w:t xml:space="preserve"> </w:t>
      </w:r>
      <w:r w:rsidR="00E26334">
        <w:rPr>
          <w:rFonts w:cs="Times New Roman"/>
          <w:szCs w:val="24"/>
        </w:rPr>
        <w:t xml:space="preserve">shall </w:t>
      </w:r>
      <w:r w:rsidR="0004114F">
        <w:rPr>
          <w:rFonts w:cs="Times New Roman"/>
          <w:szCs w:val="24"/>
        </w:rPr>
        <w:t>endeavor to</w:t>
      </w:r>
      <w:r w:rsidR="0004114F" w:rsidRPr="005644D6">
        <w:rPr>
          <w:rFonts w:cs="Times New Roman"/>
          <w:b/>
          <w:szCs w:val="24"/>
        </w:rPr>
        <w:t>]</w:t>
      </w:r>
      <w:r w:rsidR="00425A93" w:rsidRPr="00425A93">
        <w:rPr>
          <w:rFonts w:cs="Times New Roman"/>
          <w:szCs w:val="24"/>
        </w:rPr>
        <w:t xml:space="preserve"> </w:t>
      </w:r>
      <w:r w:rsidR="00425A93" w:rsidRPr="002300A6">
        <w:rPr>
          <w:rFonts w:cs="Times New Roman"/>
          <w:b/>
          <w:szCs w:val="24"/>
        </w:rPr>
        <w:t>[</w:t>
      </w:r>
      <w:r w:rsidR="0067742B" w:rsidRPr="002300A6">
        <w:rPr>
          <w:rFonts w:cs="Times New Roman"/>
          <w:b/>
          <w:szCs w:val="24"/>
        </w:rPr>
        <w:t>ID</w:t>
      </w:r>
      <w:r w:rsidR="00E26334" w:rsidRPr="002300A6">
        <w:rPr>
          <w:rFonts w:cs="Times New Roman"/>
          <w:b/>
          <w:szCs w:val="24"/>
        </w:rPr>
        <w:t>/</w:t>
      </w:r>
      <w:r w:rsidR="00425A93" w:rsidRPr="002300A6">
        <w:rPr>
          <w:rFonts w:cs="Times New Roman"/>
          <w:b/>
          <w:szCs w:val="24"/>
        </w:rPr>
        <w:t>MY:</w:t>
      </w:r>
      <w:r w:rsidR="00425A93">
        <w:rPr>
          <w:rFonts w:cs="Times New Roman"/>
          <w:szCs w:val="24"/>
        </w:rPr>
        <w:t xml:space="preserve"> should</w:t>
      </w:r>
      <w:r w:rsidR="00425A93" w:rsidRPr="002300A6">
        <w:rPr>
          <w:rFonts w:cs="Times New Roman"/>
          <w:b/>
          <w:szCs w:val="24"/>
        </w:rPr>
        <w:t>]</w:t>
      </w:r>
      <w:r w:rsidR="0004114F">
        <w:rPr>
          <w:rFonts w:cs="Times New Roman"/>
          <w:szCs w:val="24"/>
        </w:rPr>
        <w:t xml:space="preserve"> </w:t>
      </w:r>
      <w:r w:rsidRPr="00375A91">
        <w:rPr>
          <w:rFonts w:cs="Times New Roman"/>
          <w:szCs w:val="24"/>
        </w:rPr>
        <w:t>adopt or maintain processes or mechanisms to pursue, among others, the following objectives:</w:t>
      </w:r>
    </w:p>
    <w:p w14:paraId="4D90C58E" w14:textId="77777777" w:rsidR="007C2969" w:rsidRPr="00375A91" w:rsidRDefault="007C2969" w:rsidP="007C2969">
      <w:pPr>
        <w:jc w:val="both"/>
        <w:rPr>
          <w:rFonts w:cs="Times New Roman"/>
          <w:szCs w:val="24"/>
        </w:rPr>
      </w:pPr>
    </w:p>
    <w:p w14:paraId="45F7B426" w14:textId="77777777" w:rsidR="007C2969" w:rsidRPr="003E0878" w:rsidRDefault="007C2969" w:rsidP="003E0878">
      <w:pPr>
        <w:ind w:left="1440" w:hanging="720"/>
        <w:jc w:val="both"/>
      </w:pPr>
      <w:r w:rsidRPr="00375A91">
        <w:t>(a)</w:t>
      </w:r>
      <w:r w:rsidRPr="00375A91">
        <w:tab/>
      </w:r>
      <w:r w:rsidRPr="003E0878">
        <w:rPr>
          <w:rStyle w:val="Normal4Char"/>
          <w:rFonts w:cs="Times New Roman"/>
          <w:szCs w:val="24"/>
        </w:rPr>
        <w:t>promoting government-wide adherence to good regulatory practices, including those set forth in this Chapter</w:t>
      </w:r>
      <w:r w:rsidRPr="003E0878">
        <w:t>;</w:t>
      </w:r>
    </w:p>
    <w:p w14:paraId="4AC6EE4B" w14:textId="77777777" w:rsidR="007C2969" w:rsidRPr="003E0878" w:rsidRDefault="007C2969" w:rsidP="003E0878">
      <w:pPr>
        <w:ind w:left="1440" w:hanging="720"/>
        <w:jc w:val="both"/>
      </w:pPr>
    </w:p>
    <w:p w14:paraId="4CB0A0F1" w14:textId="77777777" w:rsidR="007C2969" w:rsidRPr="003E0878" w:rsidRDefault="007C2969" w:rsidP="003E0878">
      <w:pPr>
        <w:ind w:left="1440" w:hanging="720"/>
        <w:jc w:val="both"/>
      </w:pPr>
      <w:r w:rsidRPr="003E0878">
        <w:t>(b)</w:t>
      </w:r>
      <w:r w:rsidRPr="003E0878">
        <w:tab/>
      </w:r>
      <w:r w:rsidRPr="003E0878">
        <w:rPr>
          <w:rStyle w:val="Normal4Char"/>
          <w:rFonts w:cs="Times New Roman"/>
          <w:szCs w:val="24"/>
        </w:rPr>
        <w:t>identifying and developing improvements to government-wide regulatory processes;</w:t>
      </w:r>
    </w:p>
    <w:p w14:paraId="2F1B1465" w14:textId="77777777" w:rsidR="007C2969" w:rsidRPr="003E0878" w:rsidRDefault="007C2969" w:rsidP="003E0878">
      <w:pPr>
        <w:ind w:left="1440" w:hanging="720"/>
        <w:jc w:val="both"/>
      </w:pPr>
    </w:p>
    <w:p w14:paraId="3CEA2E2C" w14:textId="3C51F63A" w:rsidR="007C2969" w:rsidRPr="003E0878" w:rsidRDefault="007C2969" w:rsidP="003E0878">
      <w:pPr>
        <w:ind w:left="1440" w:hanging="720"/>
        <w:jc w:val="both"/>
      </w:pPr>
      <w:r w:rsidRPr="00CA4DC2">
        <w:t>(c)</w:t>
      </w:r>
      <w:r w:rsidRPr="00CA4DC2">
        <w:tab/>
      </w:r>
      <w:r w:rsidRPr="00CA4DC2">
        <w:rPr>
          <w:rStyle w:val="Normal4Char"/>
          <w:rFonts w:cs="Times New Roman"/>
          <w:szCs w:val="24"/>
        </w:rPr>
        <w:t xml:space="preserve">identifying potential overlap or duplication between proposed and existing regulations and preventing </w:t>
      </w:r>
      <w:r w:rsidRPr="00CA4DC2">
        <w:t>the creation of inconsistent requirements</w:t>
      </w:r>
      <w:r w:rsidR="00E43F9C">
        <w:t xml:space="preserve"> </w:t>
      </w:r>
      <w:r w:rsidRPr="00CA4DC2">
        <w:t>across</w:t>
      </w:r>
      <w:r w:rsidR="00EE10BD">
        <w:t xml:space="preserve"> </w:t>
      </w:r>
      <w:r w:rsidR="004060A1" w:rsidRPr="00CA4DC2">
        <w:t xml:space="preserve">regulatory </w:t>
      </w:r>
      <w:r w:rsidRPr="00CA4DC2">
        <w:t>authorities;</w:t>
      </w:r>
    </w:p>
    <w:p w14:paraId="7EFA32C2" w14:textId="77777777" w:rsidR="007C2969" w:rsidRPr="003E0878" w:rsidRDefault="007C2969" w:rsidP="003E0878">
      <w:pPr>
        <w:ind w:left="1440" w:hanging="720"/>
        <w:jc w:val="both"/>
      </w:pPr>
    </w:p>
    <w:p w14:paraId="5F7A4871" w14:textId="7C6AE012" w:rsidR="007C2969" w:rsidRPr="003E0878" w:rsidRDefault="007C2969" w:rsidP="003E0878">
      <w:pPr>
        <w:ind w:left="1440" w:hanging="720"/>
        <w:jc w:val="both"/>
      </w:pPr>
      <w:r w:rsidRPr="00E37790">
        <w:t>(d)</w:t>
      </w:r>
      <w:r w:rsidRPr="00E37790">
        <w:tab/>
        <w:t xml:space="preserve">reviewing regulations </w:t>
      </w:r>
      <w:r w:rsidR="00814A50" w:rsidRPr="00CA2804">
        <w:t xml:space="preserve">early </w:t>
      </w:r>
      <w:r w:rsidRPr="00CA2804">
        <w:t xml:space="preserve">in the development process to </w:t>
      </w:r>
      <w:r w:rsidR="004C14DE" w:rsidRPr="005901C7">
        <w:t>take into account</w:t>
      </w:r>
      <w:r w:rsidRPr="003E0878">
        <w:rPr>
          <w:rStyle w:val="Normal4Char"/>
          <w:rFonts w:cs="Times New Roman"/>
          <w:szCs w:val="24"/>
        </w:rPr>
        <w:t xml:space="preserve"> compliance with international trade and investment obligations, including, as appropriate, review of the use of </w:t>
      </w:r>
      <w:r w:rsidR="00814A50" w:rsidRPr="003E0878">
        <w:rPr>
          <w:rStyle w:val="Normal4Char"/>
          <w:rFonts w:cs="Times New Roman"/>
          <w:szCs w:val="24"/>
        </w:rPr>
        <w:t xml:space="preserve">relevant </w:t>
      </w:r>
      <w:r w:rsidRPr="003E0878">
        <w:rPr>
          <w:rStyle w:val="Normal4Char"/>
          <w:rFonts w:cs="Times New Roman"/>
          <w:szCs w:val="24"/>
        </w:rPr>
        <w:t>international standards, guides, and recommendations;</w:t>
      </w:r>
    </w:p>
    <w:p w14:paraId="7139FC93" w14:textId="77777777" w:rsidR="007C2969" w:rsidRPr="003E0878" w:rsidRDefault="007C2969" w:rsidP="003E0878">
      <w:pPr>
        <w:ind w:left="1440" w:hanging="720"/>
        <w:jc w:val="both"/>
      </w:pPr>
    </w:p>
    <w:p w14:paraId="589B9853" w14:textId="77061C1C" w:rsidR="007C2969" w:rsidRPr="00375A91" w:rsidRDefault="007C2969" w:rsidP="003E0878">
      <w:pPr>
        <w:ind w:left="1440" w:hanging="720"/>
        <w:jc w:val="both"/>
      </w:pPr>
      <w:r w:rsidRPr="003E0878">
        <w:t>(e)</w:t>
      </w:r>
      <w:r w:rsidRPr="003E0878">
        <w:tab/>
      </w:r>
      <w:r w:rsidR="00041CC5" w:rsidRPr="00E37790">
        <w:rPr>
          <w:b/>
        </w:rPr>
        <w:t>[US:</w:t>
      </w:r>
      <w:r w:rsidR="00041CC5" w:rsidRPr="00CA2804">
        <w:t xml:space="preserve"> </w:t>
      </w:r>
      <w:r w:rsidRPr="00CA2804">
        <w:t>promoting consideration of regulatory impacts</w:t>
      </w:r>
      <w:r w:rsidR="00041CC5" w:rsidRPr="005901C7">
        <w:rPr>
          <w:b/>
        </w:rPr>
        <w:t>] [PH:</w:t>
      </w:r>
      <w:r w:rsidR="00041CC5" w:rsidRPr="00B6549C">
        <w:t xml:space="preserve"> considering impact of regulations</w:t>
      </w:r>
      <w:r w:rsidR="00041CC5" w:rsidRPr="00B06799">
        <w:rPr>
          <w:b/>
        </w:rPr>
        <w:t>]</w:t>
      </w:r>
      <w:r w:rsidRPr="008B2DE0">
        <w:t xml:space="preserve">, including </w:t>
      </w:r>
      <w:r w:rsidRPr="00307BA7">
        <w:rPr>
          <w:rStyle w:val="Normal4Char"/>
          <w:rFonts w:cs="Times New Roman"/>
          <w:szCs w:val="24"/>
        </w:rPr>
        <w:t xml:space="preserve">burdens on </w:t>
      </w:r>
      <w:r w:rsidR="002E7B5A" w:rsidRPr="002E7B5A">
        <w:rPr>
          <w:rStyle w:val="Normal4Char"/>
          <w:rFonts w:cs="Times New Roman"/>
          <w:b/>
          <w:bCs/>
          <w:szCs w:val="24"/>
        </w:rPr>
        <w:t>[US:</w:t>
      </w:r>
      <w:r w:rsidR="002E7B5A">
        <w:rPr>
          <w:rStyle w:val="Normal4Char"/>
          <w:rFonts w:cs="Times New Roman"/>
          <w:szCs w:val="24"/>
        </w:rPr>
        <w:t xml:space="preserve"> </w:t>
      </w:r>
      <w:r w:rsidRPr="00307BA7">
        <w:rPr>
          <w:rStyle w:val="Normal4Char"/>
          <w:rFonts w:cs="Times New Roman"/>
          <w:szCs w:val="24"/>
        </w:rPr>
        <w:t>small  enterprises</w:t>
      </w:r>
      <w:r w:rsidR="002E7B5A" w:rsidRPr="002E7B5A">
        <w:rPr>
          <w:rStyle w:val="Normal4Char"/>
          <w:rFonts w:cs="Times New Roman"/>
          <w:b/>
          <w:bCs/>
          <w:szCs w:val="24"/>
        </w:rPr>
        <w:t>]</w:t>
      </w:r>
      <w:r w:rsidR="002E7B5A">
        <w:rPr>
          <w:rStyle w:val="Normal4Char"/>
          <w:rFonts w:cs="Times New Roman"/>
          <w:szCs w:val="24"/>
        </w:rPr>
        <w:t xml:space="preserve"> </w:t>
      </w:r>
      <w:r w:rsidR="002E7B5A" w:rsidRPr="002E7B5A">
        <w:rPr>
          <w:rStyle w:val="Normal4Char"/>
          <w:rFonts w:cs="Times New Roman"/>
          <w:b/>
          <w:bCs/>
          <w:szCs w:val="24"/>
        </w:rPr>
        <w:t>[</w:t>
      </w:r>
      <w:r w:rsidR="00877557">
        <w:rPr>
          <w:rStyle w:val="Normal4Char"/>
          <w:rFonts w:cs="Times New Roman"/>
          <w:b/>
          <w:bCs/>
          <w:szCs w:val="24"/>
        </w:rPr>
        <w:t>FJ/</w:t>
      </w:r>
      <w:r w:rsidR="00F8136C">
        <w:rPr>
          <w:rStyle w:val="Normal4Char"/>
          <w:rFonts w:cs="Times New Roman"/>
          <w:b/>
          <w:bCs/>
          <w:szCs w:val="24"/>
        </w:rPr>
        <w:t>JP/</w:t>
      </w:r>
      <w:r w:rsidR="002E7B5A" w:rsidRPr="002E7B5A">
        <w:rPr>
          <w:rStyle w:val="Normal4Char"/>
          <w:rFonts w:cs="Times New Roman"/>
          <w:b/>
          <w:bCs/>
          <w:szCs w:val="24"/>
        </w:rPr>
        <w:t>PH</w:t>
      </w:r>
      <w:r w:rsidR="002E7B5A">
        <w:rPr>
          <w:rStyle w:val="Normal4Char"/>
          <w:rFonts w:cs="Times New Roman"/>
          <w:szCs w:val="24"/>
        </w:rPr>
        <w:t>: MSMEs</w:t>
      </w:r>
      <w:r w:rsidR="002E7B5A" w:rsidRPr="0075396F">
        <w:rPr>
          <w:rStyle w:val="Normal4Char"/>
          <w:rFonts w:cs="Times New Roman"/>
          <w:b/>
          <w:bCs/>
          <w:szCs w:val="24"/>
        </w:rPr>
        <w:t>]</w:t>
      </w:r>
      <w:r w:rsidR="004A71A3">
        <w:rPr>
          <w:rStyle w:val="Normal4Char"/>
          <w:rFonts w:cs="Times New Roman"/>
          <w:szCs w:val="24"/>
        </w:rPr>
        <w:t>,</w:t>
      </w:r>
      <w:r w:rsidRPr="00A05494">
        <w:rPr>
          <w:rStyle w:val="Normal4Char"/>
          <w:rFonts w:cs="Times New Roman"/>
          <w:szCs w:val="24"/>
        </w:rPr>
        <w:t xml:space="preserve"> of information collection and implementation;</w:t>
      </w:r>
      <w:r w:rsidRPr="00A05494">
        <w:t xml:space="preserve"> and</w:t>
      </w:r>
      <w:r w:rsidR="00E26334" w:rsidRPr="004B4040">
        <w:rPr>
          <w:b/>
        </w:rPr>
        <w:t>]</w:t>
      </w:r>
    </w:p>
    <w:p w14:paraId="642F8AFB" w14:textId="77777777" w:rsidR="007C2969" w:rsidRPr="00375A91" w:rsidRDefault="007C2969" w:rsidP="003E0878">
      <w:pPr>
        <w:ind w:left="1440" w:hanging="720"/>
        <w:jc w:val="both"/>
      </w:pPr>
    </w:p>
    <w:p w14:paraId="0EF3AF6E" w14:textId="6017B6C3" w:rsidR="007C2969" w:rsidRPr="0065645B" w:rsidRDefault="007C2969" w:rsidP="003E0878">
      <w:pPr>
        <w:ind w:left="1440" w:hanging="720"/>
        <w:jc w:val="both"/>
        <w:rPr>
          <w:rStyle w:val="Normal4Char"/>
          <w:rFonts w:cs="Times New Roman"/>
          <w:b/>
          <w:bCs/>
          <w:szCs w:val="24"/>
        </w:rPr>
      </w:pPr>
      <w:r w:rsidRPr="00307BA7">
        <w:t>(f)</w:t>
      </w:r>
      <w:r w:rsidRPr="00307BA7">
        <w:tab/>
      </w:r>
      <w:r w:rsidRPr="00C51A84">
        <w:rPr>
          <w:rStyle w:val="Normal4Char"/>
          <w:rFonts w:cs="Times New Roman"/>
          <w:szCs w:val="24"/>
        </w:rPr>
        <w:t xml:space="preserve">encouraging regulatory </w:t>
      </w:r>
      <w:r w:rsidRPr="0057270F">
        <w:rPr>
          <w:rStyle w:val="Normal4Char"/>
          <w:rFonts w:cs="Times New Roman"/>
          <w:szCs w:val="24"/>
        </w:rPr>
        <w:t xml:space="preserve">approaches that </w:t>
      </w:r>
      <w:r w:rsidR="00E2542A" w:rsidRPr="0057270F">
        <w:rPr>
          <w:rStyle w:val="Normal4Char"/>
          <w:rFonts w:cs="Times New Roman"/>
          <w:szCs w:val="24"/>
        </w:rPr>
        <w:t>promote</w:t>
      </w:r>
      <w:r w:rsidR="00B71211" w:rsidRPr="0057270F">
        <w:rPr>
          <w:rStyle w:val="Normal4Char"/>
          <w:rFonts w:cs="Times New Roman"/>
          <w:szCs w:val="24"/>
        </w:rPr>
        <w:t xml:space="preserve"> job creation</w:t>
      </w:r>
      <w:r w:rsidR="00E2542A" w:rsidRPr="0057270F">
        <w:rPr>
          <w:rStyle w:val="Normal4Char"/>
          <w:rFonts w:cs="Times New Roman"/>
          <w:szCs w:val="24"/>
        </w:rPr>
        <w:t xml:space="preserve">, </w:t>
      </w:r>
      <w:r w:rsidRPr="0057270F">
        <w:rPr>
          <w:rStyle w:val="Normal4Char"/>
          <w:rFonts w:cs="Times New Roman"/>
          <w:szCs w:val="24"/>
        </w:rPr>
        <w:t>innovation</w:t>
      </w:r>
      <w:r w:rsidR="00E2542A" w:rsidRPr="0057270F">
        <w:rPr>
          <w:rStyle w:val="Normal4Char"/>
          <w:rFonts w:cs="Times New Roman"/>
          <w:szCs w:val="24"/>
        </w:rPr>
        <w:t>,</w:t>
      </w:r>
      <w:r w:rsidRPr="0057270F">
        <w:rPr>
          <w:rStyle w:val="Normal4Char"/>
          <w:rFonts w:cs="Times New Roman"/>
          <w:szCs w:val="24"/>
        </w:rPr>
        <w:t xml:space="preserve"> and competition in the marketplace</w:t>
      </w:r>
      <w:r w:rsidR="004D7210">
        <w:rPr>
          <w:rStyle w:val="Normal4Char"/>
          <w:rFonts w:cs="Times New Roman"/>
          <w:szCs w:val="24"/>
        </w:rPr>
        <w:t xml:space="preserve">; </w:t>
      </w:r>
      <w:r w:rsidR="004D7210" w:rsidRPr="0065645B">
        <w:rPr>
          <w:rStyle w:val="Normal4Char"/>
          <w:rFonts w:cs="Times New Roman"/>
          <w:b/>
          <w:bCs/>
          <w:szCs w:val="24"/>
        </w:rPr>
        <w:t xml:space="preserve"> </w:t>
      </w:r>
      <w:r w:rsidR="004D7210" w:rsidRPr="004D7210">
        <w:rPr>
          <w:rStyle w:val="Normal4Char"/>
          <w:rFonts w:cs="Times New Roman"/>
          <w:szCs w:val="24"/>
        </w:rPr>
        <w:t>and</w:t>
      </w:r>
      <w:r w:rsidR="00E26334" w:rsidRPr="0065645B">
        <w:rPr>
          <w:rStyle w:val="Normal4Char"/>
          <w:rFonts w:cs="Times New Roman"/>
          <w:b/>
          <w:bCs/>
          <w:szCs w:val="24"/>
        </w:rPr>
        <w:t xml:space="preserve"> </w:t>
      </w:r>
    </w:p>
    <w:p w14:paraId="21A6D9EB" w14:textId="284722F6" w:rsidR="004E2735" w:rsidRDefault="004E2735" w:rsidP="003E0878">
      <w:pPr>
        <w:ind w:left="1440" w:hanging="720"/>
        <w:jc w:val="both"/>
        <w:rPr>
          <w:rStyle w:val="Normal4Char"/>
          <w:rFonts w:cs="Times New Roman"/>
          <w:szCs w:val="24"/>
        </w:rPr>
      </w:pPr>
    </w:p>
    <w:p w14:paraId="4C150105" w14:textId="581FDDA6" w:rsidR="004E2735" w:rsidRDefault="004E2735" w:rsidP="003E0878">
      <w:pPr>
        <w:ind w:left="1440" w:hanging="720"/>
        <w:jc w:val="both"/>
        <w:rPr>
          <w:rStyle w:val="Normal4Char"/>
          <w:rFonts w:cs="Times New Roman"/>
          <w:b/>
          <w:szCs w:val="24"/>
        </w:rPr>
      </w:pPr>
      <w:r>
        <w:rPr>
          <w:rStyle w:val="Normal4Char"/>
          <w:rFonts w:cs="Times New Roman"/>
          <w:szCs w:val="24"/>
        </w:rPr>
        <w:t xml:space="preserve">(g) </w:t>
      </w:r>
      <w:r>
        <w:rPr>
          <w:rStyle w:val="Normal4Char"/>
          <w:rFonts w:cs="Times New Roman"/>
          <w:szCs w:val="24"/>
        </w:rPr>
        <w:tab/>
        <w:t>strengthening consultation and coordination among the Party’s regulatory authorities</w:t>
      </w:r>
      <w:r w:rsidR="00B366C1">
        <w:rPr>
          <w:rStyle w:val="Normal4Char"/>
          <w:rFonts w:cs="Times New Roman"/>
          <w:szCs w:val="24"/>
        </w:rPr>
        <w:t>.</w:t>
      </w:r>
    </w:p>
    <w:p w14:paraId="175FDE19" w14:textId="77777777" w:rsidR="0075396F" w:rsidRDefault="0075396F" w:rsidP="003E0878">
      <w:pPr>
        <w:ind w:left="1440" w:hanging="720"/>
        <w:jc w:val="both"/>
        <w:rPr>
          <w:rStyle w:val="Normal4Char"/>
        </w:rPr>
      </w:pPr>
    </w:p>
    <w:p w14:paraId="359DC62F" w14:textId="77777777" w:rsidR="007C2969" w:rsidRPr="0075396F" w:rsidRDefault="007C2969" w:rsidP="007C2969">
      <w:pPr>
        <w:ind w:left="1440" w:hanging="720"/>
        <w:jc w:val="both"/>
        <w:rPr>
          <w:rStyle w:val="Normal4Char"/>
          <w:b/>
        </w:rPr>
      </w:pPr>
    </w:p>
    <w:p w14:paraId="358112CA" w14:textId="7E7B0E7E" w:rsidR="009D2B89" w:rsidRDefault="007C2969" w:rsidP="00E470C6">
      <w:pPr>
        <w:jc w:val="both"/>
        <w:rPr>
          <w:rFonts w:eastAsia="Arial Unicode MS" w:cs="Arial Unicode MS"/>
          <w:szCs w:val="24"/>
          <w:u w:color="000000"/>
          <w:bdr w:val="nil"/>
          <w14:textOutline w14:w="0" w14:cap="flat" w14:cmpd="sng" w14:algn="ctr">
            <w14:noFill/>
            <w14:prstDash w14:val="solid"/>
            <w14:bevel/>
          </w14:textOutline>
        </w:rPr>
      </w:pPr>
      <w:r w:rsidRPr="00375A91">
        <w:rPr>
          <w:rFonts w:cs="Times New Roman"/>
          <w:szCs w:val="24"/>
        </w:rPr>
        <w:lastRenderedPageBreak/>
        <w:t>2.</w:t>
      </w:r>
      <w:r w:rsidRPr="00375A91">
        <w:rPr>
          <w:rFonts w:cs="Times New Roman"/>
          <w:szCs w:val="24"/>
        </w:rPr>
        <w:tab/>
      </w:r>
      <w:r w:rsidRPr="00375A91">
        <w:rPr>
          <w:rStyle w:val="Normal4Char"/>
          <w:rFonts w:cs="Times New Roman"/>
          <w:szCs w:val="24"/>
        </w:rPr>
        <w:t>Each Party shall make publicly available online a description of the processes or mechanisms referred to in paragraph 1.</w:t>
      </w:r>
      <w:r w:rsidR="009D2B89" w:rsidRPr="009D2B89">
        <w:rPr>
          <w:rFonts w:eastAsia="Arial Unicode MS" w:cs="Arial Unicode MS"/>
          <w:szCs w:val="24"/>
          <w:u w:color="000000"/>
          <w:bdr w:val="nil"/>
          <w14:textOutline w14:w="0" w14:cap="flat" w14:cmpd="sng" w14:algn="ctr">
            <w14:noFill/>
            <w14:prstDash w14:val="solid"/>
            <w14:bevel/>
          </w14:textOutline>
        </w:rPr>
        <w:t xml:space="preserve"> </w:t>
      </w:r>
      <w:r w:rsidR="00820048">
        <w:rPr>
          <w:rFonts w:eastAsia="Arial Unicode MS" w:cs="Times New Roman"/>
          <w:szCs w:val="24"/>
          <w:u w:color="000000"/>
          <w:bdr w:val="nil"/>
          <w14:textOutline w14:w="0" w14:cap="flat" w14:cmpd="sng" w14:algn="ctr">
            <w14:noFill/>
            <w14:prstDash w14:val="solid"/>
            <w14:bevel/>
          </w14:textOutline>
        </w:rPr>
        <w:t xml:space="preserve"> </w:t>
      </w:r>
      <w:r w:rsidR="00E920C1" w:rsidRPr="00E920C1">
        <w:rPr>
          <w:rFonts w:eastAsia="Arial Unicode MS" w:cs="Times New Roman"/>
          <w:szCs w:val="24"/>
          <w:u w:color="000000"/>
          <w:bdr w:val="nil"/>
          <w14:textOutline w14:w="0" w14:cap="flat" w14:cmpd="sng" w14:algn="ctr">
            <w14:noFill/>
            <w14:prstDash w14:val="solid"/>
            <w14:bevel/>
          </w14:textOutline>
        </w:rPr>
        <w:t>Each Party is</w:t>
      </w:r>
      <w:r w:rsidR="009D2B89" w:rsidRPr="00E470C6">
        <w:rPr>
          <w:b/>
          <w:u w:color="000000"/>
          <w:bdr w:val="nil"/>
          <w14:textOutline w14:w="0" w14:cap="flat" w14:cmpd="sng" w14:algn="ctr">
            <w14:noFill/>
            <w14:prstDash w14:val="solid"/>
            <w14:bevel/>
          </w14:textOutline>
        </w:rPr>
        <w:t xml:space="preserve"> </w:t>
      </w:r>
      <w:r w:rsidR="009D2B89" w:rsidRPr="00737089">
        <w:rPr>
          <w:rFonts w:eastAsia="Arial Unicode MS" w:cs="Arial Unicode MS"/>
          <w:szCs w:val="24"/>
          <w:u w:color="000000"/>
          <w:bdr w:val="nil"/>
          <w14:textOutline w14:w="0" w14:cap="flat" w14:cmpd="sng" w14:algn="ctr">
            <w14:noFill/>
            <w14:prstDash w14:val="solid"/>
            <w14:bevel/>
          </w14:textOutline>
        </w:rPr>
        <w:t>encouraged to provide th</w:t>
      </w:r>
      <w:r w:rsidR="001C509E">
        <w:rPr>
          <w:rFonts w:eastAsia="Arial Unicode MS" w:cs="Arial Unicode MS"/>
          <w:szCs w:val="24"/>
          <w:u w:color="000000"/>
          <w:bdr w:val="nil"/>
          <w14:textOutline w14:w="0" w14:cap="flat" w14:cmpd="sng" w14:algn="ctr">
            <w14:noFill/>
            <w14:prstDash w14:val="solid"/>
            <w14:bevel/>
          </w14:textOutline>
        </w:rPr>
        <w:t>at</w:t>
      </w:r>
      <w:r w:rsidR="009D2B89" w:rsidRPr="00737089">
        <w:rPr>
          <w:rFonts w:eastAsia="Arial Unicode MS" w:cs="Arial Unicode MS"/>
          <w:szCs w:val="24"/>
          <w:u w:color="000000"/>
          <w:bdr w:val="nil"/>
          <w14:textOutline w14:w="0" w14:cap="flat" w14:cmpd="sng" w14:algn="ctr">
            <w14:noFill/>
            <w14:prstDash w14:val="solid"/>
            <w14:bevel/>
          </w14:textOutline>
        </w:rPr>
        <w:t xml:space="preserve"> information on </w:t>
      </w:r>
      <w:r w:rsidR="009D2B89">
        <w:rPr>
          <w:rFonts w:eastAsia="Arial Unicode MS" w:cs="Arial Unicode MS"/>
          <w:szCs w:val="24"/>
          <w:u w:color="000000"/>
          <w:bdr w:val="nil"/>
          <w14:textOutline w14:w="0" w14:cap="flat" w14:cmpd="sng" w14:algn="ctr">
            <w14:noFill/>
            <w14:prstDash w14:val="solid"/>
            <w14:bevel/>
          </w14:textOutline>
        </w:rPr>
        <w:t>a</w:t>
      </w:r>
      <w:r w:rsidR="009D2B89" w:rsidRPr="00737089">
        <w:rPr>
          <w:rFonts w:eastAsia="Arial Unicode MS" w:cs="Arial Unicode MS"/>
          <w:szCs w:val="24"/>
          <w:u w:color="000000"/>
          <w:bdr w:val="nil"/>
          <w14:textOutline w14:w="0" w14:cap="flat" w14:cmpd="sng" w14:algn="ctr">
            <w14:noFill/>
            <w14:prstDash w14:val="solid"/>
            <w14:bevel/>
          </w14:textOutline>
        </w:rPr>
        <w:t xml:space="preserve"> website described in </w:t>
      </w:r>
      <w:r w:rsidR="009D2B89" w:rsidRPr="00737089">
        <w:rPr>
          <w:u w:color="000000"/>
          <w:bdr w:val="nil"/>
          <w14:textOutline w14:w="0" w14:cap="flat" w14:cmpd="sng" w14:algn="ctr">
            <w14:noFill/>
            <w14:prstDash w14:val="solid"/>
            <w14:bevel/>
          </w14:textOutline>
        </w:rPr>
        <w:t xml:space="preserve">Article </w:t>
      </w:r>
      <w:r w:rsidR="009D2B89" w:rsidRPr="00737089">
        <w:rPr>
          <w:rFonts w:eastAsia="Arial Unicode MS" w:cs="Arial Unicode MS"/>
          <w:szCs w:val="24"/>
          <w:u w:color="000000"/>
          <w:bdr w:val="nil"/>
          <w14:textOutline w14:w="0" w14:cap="flat" w14:cmpd="sng" w14:algn="ctr">
            <w14:noFill/>
            <w14:prstDash w14:val="solid"/>
            <w14:bevel/>
          </w14:textOutline>
        </w:rPr>
        <w:t>X.7 or through links from that website.</w:t>
      </w:r>
    </w:p>
    <w:p w14:paraId="00C8CDE6" w14:textId="33BAB177" w:rsidR="007C2969" w:rsidRPr="0075396F" w:rsidRDefault="007C2969" w:rsidP="0075396F">
      <w:pPr>
        <w:jc w:val="both"/>
        <w:rPr>
          <w:rStyle w:val="Normal4Char"/>
          <w:b/>
        </w:rPr>
      </w:pPr>
    </w:p>
    <w:p w14:paraId="520A873F" w14:textId="326E2A56" w:rsidR="003070A7" w:rsidRPr="003070A7" w:rsidRDefault="003070A7" w:rsidP="00365D58">
      <w:pPr>
        <w:shd w:val="clear" w:color="auto" w:fill="FBE4D5" w:themeFill="accent2" w:themeFillTint="33"/>
        <w:jc w:val="both"/>
        <w:rPr>
          <w:rStyle w:val="Normal4Char"/>
          <w:rFonts w:cs="Times New Roman"/>
          <w:b/>
          <w:szCs w:val="24"/>
        </w:rPr>
      </w:pPr>
      <w:r w:rsidRPr="00EE32FE">
        <w:rPr>
          <w:rStyle w:val="Normal4Char"/>
          <w:rFonts w:cs="Times New Roman"/>
          <w:b/>
          <w:color w:val="00B050"/>
          <w:szCs w:val="24"/>
        </w:rPr>
        <w:t>[</w:t>
      </w:r>
      <w:r w:rsidR="000D2591" w:rsidRPr="00EE32FE">
        <w:rPr>
          <w:rStyle w:val="Normal4Char"/>
          <w:rFonts w:cs="Times New Roman"/>
          <w:b/>
          <w:szCs w:val="24"/>
        </w:rPr>
        <w:t>AU/</w:t>
      </w:r>
      <w:r w:rsidR="00D61553">
        <w:rPr>
          <w:rStyle w:val="Normal4Char"/>
          <w:rFonts w:cs="Times New Roman"/>
          <w:b/>
          <w:szCs w:val="24"/>
        </w:rPr>
        <w:t>MY/</w:t>
      </w:r>
      <w:r w:rsidRPr="00EE32FE">
        <w:rPr>
          <w:rStyle w:val="Normal4Char"/>
          <w:rFonts w:cs="Times New Roman"/>
          <w:b/>
          <w:szCs w:val="24"/>
        </w:rPr>
        <w:t>NZ</w:t>
      </w:r>
      <w:r w:rsidR="00B67065">
        <w:rPr>
          <w:rStyle w:val="Normal4Char"/>
          <w:rFonts w:cs="Times New Roman"/>
          <w:b/>
          <w:szCs w:val="24"/>
        </w:rPr>
        <w:t>/SG</w:t>
      </w:r>
      <w:r w:rsidR="00191963" w:rsidRPr="00EE32FE">
        <w:rPr>
          <w:rStyle w:val="Normal4Char"/>
          <w:rFonts w:cs="Times New Roman"/>
          <w:b/>
          <w:szCs w:val="24"/>
        </w:rPr>
        <w:t xml:space="preserve"> ALT</w:t>
      </w:r>
      <w:r w:rsidR="00E851A8" w:rsidRPr="00EE32FE">
        <w:rPr>
          <w:rStyle w:val="Normal4Char"/>
          <w:rFonts w:cs="Times New Roman"/>
          <w:b/>
          <w:szCs w:val="24"/>
        </w:rPr>
        <w:t xml:space="preserve"> </w:t>
      </w:r>
      <w:r w:rsidRPr="003070A7">
        <w:rPr>
          <w:rStyle w:val="Normal4Char"/>
          <w:rFonts w:cs="Times New Roman"/>
          <w:b/>
          <w:szCs w:val="24"/>
        </w:rPr>
        <w:t>Article X.4:</w:t>
      </w:r>
      <w:r w:rsidR="00191963">
        <w:rPr>
          <w:rStyle w:val="Normal4Char"/>
          <w:rFonts w:cs="Times New Roman"/>
          <w:b/>
          <w:szCs w:val="24"/>
        </w:rPr>
        <w:t xml:space="preserve"> </w:t>
      </w:r>
    </w:p>
    <w:p w14:paraId="3AEF9680" w14:textId="759F5187" w:rsidR="008D0EC6" w:rsidRPr="00377344" w:rsidRDefault="008D0EC6" w:rsidP="00365D58">
      <w:pPr>
        <w:shd w:val="clear" w:color="auto" w:fill="FBE4D5" w:themeFill="accent2" w:themeFillTint="33"/>
        <w:jc w:val="both"/>
        <w:rPr>
          <w:rStyle w:val="Normal4Char"/>
          <w:rFonts w:cs="Times New Roman"/>
          <w:b/>
          <w:szCs w:val="24"/>
        </w:rPr>
      </w:pPr>
    </w:p>
    <w:p w14:paraId="1F16F7D8" w14:textId="71B1B4A7" w:rsidR="003070A7" w:rsidRPr="00377344" w:rsidRDefault="00B67065" w:rsidP="00365D58">
      <w:pPr>
        <w:shd w:val="clear" w:color="auto" w:fill="FBE4D5" w:themeFill="accent2" w:themeFillTint="33"/>
        <w:jc w:val="both"/>
        <w:rPr>
          <w:rFonts w:eastAsia="Calibri" w:cs="Times New Roman"/>
        </w:rPr>
      </w:pPr>
      <w:r w:rsidRPr="00B67065">
        <w:rPr>
          <w:rFonts w:eastAsia="Calibri" w:cs="Times New Roman"/>
          <w:b/>
          <w:bCs/>
        </w:rPr>
        <w:t>[AU/MY/NZ:</w:t>
      </w:r>
      <w:r>
        <w:rPr>
          <w:rFonts w:eastAsia="Calibri" w:cs="Times New Roman"/>
        </w:rPr>
        <w:t xml:space="preserve"> </w:t>
      </w:r>
      <w:r w:rsidR="003070A7" w:rsidRPr="00377344">
        <w:rPr>
          <w:rFonts w:eastAsia="Calibri" w:cs="Times New Roman"/>
        </w:rPr>
        <w:tab/>
        <w:t>The Parties recognise that regulatory coherence can be facilitated through domestic mechanisms that increase interagency consultation and coordination associated with processes for developing regulatory measures.  Accordingly, each Party shall endeavour to ensure that it has processes or mechanisms to facilitate the effective interagency coordination and review of proposed covered regulatory measures.  Each Party should consider establishing and maintaining a national or central coordinating body for this purpose.</w:t>
      </w:r>
      <w:r w:rsidRPr="00B67065">
        <w:rPr>
          <w:rFonts w:eastAsia="Calibri" w:cs="Times New Roman"/>
          <w:b/>
          <w:bCs/>
        </w:rPr>
        <w:t>]</w:t>
      </w:r>
      <w:r w:rsidR="003070A7" w:rsidRPr="00B67065">
        <w:rPr>
          <w:rFonts w:eastAsia="Calibri" w:cs="Times New Roman"/>
          <w:b/>
          <w:bCs/>
        </w:rPr>
        <w:t xml:space="preserve"> </w:t>
      </w:r>
    </w:p>
    <w:p w14:paraId="4F2EDCD4" w14:textId="77777777" w:rsidR="003070A7" w:rsidRPr="00377344" w:rsidRDefault="003070A7" w:rsidP="00365D58">
      <w:pPr>
        <w:shd w:val="clear" w:color="auto" w:fill="FBE4D5" w:themeFill="accent2" w:themeFillTint="33"/>
        <w:jc w:val="both"/>
        <w:rPr>
          <w:rFonts w:eastAsia="Calibri" w:cs="Times New Roman"/>
        </w:rPr>
      </w:pPr>
    </w:p>
    <w:p w14:paraId="53DA962B" w14:textId="4082019D" w:rsidR="003070A7" w:rsidRPr="00377344" w:rsidRDefault="00B67065" w:rsidP="00365D58">
      <w:pPr>
        <w:shd w:val="clear" w:color="auto" w:fill="FBE4D5" w:themeFill="accent2" w:themeFillTint="33"/>
        <w:jc w:val="both"/>
        <w:rPr>
          <w:rFonts w:eastAsia="Calibri" w:cs="Times New Roman"/>
        </w:rPr>
      </w:pPr>
      <w:r w:rsidRPr="00B67065">
        <w:rPr>
          <w:rFonts w:eastAsia="Calibri" w:cs="Times New Roman"/>
          <w:b/>
          <w:bCs/>
        </w:rPr>
        <w:t>[AU/</w:t>
      </w:r>
      <w:r w:rsidR="00877557">
        <w:rPr>
          <w:rFonts w:eastAsia="Calibri" w:cs="Times New Roman"/>
          <w:b/>
          <w:bCs/>
        </w:rPr>
        <w:t>FJ/</w:t>
      </w:r>
      <w:r w:rsidRPr="00B67065">
        <w:rPr>
          <w:rFonts w:eastAsia="Calibri" w:cs="Times New Roman"/>
          <w:b/>
          <w:bCs/>
        </w:rPr>
        <w:t>MY/NZ/SG:</w:t>
      </w:r>
      <w:r w:rsidR="003070A7" w:rsidRPr="00377344">
        <w:rPr>
          <w:rFonts w:eastAsia="Calibri" w:cs="Times New Roman"/>
        </w:rPr>
        <w:tab/>
        <w:t xml:space="preserve">The Parties recognise that while the processes or mechanisms referred to in </w:t>
      </w:r>
      <w:r w:rsidR="00365D58" w:rsidRPr="00365D58">
        <w:rPr>
          <w:rFonts w:eastAsia="Calibri" w:cs="Times New Roman"/>
          <w:b/>
          <w:bCs/>
        </w:rPr>
        <w:t>[AU/MY/NZ</w:t>
      </w:r>
      <w:r w:rsidR="00365D58">
        <w:rPr>
          <w:rFonts w:eastAsia="Calibri" w:cs="Times New Roman"/>
        </w:rPr>
        <w:t xml:space="preserve">: </w:t>
      </w:r>
      <w:r w:rsidR="003070A7" w:rsidRPr="00377344">
        <w:rPr>
          <w:rFonts w:eastAsia="Calibri" w:cs="Times New Roman"/>
        </w:rPr>
        <w:t>paragraph 1</w:t>
      </w:r>
      <w:r w:rsidR="00365D58" w:rsidRPr="00365D58">
        <w:rPr>
          <w:rFonts w:eastAsia="Calibri" w:cs="Times New Roman"/>
          <w:b/>
          <w:bCs/>
        </w:rPr>
        <w:t>] [SG</w:t>
      </w:r>
      <w:r w:rsidR="00365D58">
        <w:rPr>
          <w:rFonts w:eastAsia="Calibri" w:cs="Times New Roman"/>
        </w:rPr>
        <w:t xml:space="preserve">: </w:t>
      </w:r>
      <w:r w:rsidR="00365D58" w:rsidRPr="00377344">
        <w:rPr>
          <w:rStyle w:val="Normal4Char"/>
          <w:rFonts w:cs="Times New Roman"/>
          <w:bCs/>
          <w:szCs w:val="24"/>
        </w:rPr>
        <w:t xml:space="preserve">Article X.3 </w:t>
      </w:r>
      <w:r w:rsidR="00365D58" w:rsidRPr="002816DD">
        <w:rPr>
          <w:rStyle w:val="Normal4Char"/>
          <w:rFonts w:cs="Times New Roman"/>
          <w:bCs/>
          <w:szCs w:val="24"/>
        </w:rPr>
        <w:t>(</w:t>
      </w:r>
      <w:r w:rsidR="00365D58" w:rsidRPr="002816DD">
        <w:rPr>
          <w:rStyle w:val="NoSpacingChar"/>
          <w:szCs w:val="24"/>
        </w:rPr>
        <w:t>Central Regulatory Coordinating Bodies or Mechanisms)</w:t>
      </w:r>
      <w:r w:rsidR="00365D58" w:rsidRPr="00365D58">
        <w:rPr>
          <w:rStyle w:val="NoSpacingChar"/>
          <w:b/>
          <w:bCs/>
          <w:szCs w:val="24"/>
        </w:rPr>
        <w:t>]</w:t>
      </w:r>
      <w:r w:rsidR="00365D58" w:rsidRPr="00365D58">
        <w:rPr>
          <w:rStyle w:val="Normal4Char"/>
          <w:rFonts w:cs="Times New Roman"/>
          <w:b/>
          <w:bCs/>
          <w:szCs w:val="24"/>
        </w:rPr>
        <w:t xml:space="preserve"> </w:t>
      </w:r>
      <w:r w:rsidR="003070A7" w:rsidRPr="00377344">
        <w:rPr>
          <w:rFonts w:eastAsia="Calibri" w:cs="Times New Roman"/>
        </w:rPr>
        <w:t xml:space="preserve">may vary between Parties depending on their respective circumstances (including differences in levels of development and political and institutional structures), they should generally have as overarching characteristics the ability to: </w:t>
      </w:r>
    </w:p>
    <w:p w14:paraId="03BFD1B5" w14:textId="77777777" w:rsidR="003070A7" w:rsidRPr="00377344" w:rsidRDefault="003070A7" w:rsidP="00365D58">
      <w:pPr>
        <w:shd w:val="clear" w:color="auto" w:fill="FBE4D5" w:themeFill="accent2" w:themeFillTint="33"/>
        <w:jc w:val="both"/>
        <w:rPr>
          <w:rFonts w:eastAsia="Calibri" w:cs="Times New Roman"/>
        </w:rPr>
      </w:pPr>
    </w:p>
    <w:p w14:paraId="70DCB74F" w14:textId="77777777" w:rsidR="003070A7" w:rsidRPr="00377344" w:rsidRDefault="003070A7" w:rsidP="00365D58">
      <w:pPr>
        <w:shd w:val="clear" w:color="auto" w:fill="FBE4D5" w:themeFill="accent2" w:themeFillTint="33"/>
        <w:ind w:left="1440" w:hanging="720"/>
        <w:jc w:val="both"/>
        <w:rPr>
          <w:rFonts w:eastAsia="Calibri" w:cs="Times New Roman"/>
        </w:rPr>
      </w:pPr>
      <w:r w:rsidRPr="00377344">
        <w:rPr>
          <w:rFonts w:eastAsia="Calibri" w:cs="Times New Roman"/>
        </w:rPr>
        <w:t>(a)</w:t>
      </w:r>
      <w:r w:rsidRPr="00377344">
        <w:rPr>
          <w:rFonts w:eastAsia="Calibri" w:cs="Times New Roman"/>
        </w:rPr>
        <w:tab/>
        <w:t>review proposed covered regulatory measures to determine the extent to which the development of such measures adheres to good regulatory practices, which may include but are not limited to those set out in Article X.5 (Implementation of Core Good Regulatory Practices), and make recommendations based on that review;</w:t>
      </w:r>
    </w:p>
    <w:p w14:paraId="5E71587E" w14:textId="77777777" w:rsidR="003070A7" w:rsidRPr="00377344" w:rsidRDefault="003070A7" w:rsidP="00365D58">
      <w:pPr>
        <w:shd w:val="clear" w:color="auto" w:fill="FBE4D5" w:themeFill="accent2" w:themeFillTint="33"/>
        <w:jc w:val="both"/>
        <w:rPr>
          <w:rFonts w:eastAsia="Calibri" w:cs="Times New Roman"/>
        </w:rPr>
      </w:pPr>
    </w:p>
    <w:p w14:paraId="3D5CD149" w14:textId="77777777" w:rsidR="003070A7" w:rsidRPr="00377344" w:rsidRDefault="003070A7" w:rsidP="00365D58">
      <w:pPr>
        <w:shd w:val="clear" w:color="auto" w:fill="FBE4D5" w:themeFill="accent2" w:themeFillTint="33"/>
        <w:ind w:left="1440" w:hanging="720"/>
        <w:jc w:val="both"/>
        <w:rPr>
          <w:rFonts w:eastAsia="Calibri" w:cs="Times New Roman"/>
        </w:rPr>
      </w:pPr>
      <w:r w:rsidRPr="00377344">
        <w:rPr>
          <w:rFonts w:eastAsia="Calibri" w:cs="Times New Roman"/>
        </w:rPr>
        <w:t>(b)</w:t>
      </w:r>
      <w:r w:rsidRPr="00377344">
        <w:rPr>
          <w:rFonts w:eastAsia="Calibri" w:cs="Times New Roman"/>
        </w:rPr>
        <w:tab/>
        <w:t>strengthen consultation and coordination among domestic agencies so as to identify potential overlap and duplication and to prevent the creation of inconsistent requirements across agencies;</w:t>
      </w:r>
    </w:p>
    <w:p w14:paraId="2CD5AC7F" w14:textId="77777777" w:rsidR="003070A7" w:rsidRPr="00377344" w:rsidRDefault="003070A7" w:rsidP="00365D58">
      <w:pPr>
        <w:shd w:val="clear" w:color="auto" w:fill="FBE4D5" w:themeFill="accent2" w:themeFillTint="33"/>
        <w:jc w:val="both"/>
        <w:rPr>
          <w:rFonts w:eastAsia="Calibri" w:cs="Times New Roman"/>
        </w:rPr>
      </w:pPr>
    </w:p>
    <w:p w14:paraId="1C4748D9" w14:textId="77777777" w:rsidR="003070A7" w:rsidRPr="00377344" w:rsidRDefault="003070A7" w:rsidP="00365D58">
      <w:pPr>
        <w:shd w:val="clear" w:color="auto" w:fill="FBE4D5" w:themeFill="accent2" w:themeFillTint="33"/>
        <w:ind w:firstLine="720"/>
        <w:jc w:val="both"/>
        <w:rPr>
          <w:rFonts w:eastAsia="Calibri" w:cs="Times New Roman"/>
        </w:rPr>
      </w:pPr>
      <w:r w:rsidRPr="00377344">
        <w:rPr>
          <w:rFonts w:eastAsia="Calibri" w:cs="Times New Roman"/>
        </w:rPr>
        <w:t>(c)</w:t>
      </w:r>
      <w:r w:rsidRPr="00377344">
        <w:rPr>
          <w:rFonts w:eastAsia="Calibri" w:cs="Times New Roman"/>
        </w:rPr>
        <w:tab/>
        <w:t>make recommendations for systemic regulatory improvements; and</w:t>
      </w:r>
    </w:p>
    <w:p w14:paraId="75C275F6" w14:textId="77777777" w:rsidR="003070A7" w:rsidRPr="00377344" w:rsidRDefault="003070A7" w:rsidP="00365D58">
      <w:pPr>
        <w:shd w:val="clear" w:color="auto" w:fill="FBE4D5" w:themeFill="accent2" w:themeFillTint="33"/>
        <w:jc w:val="both"/>
        <w:rPr>
          <w:rFonts w:eastAsia="Calibri" w:cs="Times New Roman"/>
        </w:rPr>
      </w:pPr>
    </w:p>
    <w:p w14:paraId="403442FF" w14:textId="77777777" w:rsidR="003070A7" w:rsidRPr="00377344" w:rsidRDefault="003070A7" w:rsidP="00365D58">
      <w:pPr>
        <w:shd w:val="clear" w:color="auto" w:fill="FBE4D5" w:themeFill="accent2" w:themeFillTint="33"/>
        <w:ind w:left="1440" w:hanging="720"/>
        <w:jc w:val="both"/>
        <w:rPr>
          <w:rFonts w:eastAsia="Calibri" w:cs="Times New Roman"/>
        </w:rPr>
      </w:pPr>
      <w:r w:rsidRPr="00377344">
        <w:rPr>
          <w:rFonts w:eastAsia="Calibri" w:cs="Times New Roman"/>
        </w:rPr>
        <w:t>(d)</w:t>
      </w:r>
      <w:r w:rsidRPr="00377344">
        <w:rPr>
          <w:rFonts w:eastAsia="Calibri" w:cs="Times New Roman"/>
        </w:rPr>
        <w:tab/>
        <w:t>publicly report on regulatory measures reviewed, any proposals for systemic regulatory improvements, and any updates on changes to the processes and mechanisms referred to in paragraph 1.</w:t>
      </w:r>
    </w:p>
    <w:p w14:paraId="2FFB0861" w14:textId="77777777" w:rsidR="003070A7" w:rsidRPr="00377344" w:rsidRDefault="003070A7" w:rsidP="00365D58">
      <w:pPr>
        <w:shd w:val="clear" w:color="auto" w:fill="FBE4D5" w:themeFill="accent2" w:themeFillTint="33"/>
        <w:jc w:val="both"/>
        <w:rPr>
          <w:rFonts w:eastAsia="Calibri" w:cs="Times New Roman"/>
          <w:szCs w:val="24"/>
        </w:rPr>
      </w:pPr>
    </w:p>
    <w:p w14:paraId="4C7D3F9D" w14:textId="72054D7F" w:rsidR="003070A7" w:rsidRPr="00377344" w:rsidRDefault="003070A7" w:rsidP="00365D58">
      <w:pPr>
        <w:shd w:val="clear" w:color="auto" w:fill="FBE4D5" w:themeFill="accent2" w:themeFillTint="33"/>
        <w:jc w:val="both"/>
        <w:rPr>
          <w:rFonts w:eastAsia="Calibri" w:cs="Times New Roman"/>
          <w:b/>
          <w:bCs/>
          <w:szCs w:val="24"/>
        </w:rPr>
      </w:pPr>
      <w:r w:rsidRPr="00377344">
        <w:rPr>
          <w:rFonts w:eastAsia="Calibri" w:cs="Times New Roman"/>
          <w:szCs w:val="24"/>
        </w:rPr>
        <w:t>Each Party should generally produce documents that include descriptions of those processes or mechanisms and that can be made available to the public.</w:t>
      </w:r>
      <w:r w:rsidR="00B67065" w:rsidRPr="00B67065">
        <w:rPr>
          <w:rFonts w:eastAsia="Calibri" w:cs="Times New Roman"/>
          <w:b/>
          <w:bCs/>
          <w:szCs w:val="24"/>
        </w:rPr>
        <w:t>]</w:t>
      </w:r>
      <w:r w:rsidRPr="00377344">
        <w:rPr>
          <w:rFonts w:eastAsia="Calibri" w:cs="Times New Roman"/>
          <w:b/>
          <w:bCs/>
          <w:color w:val="00B050"/>
          <w:szCs w:val="24"/>
        </w:rPr>
        <w:t>]</w:t>
      </w:r>
    </w:p>
    <w:p w14:paraId="733B7E73" w14:textId="77777777" w:rsidR="008D0EC6" w:rsidRPr="00377344" w:rsidRDefault="008D0EC6">
      <w:pPr>
        <w:jc w:val="both"/>
        <w:rPr>
          <w:rStyle w:val="Normal4Char"/>
          <w:rFonts w:cs="Times New Roman"/>
          <w:b/>
          <w:szCs w:val="24"/>
        </w:rPr>
      </w:pPr>
    </w:p>
    <w:p w14:paraId="09AC1604" w14:textId="77777777" w:rsidR="003013F2" w:rsidRPr="003013F2" w:rsidRDefault="003013F2" w:rsidP="00D27FCB"/>
    <w:p w14:paraId="12BEF63F" w14:textId="31F04FEC" w:rsidR="00090088" w:rsidRDefault="007C2969" w:rsidP="007C2969">
      <w:pPr>
        <w:pStyle w:val="Normal4"/>
        <w:spacing w:after="0"/>
        <w:rPr>
          <w:rFonts w:cs="Times New Roman"/>
          <w:b/>
        </w:rPr>
      </w:pPr>
      <w:r w:rsidRPr="00FB4EE2">
        <w:rPr>
          <w:rStyle w:val="AgreedTextChar"/>
          <w:color w:val="auto"/>
        </w:rPr>
        <w:t>Article X.5:</w:t>
      </w:r>
      <w:r w:rsidRPr="00FB4EE2">
        <w:rPr>
          <w:rFonts w:cs="Times New Roman"/>
          <w:b/>
          <w:szCs w:val="24"/>
        </w:rPr>
        <w:t xml:space="preserve">  </w:t>
      </w:r>
      <w:r w:rsidRPr="0014509F">
        <w:rPr>
          <w:rFonts w:cs="Times New Roman"/>
          <w:b/>
        </w:rPr>
        <w:t>Information Quality</w:t>
      </w:r>
    </w:p>
    <w:p w14:paraId="635B8110" w14:textId="77777777" w:rsidR="0096443C" w:rsidRPr="006C52BA" w:rsidRDefault="0096443C" w:rsidP="007C2969">
      <w:pPr>
        <w:pStyle w:val="Normal4"/>
        <w:spacing w:after="0"/>
        <w:rPr>
          <w:rFonts w:cs="Times New Roman"/>
          <w:bCs/>
          <w:szCs w:val="24"/>
          <w:lang w:eastAsia="ja-JP"/>
        </w:rPr>
      </w:pPr>
    </w:p>
    <w:p w14:paraId="4EFCD262" w14:textId="17BB5AE2" w:rsidR="007C2969" w:rsidRPr="000617F6" w:rsidRDefault="007C2969" w:rsidP="007C2969">
      <w:pPr>
        <w:pStyle w:val="Normal4"/>
        <w:spacing w:after="0"/>
        <w:rPr>
          <w:rFonts w:cs="Times New Roman"/>
        </w:rPr>
      </w:pPr>
      <w:r w:rsidRPr="0014509F">
        <w:rPr>
          <w:rFonts w:cs="Times New Roman"/>
        </w:rPr>
        <w:t>1.</w:t>
      </w:r>
      <w:r w:rsidRPr="0014509F">
        <w:rPr>
          <w:rFonts w:cs="Times New Roman"/>
        </w:rPr>
        <w:tab/>
      </w:r>
      <w:r w:rsidR="002A7BD3">
        <w:rPr>
          <w:rFonts w:cs="Times New Roman"/>
        </w:rPr>
        <w:t xml:space="preserve"> </w:t>
      </w:r>
      <w:r w:rsidR="0075396F" w:rsidRPr="0075396F">
        <w:rPr>
          <w:rFonts w:cs="Times New Roman"/>
          <w:b/>
          <w:bCs/>
        </w:rPr>
        <w:t>[PH:</w:t>
      </w:r>
      <w:r w:rsidR="0075396F" w:rsidRPr="0075396F">
        <w:rPr>
          <w:rFonts w:cs="Times New Roman"/>
        </w:rPr>
        <w:t xml:space="preserve"> </w:t>
      </w:r>
      <w:r w:rsidR="0075396F" w:rsidRPr="0075396F">
        <w:rPr>
          <w:rFonts w:cs="Times New Roman"/>
          <w:szCs w:val="24"/>
        </w:rPr>
        <w:t>Subject to each Party’s data privacy laws,</w:t>
      </w:r>
      <w:r w:rsidR="0075396F" w:rsidRPr="0075396F">
        <w:rPr>
          <w:rFonts w:cs="Times New Roman"/>
          <w:b/>
          <w:bCs/>
          <w:szCs w:val="24"/>
        </w:rPr>
        <w:t>]</w:t>
      </w:r>
      <w:r w:rsidR="0075396F" w:rsidRPr="00EC30A1">
        <w:rPr>
          <w:rFonts w:cs="Times New Roman"/>
          <w:szCs w:val="24"/>
        </w:rPr>
        <w:t xml:space="preserve"> </w:t>
      </w:r>
      <w:r w:rsidR="009A2048">
        <w:rPr>
          <w:rFonts w:cs="Times New Roman"/>
        </w:rPr>
        <w:t>E</w:t>
      </w:r>
      <w:r w:rsidRPr="00307BA7">
        <w:rPr>
          <w:rFonts w:cs="Times New Roman"/>
        </w:rPr>
        <w:t xml:space="preserve">ach Party </w:t>
      </w:r>
      <w:r w:rsidR="00F7074D" w:rsidRPr="0075396F">
        <w:rPr>
          <w:rFonts w:cs="Times New Roman"/>
          <w:b/>
          <w:bCs/>
        </w:rPr>
        <w:t>[US</w:t>
      </w:r>
      <w:r w:rsidR="00F7074D">
        <w:rPr>
          <w:rFonts w:cs="Times New Roman"/>
        </w:rPr>
        <w:t xml:space="preserve">: </w:t>
      </w:r>
      <w:r w:rsidRPr="00307BA7">
        <w:rPr>
          <w:rFonts w:cs="Times New Roman"/>
        </w:rPr>
        <w:t>shall</w:t>
      </w:r>
      <w:r w:rsidR="00F7074D" w:rsidRPr="00377344">
        <w:rPr>
          <w:rFonts w:cs="Times New Roman"/>
          <w:b/>
          <w:bCs/>
        </w:rPr>
        <w:t>]</w:t>
      </w:r>
      <w:r w:rsidR="00F7074D">
        <w:rPr>
          <w:rFonts w:cs="Times New Roman"/>
        </w:rPr>
        <w:t xml:space="preserve"> </w:t>
      </w:r>
      <w:r w:rsidR="0061760A" w:rsidRPr="00377344">
        <w:rPr>
          <w:rStyle w:val="NoSpacingChar"/>
          <w:bCs/>
        </w:rPr>
        <w:t>[</w:t>
      </w:r>
      <w:r w:rsidR="0061760A">
        <w:rPr>
          <w:rStyle w:val="NoSpacingChar"/>
          <w:b/>
        </w:rPr>
        <w:t>KR</w:t>
      </w:r>
      <w:r w:rsidR="0061760A" w:rsidRPr="005644D6">
        <w:rPr>
          <w:rStyle w:val="NoSpacingChar"/>
          <w:b/>
        </w:rPr>
        <w:t>:</w:t>
      </w:r>
      <w:r w:rsidR="0061760A" w:rsidRPr="0061760A">
        <w:rPr>
          <w:rStyle w:val="NoSpacingChar"/>
        </w:rPr>
        <w:t xml:space="preserve"> </w:t>
      </w:r>
      <w:r w:rsidR="0061760A" w:rsidRPr="00F7074D">
        <w:rPr>
          <w:rStyle w:val="NoSpacingChar"/>
          <w:rFonts w:eastAsia="Malgun Gothic"/>
          <w:lang w:eastAsia="ko-KR"/>
        </w:rPr>
        <w:t>should</w:t>
      </w:r>
      <w:r w:rsidR="0061760A" w:rsidRPr="00F7074D">
        <w:rPr>
          <w:rStyle w:val="NoSpacingChar"/>
          <w:b/>
        </w:rPr>
        <w:t>]</w:t>
      </w:r>
      <w:r w:rsidR="0061760A">
        <w:rPr>
          <w:rStyle w:val="NoSpacingChar"/>
          <w:b/>
        </w:rPr>
        <w:t xml:space="preserve"> </w:t>
      </w:r>
      <w:r w:rsidR="00D61553">
        <w:rPr>
          <w:rStyle w:val="NoSpacingChar"/>
          <w:b/>
        </w:rPr>
        <w:t xml:space="preserve">[MY: </w:t>
      </w:r>
      <w:r w:rsidR="00D61553" w:rsidRPr="002816DD">
        <w:rPr>
          <w:rStyle w:val="NoSpacingChar"/>
          <w:bCs/>
        </w:rPr>
        <w:t>shall endeavor</w:t>
      </w:r>
      <w:r w:rsidR="00CC0D5A">
        <w:rPr>
          <w:rStyle w:val="NoSpacingChar"/>
          <w:bCs/>
        </w:rPr>
        <w:t xml:space="preserve"> to</w:t>
      </w:r>
      <w:r w:rsidR="00D61553">
        <w:rPr>
          <w:rStyle w:val="NoSpacingChar"/>
          <w:b/>
        </w:rPr>
        <w:t>]</w:t>
      </w:r>
      <w:r w:rsidRPr="00307BA7">
        <w:rPr>
          <w:rFonts w:cs="Times New Roman"/>
        </w:rPr>
        <w:t xml:space="preserve"> adopt or maintain publicly available guidance or mechanisms</w:t>
      </w:r>
      <w:r w:rsidRPr="005A5BC9">
        <w:rPr>
          <w:rFonts w:cs="Times New Roman"/>
        </w:rPr>
        <w:t xml:space="preserve"> that encourage its regulatory </w:t>
      </w:r>
      <w:r w:rsidRPr="00986FA6">
        <w:rPr>
          <w:rStyle w:val="Normal2Char"/>
          <w:rFonts w:cs="Times New Roman"/>
        </w:rPr>
        <w:t xml:space="preserve">authorities </w:t>
      </w:r>
      <w:r w:rsidRPr="00986FA6">
        <w:rPr>
          <w:rFonts w:cs="Times New Roman"/>
        </w:rPr>
        <w:t>when developing a regulation</w:t>
      </w:r>
      <w:r w:rsidRPr="000617F6">
        <w:rPr>
          <w:rStyle w:val="Normal2Char"/>
          <w:rFonts w:cs="Times New Roman"/>
        </w:rPr>
        <w:t xml:space="preserve"> </w:t>
      </w:r>
      <w:r w:rsidRPr="000617F6">
        <w:rPr>
          <w:rFonts w:cs="Times New Roman"/>
        </w:rPr>
        <w:t>to:</w:t>
      </w:r>
    </w:p>
    <w:p w14:paraId="541FC85A" w14:textId="77777777" w:rsidR="007C2969" w:rsidRPr="00AA0CEF" w:rsidRDefault="007C2969" w:rsidP="007C2969">
      <w:pPr>
        <w:pStyle w:val="Normal4"/>
        <w:spacing w:after="0"/>
        <w:rPr>
          <w:rFonts w:cs="Times New Roman"/>
        </w:rPr>
      </w:pPr>
    </w:p>
    <w:p w14:paraId="0DCE8D90" w14:textId="464A7948" w:rsidR="004161BC" w:rsidRPr="00417EAD" w:rsidRDefault="007C2969" w:rsidP="003E0878">
      <w:pPr>
        <w:ind w:left="1440" w:hanging="720"/>
        <w:jc w:val="both"/>
      </w:pPr>
      <w:r w:rsidRPr="00417EAD">
        <w:t>(a)</w:t>
      </w:r>
      <w:r w:rsidRPr="00417EAD">
        <w:tab/>
        <w:t>seek</w:t>
      </w:r>
      <w:r w:rsidRPr="00CF6FC7">
        <w:rPr>
          <w:b/>
          <w:bCs/>
        </w:rPr>
        <w:t xml:space="preserve"> </w:t>
      </w:r>
      <w:r w:rsidRPr="00417EAD">
        <w:t>the best, reasonably obtainable information, including</w:t>
      </w:r>
      <w:r w:rsidRPr="00CF6FC7">
        <w:rPr>
          <w:b/>
          <w:bCs/>
        </w:rPr>
        <w:t xml:space="preserve"> </w:t>
      </w:r>
      <w:r w:rsidRPr="00417EAD">
        <w:t>scientific, technical, economic, or other information</w:t>
      </w:r>
      <w:r w:rsidR="004A71A3">
        <w:t>,</w:t>
      </w:r>
      <w:r w:rsidRPr="00417EAD">
        <w:t xml:space="preserve"> </w:t>
      </w:r>
      <w:r w:rsidR="004161BC">
        <w:t xml:space="preserve"> </w:t>
      </w:r>
      <w:r w:rsidRPr="00417EAD">
        <w:t>relevant to the regulation it is developing;</w:t>
      </w:r>
    </w:p>
    <w:p w14:paraId="1785C5C8" w14:textId="77777777" w:rsidR="007C2969" w:rsidRPr="00417EAD" w:rsidRDefault="007C2969" w:rsidP="003E0878">
      <w:pPr>
        <w:ind w:left="1440" w:hanging="720"/>
        <w:jc w:val="both"/>
      </w:pPr>
    </w:p>
    <w:p w14:paraId="020146CD" w14:textId="77777777" w:rsidR="007C2969" w:rsidRPr="00CA2804" w:rsidRDefault="007C2969" w:rsidP="003E0878">
      <w:pPr>
        <w:ind w:left="1440" w:hanging="720"/>
        <w:jc w:val="both"/>
      </w:pPr>
      <w:r w:rsidRPr="00E37790">
        <w:t>(b)</w:t>
      </w:r>
      <w:r w:rsidRPr="00E37790">
        <w:tab/>
        <w:t>rely on information that is appropriate for the context in which it is used; and</w:t>
      </w:r>
    </w:p>
    <w:p w14:paraId="0605E258" w14:textId="77777777" w:rsidR="007C2969" w:rsidRPr="005901C7" w:rsidRDefault="007C2969" w:rsidP="003E0878">
      <w:pPr>
        <w:ind w:left="1440" w:hanging="720"/>
        <w:jc w:val="both"/>
      </w:pPr>
    </w:p>
    <w:p w14:paraId="2AC90278" w14:textId="1F9B6230" w:rsidR="007C2969" w:rsidRPr="008B2DE0" w:rsidRDefault="007C2969" w:rsidP="003E0878">
      <w:pPr>
        <w:ind w:left="1440" w:hanging="720"/>
        <w:jc w:val="both"/>
      </w:pPr>
      <w:r w:rsidRPr="00B6549C">
        <w:t>(c)</w:t>
      </w:r>
      <w:r w:rsidRPr="00B6549C">
        <w:tab/>
        <w:t xml:space="preserve">identify sources of information in a transparent manner, as well as any significant assumptions </w:t>
      </w:r>
      <w:r w:rsidRPr="00B06799">
        <w:t>and limitations.</w:t>
      </w:r>
    </w:p>
    <w:p w14:paraId="7C707E69" w14:textId="77777777" w:rsidR="007C2969" w:rsidRPr="008B2DE0" w:rsidRDefault="007C2969" w:rsidP="003E0878">
      <w:pPr>
        <w:ind w:left="1440" w:hanging="720"/>
      </w:pPr>
    </w:p>
    <w:p w14:paraId="02AE8862" w14:textId="4C928D39" w:rsidR="007C2969" w:rsidRPr="005704FA" w:rsidRDefault="007C2969" w:rsidP="007C2969">
      <w:pPr>
        <w:pStyle w:val="Normal4"/>
        <w:spacing w:after="0"/>
        <w:rPr>
          <w:rFonts w:cs="Times New Roman"/>
        </w:rPr>
      </w:pPr>
      <w:r w:rsidRPr="00BE1128">
        <w:rPr>
          <w:rFonts w:cs="Times New Roman"/>
        </w:rPr>
        <w:t>2.</w:t>
      </w:r>
      <w:r w:rsidRPr="00BE1128">
        <w:rPr>
          <w:rFonts w:cs="Times New Roman"/>
        </w:rPr>
        <w:tab/>
        <w:t>If a</w:t>
      </w:r>
      <w:r w:rsidR="004A71A3" w:rsidRPr="004A71A3">
        <w:rPr>
          <w:rFonts w:cs="Times New Roman"/>
        </w:rPr>
        <w:t xml:space="preserve"> </w:t>
      </w:r>
      <w:r w:rsidR="004A71A3" w:rsidRPr="00BE1128">
        <w:rPr>
          <w:rFonts w:cs="Times New Roman"/>
        </w:rPr>
        <w:t>regulatory authority</w:t>
      </w:r>
      <w:r w:rsidR="004A71A3">
        <w:rPr>
          <w:rFonts w:cs="Times New Roman"/>
        </w:rPr>
        <w:t xml:space="preserve"> of a</w:t>
      </w:r>
      <w:r w:rsidRPr="00BE1128">
        <w:rPr>
          <w:rFonts w:cs="Times New Roman"/>
        </w:rPr>
        <w:t xml:space="preserve"> Party systematically collects information from members of the public through identical questions in a survey for use in developing a regulation, </w:t>
      </w:r>
      <w:r w:rsidRPr="005704FA">
        <w:rPr>
          <w:rFonts w:cs="Times New Roman"/>
        </w:rPr>
        <w:t xml:space="preserve">the Party </w:t>
      </w:r>
      <w:r w:rsidR="0004114F" w:rsidRPr="00394D65">
        <w:rPr>
          <w:rFonts w:cs="Times New Roman"/>
          <w:b/>
        </w:rPr>
        <w:t>[US:</w:t>
      </w:r>
      <w:r w:rsidR="0004114F">
        <w:rPr>
          <w:rFonts w:cs="Times New Roman"/>
        </w:rPr>
        <w:t xml:space="preserve"> </w:t>
      </w:r>
      <w:r w:rsidRPr="005704FA">
        <w:rPr>
          <w:rFonts w:cs="Times New Roman"/>
        </w:rPr>
        <w:t>shall provide that the</w:t>
      </w:r>
      <w:r w:rsidR="0004114F" w:rsidRPr="00394D65">
        <w:rPr>
          <w:rFonts w:cs="Times New Roman"/>
          <w:b/>
        </w:rPr>
        <w:t>]</w:t>
      </w:r>
      <w:r w:rsidR="0075396F">
        <w:rPr>
          <w:rFonts w:cs="Times New Roman"/>
          <w:b/>
        </w:rPr>
        <w:t xml:space="preserve"> </w:t>
      </w:r>
      <w:r w:rsidR="00B10033">
        <w:rPr>
          <w:rFonts w:cs="Times New Roman"/>
          <w:b/>
        </w:rPr>
        <w:t>[</w:t>
      </w:r>
      <w:r w:rsidR="00E91ED4" w:rsidRPr="00036B86">
        <w:rPr>
          <w:rFonts w:cs="Times New Roman" w:hint="eastAsia"/>
          <w:b/>
          <w:lang w:eastAsia="ja-JP"/>
        </w:rPr>
        <w:t>JP/</w:t>
      </w:r>
      <w:r w:rsidR="00B10033">
        <w:rPr>
          <w:rFonts w:cs="Times New Roman"/>
          <w:b/>
        </w:rPr>
        <w:t>KR</w:t>
      </w:r>
      <w:r w:rsidR="00633BAD">
        <w:rPr>
          <w:rFonts w:cs="Times New Roman"/>
          <w:b/>
        </w:rPr>
        <w:t>/</w:t>
      </w:r>
      <w:r w:rsidR="00362F77">
        <w:rPr>
          <w:rFonts w:cs="Times New Roman"/>
          <w:b/>
        </w:rPr>
        <w:t>MY</w:t>
      </w:r>
      <w:r w:rsidR="00B10033">
        <w:rPr>
          <w:rFonts w:cs="Times New Roman"/>
          <w:b/>
        </w:rPr>
        <w:t xml:space="preserve">: </w:t>
      </w:r>
      <w:r w:rsidR="00B10033" w:rsidRPr="002300A6">
        <w:rPr>
          <w:rFonts w:cs="Times New Roman"/>
        </w:rPr>
        <w:t>should provide that the</w:t>
      </w:r>
      <w:r w:rsidR="00B10033">
        <w:rPr>
          <w:rFonts w:cs="Times New Roman"/>
          <w:b/>
        </w:rPr>
        <w:t>]</w:t>
      </w:r>
      <w:r w:rsidR="003C5163">
        <w:rPr>
          <w:rFonts w:cs="Times New Roman"/>
        </w:rPr>
        <w:t xml:space="preserve"> </w:t>
      </w:r>
      <w:r w:rsidR="0004114F" w:rsidRPr="00394D65">
        <w:rPr>
          <w:rFonts w:cs="Times New Roman"/>
          <w:b/>
        </w:rPr>
        <w:t>[</w:t>
      </w:r>
      <w:r w:rsidR="00457E25">
        <w:rPr>
          <w:rFonts w:cs="Times New Roman"/>
          <w:b/>
        </w:rPr>
        <w:t>PH/</w:t>
      </w:r>
      <w:r w:rsidR="0004114F" w:rsidRPr="00394D65">
        <w:rPr>
          <w:rFonts w:cs="Times New Roman"/>
          <w:b/>
        </w:rPr>
        <w:t>TH:</w:t>
      </w:r>
      <w:r w:rsidR="0004114F">
        <w:rPr>
          <w:rFonts w:cs="Times New Roman"/>
        </w:rPr>
        <w:t xml:space="preserve"> should encourage i</w:t>
      </w:r>
      <w:r w:rsidR="006A0056">
        <w:rPr>
          <w:rFonts w:cs="Times New Roman"/>
        </w:rPr>
        <w:t>t</w:t>
      </w:r>
      <w:r w:rsidR="0004114F">
        <w:rPr>
          <w:rFonts w:cs="Times New Roman"/>
        </w:rPr>
        <w:t>s</w:t>
      </w:r>
      <w:r w:rsidR="0004114F" w:rsidRPr="004161BC">
        <w:rPr>
          <w:rFonts w:cs="Times New Roman"/>
          <w:b/>
        </w:rPr>
        <w:t>]</w:t>
      </w:r>
      <w:r w:rsidRPr="005704FA">
        <w:rPr>
          <w:rFonts w:cs="Times New Roman"/>
        </w:rPr>
        <w:t xml:space="preserve"> authority</w:t>
      </w:r>
      <w:r w:rsidR="003C5163">
        <w:rPr>
          <w:rFonts w:cs="Times New Roman"/>
        </w:rPr>
        <w:t xml:space="preserve"> </w:t>
      </w:r>
      <w:r w:rsidR="00B1369A" w:rsidRPr="00394D65">
        <w:rPr>
          <w:rFonts w:cs="Times New Roman"/>
          <w:b/>
        </w:rPr>
        <w:t>[US</w:t>
      </w:r>
      <w:r w:rsidR="0004114F" w:rsidRPr="00394D65">
        <w:rPr>
          <w:rFonts w:cs="Times New Roman"/>
          <w:b/>
        </w:rPr>
        <w:t>:</w:t>
      </w:r>
      <w:r w:rsidR="007874B4">
        <w:rPr>
          <w:rFonts w:cs="Times New Roman"/>
        </w:rPr>
        <w:t xml:space="preserve"> </w:t>
      </w:r>
      <w:r w:rsidR="005F22EC">
        <w:rPr>
          <w:rFonts w:cs="Times New Roman"/>
        </w:rPr>
        <w:t>shall</w:t>
      </w:r>
      <w:r w:rsidR="00B1369A" w:rsidRPr="003C5163">
        <w:rPr>
          <w:rFonts w:cs="Times New Roman"/>
          <w:b/>
        </w:rPr>
        <w:t>]</w:t>
      </w:r>
      <w:r w:rsidR="003C5163">
        <w:rPr>
          <w:rFonts w:cs="Times New Roman"/>
        </w:rPr>
        <w:t xml:space="preserve"> </w:t>
      </w:r>
      <w:r w:rsidR="00B1369A" w:rsidRPr="003C5163">
        <w:rPr>
          <w:rFonts w:cs="Times New Roman"/>
          <w:b/>
        </w:rPr>
        <w:t>[</w:t>
      </w:r>
      <w:r w:rsidR="00BF5D78" w:rsidRPr="00036B86">
        <w:rPr>
          <w:rFonts w:cs="Times New Roman" w:hint="eastAsia"/>
          <w:b/>
          <w:lang w:eastAsia="ja-JP"/>
        </w:rPr>
        <w:t>JP/</w:t>
      </w:r>
      <w:r w:rsidR="00B1369A" w:rsidRPr="003C5163">
        <w:rPr>
          <w:rFonts w:cs="Times New Roman"/>
          <w:b/>
        </w:rPr>
        <w:t>KR</w:t>
      </w:r>
      <w:r w:rsidR="00633BAD">
        <w:rPr>
          <w:rFonts w:cs="Times New Roman"/>
          <w:b/>
        </w:rPr>
        <w:t>/</w:t>
      </w:r>
      <w:r w:rsidR="00362F77">
        <w:rPr>
          <w:rFonts w:cs="Times New Roman"/>
          <w:b/>
        </w:rPr>
        <w:t>MY</w:t>
      </w:r>
      <w:r w:rsidR="00B1369A" w:rsidRPr="003C5163">
        <w:rPr>
          <w:rFonts w:cs="Times New Roman"/>
          <w:b/>
        </w:rPr>
        <w:t>:</w:t>
      </w:r>
      <w:r w:rsidR="003C5163">
        <w:rPr>
          <w:rFonts w:cs="Times New Roman"/>
        </w:rPr>
        <w:t xml:space="preserve"> </w:t>
      </w:r>
      <w:r w:rsidR="00B1369A">
        <w:rPr>
          <w:rFonts w:cs="Times New Roman"/>
        </w:rPr>
        <w:t>should</w:t>
      </w:r>
      <w:r w:rsidR="00B1369A" w:rsidRPr="00283C99">
        <w:rPr>
          <w:rFonts w:cs="Times New Roman"/>
          <w:b/>
        </w:rPr>
        <w:t>]</w:t>
      </w:r>
      <w:r w:rsidR="003C5163" w:rsidRPr="00283C99">
        <w:rPr>
          <w:rFonts w:cs="Times New Roman"/>
          <w:b/>
        </w:rPr>
        <w:t xml:space="preserve"> </w:t>
      </w:r>
      <w:r w:rsidR="006A0056" w:rsidRPr="00457E25">
        <w:rPr>
          <w:rFonts w:cs="Times New Roman"/>
          <w:b/>
        </w:rPr>
        <w:t>[</w:t>
      </w:r>
      <w:r w:rsidR="00457E25" w:rsidRPr="00457E25">
        <w:rPr>
          <w:rFonts w:cs="Times New Roman"/>
          <w:b/>
        </w:rPr>
        <w:t>PH/</w:t>
      </w:r>
      <w:r w:rsidR="006A0056" w:rsidRPr="00457E25">
        <w:rPr>
          <w:rFonts w:cs="Times New Roman"/>
          <w:b/>
        </w:rPr>
        <w:t>TH</w:t>
      </w:r>
      <w:r w:rsidR="006A0056" w:rsidRPr="003C5163">
        <w:rPr>
          <w:rFonts w:cs="Times New Roman"/>
          <w:b/>
        </w:rPr>
        <w:t>:</w:t>
      </w:r>
      <w:r w:rsidR="006A0056">
        <w:rPr>
          <w:rFonts w:cs="Times New Roman"/>
        </w:rPr>
        <w:t xml:space="preserve"> to</w:t>
      </w:r>
      <w:r w:rsidR="006A0056" w:rsidRPr="003C5163">
        <w:rPr>
          <w:rFonts w:cs="Times New Roman"/>
          <w:b/>
        </w:rPr>
        <w:t>]</w:t>
      </w:r>
      <w:r w:rsidRPr="005704FA">
        <w:rPr>
          <w:rFonts w:cs="Times New Roman"/>
        </w:rPr>
        <w:t>:</w:t>
      </w:r>
    </w:p>
    <w:p w14:paraId="7CB2C7A1" w14:textId="77777777" w:rsidR="007C2969" w:rsidRPr="00150124" w:rsidRDefault="007C2969" w:rsidP="007C2969">
      <w:pPr>
        <w:pStyle w:val="Normal4"/>
        <w:spacing w:after="0"/>
        <w:rPr>
          <w:rFonts w:cs="Times New Roman"/>
        </w:rPr>
      </w:pPr>
    </w:p>
    <w:p w14:paraId="71A155E3" w14:textId="2F1D469C" w:rsidR="007C2969" w:rsidRPr="00150124" w:rsidRDefault="007C2969" w:rsidP="003E0878">
      <w:pPr>
        <w:ind w:left="1440" w:hanging="720"/>
        <w:jc w:val="both"/>
      </w:pPr>
      <w:r w:rsidRPr="00150124">
        <w:t>(a)</w:t>
      </w:r>
      <w:r w:rsidRPr="00150124">
        <w:tab/>
      </w:r>
      <w:r w:rsidR="0075396F" w:rsidRPr="0075396F">
        <w:rPr>
          <w:b/>
          <w:bCs/>
        </w:rPr>
        <w:t>[PH</w:t>
      </w:r>
      <w:r w:rsidR="0075396F">
        <w:t>: promote</w:t>
      </w:r>
      <w:r w:rsidR="0075396F" w:rsidRPr="00DE61A9">
        <w:rPr>
          <w:b/>
        </w:rPr>
        <w:t>]</w:t>
      </w:r>
      <w:r w:rsidR="0075396F">
        <w:t xml:space="preserve"> </w:t>
      </w:r>
      <w:r w:rsidRPr="00150124">
        <w:t>use sound statistical methodologies before drawing generalized conclusions concerning the impact of the regulation on the population affected by the regulation; and</w:t>
      </w:r>
      <w:r w:rsidR="004161BC">
        <w:t xml:space="preserve"> </w:t>
      </w:r>
    </w:p>
    <w:p w14:paraId="5568D3AF" w14:textId="77777777" w:rsidR="007C2969" w:rsidRPr="00150124" w:rsidRDefault="007C2969" w:rsidP="003E0878">
      <w:pPr>
        <w:ind w:left="1440" w:hanging="720"/>
      </w:pPr>
    </w:p>
    <w:p w14:paraId="4EC40813" w14:textId="0845E1A4" w:rsidR="00B62059" w:rsidRPr="00676440" w:rsidRDefault="007C2969" w:rsidP="003E0878">
      <w:pPr>
        <w:ind w:left="1440" w:hanging="720"/>
      </w:pPr>
      <w:r w:rsidRPr="00E37790">
        <w:t>(b)</w:t>
      </w:r>
      <w:r w:rsidRPr="00E37790">
        <w:tab/>
        <w:t xml:space="preserve">avoid unnecessary duplication and </w:t>
      </w:r>
      <w:r w:rsidRPr="00CA2804">
        <w:t>otherwise minimize unnecessary burdens on those being surveyed</w:t>
      </w:r>
      <w:r w:rsidRPr="00B2444F">
        <w:t>.</w:t>
      </w:r>
    </w:p>
    <w:p w14:paraId="1B53892B" w14:textId="77777777" w:rsidR="007C2969" w:rsidRPr="00E37790" w:rsidRDefault="007C2969" w:rsidP="003E0878"/>
    <w:p w14:paraId="24AFC996" w14:textId="60A5E0C2" w:rsidR="004B533C" w:rsidRPr="002A7BD3" w:rsidRDefault="004B533C" w:rsidP="004B533C">
      <w:r w:rsidRPr="00DE61A9">
        <w:rPr>
          <w:b/>
          <w:bCs/>
        </w:rPr>
        <w:t>[</w:t>
      </w:r>
      <w:r w:rsidR="006B38F6">
        <w:rPr>
          <w:b/>
          <w:bCs/>
        </w:rPr>
        <w:t>AU/</w:t>
      </w:r>
      <w:r w:rsidR="00FC101D">
        <w:rPr>
          <w:b/>
          <w:bCs/>
        </w:rPr>
        <w:t>BN/</w:t>
      </w:r>
      <w:r w:rsidR="008B74F0">
        <w:rPr>
          <w:b/>
          <w:bCs/>
        </w:rPr>
        <w:t>FJ/</w:t>
      </w:r>
      <w:r w:rsidR="00307ECA">
        <w:rPr>
          <w:b/>
          <w:bCs/>
        </w:rPr>
        <w:t>NZ/</w:t>
      </w:r>
      <w:r w:rsidRPr="002A7BD3">
        <w:rPr>
          <w:b/>
          <w:bCs/>
        </w:rPr>
        <w:t>SG</w:t>
      </w:r>
      <w:r w:rsidR="00686154">
        <w:rPr>
          <w:b/>
          <w:bCs/>
        </w:rPr>
        <w:t>/TH</w:t>
      </w:r>
      <w:r w:rsidRPr="002A7BD3">
        <w:rPr>
          <w:b/>
          <w:bCs/>
        </w:rPr>
        <w:t xml:space="preserve"> ALT</w:t>
      </w:r>
      <w:r w:rsidR="00E851A8" w:rsidRPr="002A7BD3">
        <w:rPr>
          <w:b/>
          <w:bCs/>
        </w:rPr>
        <w:t xml:space="preserve"> </w:t>
      </w:r>
      <w:r w:rsidRPr="002A7BD3">
        <w:rPr>
          <w:b/>
          <w:bCs/>
        </w:rPr>
        <w:t xml:space="preserve">Article X.5: </w:t>
      </w:r>
    </w:p>
    <w:p w14:paraId="06D53F8F" w14:textId="77777777" w:rsidR="004B533C" w:rsidRPr="002A7BD3" w:rsidRDefault="004B533C" w:rsidP="004B533C"/>
    <w:p w14:paraId="3DF4100A" w14:textId="1063EA8F" w:rsidR="004B533C" w:rsidRPr="002A7BD3" w:rsidRDefault="004B533C" w:rsidP="004F62F8">
      <w:pPr>
        <w:shd w:val="clear" w:color="auto" w:fill="E2EFD9" w:themeFill="accent6" w:themeFillTint="33"/>
        <w:ind w:firstLine="720"/>
        <w:jc w:val="both"/>
        <w:rPr>
          <w:rStyle w:val="NoSpacingChar"/>
          <w:szCs w:val="24"/>
        </w:rPr>
      </w:pPr>
      <w:r w:rsidRPr="002A7BD3">
        <w:rPr>
          <w:rStyle w:val="NoSpacingChar"/>
          <w:szCs w:val="24"/>
        </w:rPr>
        <w:t>Each Party should encourage its regulatory authorities, when developing a regulation, to</w:t>
      </w:r>
      <w:r w:rsidR="00FC101D">
        <w:rPr>
          <w:rStyle w:val="NoSpacingChar"/>
          <w:szCs w:val="24"/>
        </w:rPr>
        <w:t xml:space="preserve"> </w:t>
      </w:r>
      <w:r w:rsidR="00FC101D" w:rsidRPr="0059254E">
        <w:rPr>
          <w:rStyle w:val="NoSpacingChar"/>
          <w:b/>
          <w:bCs/>
          <w:szCs w:val="24"/>
        </w:rPr>
        <w:t>[</w:t>
      </w:r>
      <w:r w:rsidR="001C0529">
        <w:rPr>
          <w:rStyle w:val="NoSpacingChar"/>
          <w:b/>
          <w:bCs/>
          <w:szCs w:val="24"/>
        </w:rPr>
        <w:t>BN/</w:t>
      </w:r>
      <w:r w:rsidR="008B74F0">
        <w:rPr>
          <w:rStyle w:val="NoSpacingChar"/>
          <w:b/>
          <w:bCs/>
          <w:szCs w:val="24"/>
        </w:rPr>
        <w:t>FJ/</w:t>
      </w:r>
      <w:r w:rsidR="00FC101D" w:rsidRPr="0059254E">
        <w:rPr>
          <w:rStyle w:val="NoSpacingChar"/>
          <w:b/>
          <w:bCs/>
          <w:szCs w:val="24"/>
        </w:rPr>
        <w:t>NZ</w:t>
      </w:r>
      <w:r w:rsidRPr="002A7BD3">
        <w:rPr>
          <w:rStyle w:val="NoSpacingChar"/>
          <w:szCs w:val="24"/>
        </w:rPr>
        <w:t>:</w:t>
      </w:r>
      <w:r w:rsidR="00FC101D">
        <w:rPr>
          <w:rStyle w:val="NoSpacingChar"/>
          <w:szCs w:val="24"/>
        </w:rPr>
        <w:t xml:space="preserve"> the extent practicable:</w:t>
      </w:r>
      <w:r w:rsidR="00FC101D" w:rsidRPr="00932E27">
        <w:rPr>
          <w:rStyle w:val="NoSpacingChar"/>
          <w:b/>
          <w:bCs/>
          <w:szCs w:val="24"/>
        </w:rPr>
        <w:t>]</w:t>
      </w:r>
    </w:p>
    <w:p w14:paraId="57182739" w14:textId="77777777" w:rsidR="004B533C" w:rsidRPr="002A7BD3" w:rsidRDefault="004B533C" w:rsidP="004F62F8">
      <w:pPr>
        <w:pStyle w:val="ListParagraph"/>
        <w:shd w:val="clear" w:color="auto" w:fill="E2EFD9" w:themeFill="accent6" w:themeFillTint="33"/>
        <w:spacing w:after="0" w:line="240" w:lineRule="auto"/>
        <w:ind w:left="1080"/>
        <w:jc w:val="both"/>
        <w:rPr>
          <w:rStyle w:val="NoSpacingChar"/>
          <w:szCs w:val="24"/>
        </w:rPr>
      </w:pPr>
    </w:p>
    <w:p w14:paraId="6CEC687C" w14:textId="77777777" w:rsidR="004B533C" w:rsidRPr="002A7BD3" w:rsidRDefault="004B533C" w:rsidP="004F62F8">
      <w:pPr>
        <w:pStyle w:val="ListParagraph"/>
        <w:numPr>
          <w:ilvl w:val="0"/>
          <w:numId w:val="28"/>
        </w:numPr>
        <w:shd w:val="clear" w:color="auto" w:fill="E2EFD9" w:themeFill="accent6" w:themeFillTint="33"/>
        <w:jc w:val="both"/>
        <w:rPr>
          <w:rStyle w:val="NoSpacingChar"/>
          <w:szCs w:val="24"/>
        </w:rPr>
      </w:pPr>
      <w:r w:rsidRPr="002A7BD3">
        <w:rPr>
          <w:rStyle w:val="NoSpacingChar"/>
          <w:szCs w:val="24"/>
        </w:rPr>
        <w:t>seek the best, reasonably obtainable information, including scientific, technical, economic, or other information, relevant to the regulation it is developing;</w:t>
      </w:r>
    </w:p>
    <w:p w14:paraId="61D62CE1" w14:textId="03ABB2AD" w:rsidR="004B533C" w:rsidRPr="002A7BD3" w:rsidRDefault="004B533C" w:rsidP="004F62F8">
      <w:pPr>
        <w:pStyle w:val="ListParagraph"/>
        <w:numPr>
          <w:ilvl w:val="0"/>
          <w:numId w:val="28"/>
        </w:numPr>
        <w:shd w:val="clear" w:color="auto" w:fill="E2EFD9" w:themeFill="accent6" w:themeFillTint="33"/>
        <w:jc w:val="both"/>
        <w:rPr>
          <w:rStyle w:val="NoSpacingChar"/>
          <w:szCs w:val="24"/>
        </w:rPr>
      </w:pPr>
      <w:r w:rsidRPr="002A7BD3">
        <w:rPr>
          <w:rStyle w:val="NoSpacingChar"/>
          <w:szCs w:val="24"/>
        </w:rPr>
        <w:t>rely on information that is appropriate for the context in which it is used;</w:t>
      </w:r>
    </w:p>
    <w:p w14:paraId="70849C8F" w14:textId="77777777" w:rsidR="004B533C" w:rsidRPr="002A7BD3" w:rsidRDefault="004B533C" w:rsidP="004F62F8">
      <w:pPr>
        <w:pStyle w:val="ListParagraph"/>
        <w:shd w:val="clear" w:color="auto" w:fill="E2EFD9" w:themeFill="accent6" w:themeFillTint="33"/>
        <w:spacing w:after="0" w:line="240" w:lineRule="auto"/>
        <w:ind w:left="1080"/>
        <w:jc w:val="both"/>
        <w:rPr>
          <w:rStyle w:val="NoSpacingChar"/>
          <w:szCs w:val="24"/>
        </w:rPr>
      </w:pPr>
    </w:p>
    <w:p w14:paraId="2A771E93" w14:textId="2C46EFC9" w:rsidR="004B533C" w:rsidRPr="002A7BD3" w:rsidRDefault="004B533C" w:rsidP="004F62F8">
      <w:pPr>
        <w:pStyle w:val="ListParagraph"/>
        <w:shd w:val="clear" w:color="auto" w:fill="E2EFD9" w:themeFill="accent6" w:themeFillTint="33"/>
        <w:spacing w:after="0" w:line="240" w:lineRule="auto"/>
        <w:ind w:left="1080"/>
        <w:jc w:val="both"/>
        <w:rPr>
          <w:rStyle w:val="NoSpacingChar"/>
          <w:szCs w:val="24"/>
        </w:rPr>
      </w:pPr>
      <w:r w:rsidRPr="002A7BD3">
        <w:rPr>
          <w:rStyle w:val="NoSpacingChar"/>
          <w:szCs w:val="24"/>
        </w:rPr>
        <w:t>(c) identify sources of information in a transparent manner, as well as any significant assumptions and limitations;</w:t>
      </w:r>
    </w:p>
    <w:p w14:paraId="1DCD7350" w14:textId="1C19163D" w:rsidR="008623DD" w:rsidRPr="002A7BD3" w:rsidRDefault="008623DD" w:rsidP="004F62F8">
      <w:pPr>
        <w:shd w:val="clear" w:color="auto" w:fill="E2EFD9" w:themeFill="accent6" w:themeFillTint="33"/>
        <w:ind w:left="1080"/>
        <w:jc w:val="both"/>
        <w:rPr>
          <w:rStyle w:val="NoSpacingChar"/>
          <w:szCs w:val="24"/>
        </w:rPr>
      </w:pPr>
      <w:r w:rsidRPr="002A7BD3">
        <w:rPr>
          <w:rStyle w:val="NoSpacingChar"/>
          <w:szCs w:val="24"/>
        </w:rPr>
        <w:t xml:space="preserve">(d) </w:t>
      </w:r>
      <w:r w:rsidR="004B533C" w:rsidRPr="002A7BD3">
        <w:rPr>
          <w:rStyle w:val="NoSpacingChar"/>
          <w:szCs w:val="24"/>
        </w:rPr>
        <w:t>use sound statistical methodologies to analyse responses from surveys that may be conducted before drawing generalized conclusions concerning the impact of the regulation on the population affected by the regulation; and</w:t>
      </w:r>
    </w:p>
    <w:p w14:paraId="45209CB7" w14:textId="457044C6" w:rsidR="004B533C" w:rsidRPr="00377344" w:rsidRDefault="008623DD" w:rsidP="004F62F8">
      <w:pPr>
        <w:shd w:val="clear" w:color="auto" w:fill="E2EFD9" w:themeFill="accent6" w:themeFillTint="33"/>
        <w:ind w:left="1080"/>
        <w:jc w:val="both"/>
        <w:rPr>
          <w:rStyle w:val="NoSpacingChar"/>
          <w:szCs w:val="24"/>
        </w:rPr>
      </w:pPr>
      <w:r w:rsidRPr="002A7BD3">
        <w:rPr>
          <w:rStyle w:val="NoSpacingChar"/>
          <w:szCs w:val="24"/>
        </w:rPr>
        <w:t xml:space="preserve">(e) </w:t>
      </w:r>
      <w:r w:rsidR="004B533C" w:rsidRPr="002A7BD3">
        <w:rPr>
          <w:rStyle w:val="NoSpacingChar"/>
          <w:szCs w:val="24"/>
        </w:rPr>
        <w:t>avoid unnecessary duplication for surveys that may be conducted and otherwise minimize unnecessary burdens on those that may be surveyed.</w:t>
      </w:r>
      <w:r w:rsidR="004B533C" w:rsidRPr="002816DD">
        <w:rPr>
          <w:rStyle w:val="NoSpacingChar"/>
          <w:b/>
          <w:bCs/>
          <w:szCs w:val="24"/>
        </w:rPr>
        <w:t>]</w:t>
      </w:r>
    </w:p>
    <w:p w14:paraId="5F5CE866" w14:textId="77777777" w:rsidR="00EB6681" w:rsidRPr="00747CC4" w:rsidRDefault="00EB6681" w:rsidP="003E0878"/>
    <w:p w14:paraId="6EC203F2" w14:textId="77777777" w:rsidR="007C2969" w:rsidRPr="00FB4EE2" w:rsidRDefault="007C2969" w:rsidP="007C2969">
      <w:pPr>
        <w:pStyle w:val="Normal4"/>
        <w:spacing w:after="0"/>
        <w:rPr>
          <w:rStyle w:val="NoSpacingChar"/>
          <w:b/>
          <w:szCs w:val="24"/>
        </w:rPr>
      </w:pPr>
      <w:r w:rsidRPr="00FB4EE2">
        <w:rPr>
          <w:rStyle w:val="Heading1Char"/>
          <w:rFonts w:eastAsiaTheme="minorHAnsi"/>
          <w:color w:val="auto"/>
          <w:szCs w:val="24"/>
        </w:rPr>
        <w:t>Article X.6:</w:t>
      </w:r>
      <w:r w:rsidRPr="00FB4EE2">
        <w:rPr>
          <w:rFonts w:cs="Times New Roman"/>
          <w:szCs w:val="24"/>
        </w:rPr>
        <w:t xml:space="preserve">  </w:t>
      </w:r>
      <w:r w:rsidRPr="00FB4EE2">
        <w:rPr>
          <w:rFonts w:cs="Times New Roman"/>
          <w:b/>
          <w:szCs w:val="24"/>
        </w:rPr>
        <w:t>Early Planning</w:t>
      </w:r>
    </w:p>
    <w:p w14:paraId="27E1E8A3" w14:textId="77777777" w:rsidR="0096443C" w:rsidRPr="00FB4EE2" w:rsidRDefault="0096443C" w:rsidP="007C2969">
      <w:pPr>
        <w:pStyle w:val="Normal4"/>
        <w:spacing w:after="0"/>
        <w:rPr>
          <w:rFonts w:cs="Times New Roman"/>
          <w:szCs w:val="24"/>
          <w:lang w:eastAsia="ja-JP"/>
        </w:rPr>
      </w:pPr>
    </w:p>
    <w:p w14:paraId="3961D1B2" w14:textId="79A2B3EB" w:rsidR="00D53EB9" w:rsidRDefault="00A05494" w:rsidP="005F22EC">
      <w:pPr>
        <w:ind w:left="14"/>
        <w:jc w:val="both"/>
        <w:rPr>
          <w:rFonts w:eastAsia="Calibri" w:cs="Times New Roman"/>
          <w:szCs w:val="24"/>
        </w:rPr>
      </w:pPr>
      <w:r>
        <w:rPr>
          <w:rFonts w:cs="Times New Roman"/>
          <w:szCs w:val="24"/>
        </w:rPr>
        <w:t>1.</w:t>
      </w:r>
      <w:r>
        <w:rPr>
          <w:rFonts w:cs="Times New Roman"/>
          <w:szCs w:val="24"/>
        </w:rPr>
        <w:tab/>
      </w:r>
      <w:r w:rsidR="007C2969" w:rsidRPr="00F15564">
        <w:rPr>
          <w:rFonts w:cs="Times New Roman"/>
          <w:szCs w:val="24"/>
        </w:rPr>
        <w:t>Each Party</w:t>
      </w:r>
      <w:r w:rsidR="001F5C21">
        <w:rPr>
          <w:rFonts w:cs="Times New Roman"/>
          <w:szCs w:val="24"/>
        </w:rPr>
        <w:t xml:space="preserve"> </w:t>
      </w:r>
      <w:r w:rsidR="001F5C21" w:rsidRPr="00394D65">
        <w:rPr>
          <w:rFonts w:cs="Times New Roman"/>
          <w:b/>
          <w:szCs w:val="24"/>
        </w:rPr>
        <w:t>[US:</w:t>
      </w:r>
      <w:r w:rsidR="003C5163">
        <w:rPr>
          <w:rFonts w:cs="Times New Roman"/>
          <w:szCs w:val="24"/>
        </w:rPr>
        <w:t xml:space="preserve"> </w:t>
      </w:r>
      <w:r w:rsidR="001F5C21">
        <w:rPr>
          <w:rFonts w:cs="Times New Roman"/>
          <w:szCs w:val="24"/>
        </w:rPr>
        <w:t>shall</w:t>
      </w:r>
      <w:r w:rsidR="001F5C21" w:rsidRPr="00394D65">
        <w:rPr>
          <w:rFonts w:cs="Times New Roman"/>
          <w:b/>
          <w:szCs w:val="24"/>
        </w:rPr>
        <w:t>]</w:t>
      </w:r>
      <w:r w:rsidR="007C2969" w:rsidRPr="00394D65">
        <w:rPr>
          <w:rFonts w:cs="Times New Roman"/>
          <w:b/>
          <w:szCs w:val="24"/>
        </w:rPr>
        <w:t xml:space="preserve"> </w:t>
      </w:r>
      <w:r w:rsidR="00F15564" w:rsidRPr="00394D65">
        <w:rPr>
          <w:rFonts w:cs="Times New Roman"/>
          <w:b/>
          <w:szCs w:val="24"/>
        </w:rPr>
        <w:t>[</w:t>
      </w:r>
      <w:r w:rsidR="00C40533">
        <w:rPr>
          <w:rFonts w:cs="Times New Roman"/>
          <w:b/>
          <w:szCs w:val="24"/>
        </w:rPr>
        <w:t>AU/</w:t>
      </w:r>
      <w:r w:rsidR="004F3C62">
        <w:rPr>
          <w:rFonts w:cs="Times New Roman"/>
          <w:b/>
          <w:szCs w:val="24"/>
        </w:rPr>
        <w:t>ID</w:t>
      </w:r>
      <w:r w:rsidR="00633BAD" w:rsidRPr="00D53EB9">
        <w:rPr>
          <w:rFonts w:cs="Times New Roman"/>
          <w:b/>
          <w:szCs w:val="24"/>
        </w:rPr>
        <w:t>/</w:t>
      </w:r>
      <w:r w:rsidR="00D53EB9" w:rsidRPr="00D53EB9">
        <w:rPr>
          <w:rFonts w:cs="Times New Roman"/>
          <w:b/>
          <w:szCs w:val="24"/>
        </w:rPr>
        <w:t>BN</w:t>
      </w:r>
      <w:r w:rsidR="00D53EB9">
        <w:rPr>
          <w:rFonts w:cs="Times New Roman"/>
          <w:b/>
          <w:szCs w:val="24"/>
        </w:rPr>
        <w:t>/</w:t>
      </w:r>
      <w:r w:rsidR="00C40533">
        <w:rPr>
          <w:rFonts w:cs="Times New Roman"/>
          <w:b/>
          <w:szCs w:val="24"/>
        </w:rPr>
        <w:t>FJ/</w:t>
      </w:r>
      <w:r w:rsidR="00F15564" w:rsidRPr="00394D65">
        <w:rPr>
          <w:rFonts w:cs="Times New Roman"/>
          <w:b/>
          <w:szCs w:val="24"/>
        </w:rPr>
        <w:t>JP</w:t>
      </w:r>
      <w:r w:rsidR="00633BAD">
        <w:rPr>
          <w:rFonts w:cs="Times New Roman"/>
          <w:b/>
          <w:szCs w:val="24"/>
        </w:rPr>
        <w:t>/</w:t>
      </w:r>
      <w:r w:rsidR="00754C80">
        <w:rPr>
          <w:rFonts w:cs="Times New Roman"/>
          <w:b/>
          <w:szCs w:val="24"/>
        </w:rPr>
        <w:t>KR</w:t>
      </w:r>
      <w:r w:rsidR="00633BAD">
        <w:rPr>
          <w:rFonts w:cs="Times New Roman"/>
          <w:b/>
          <w:szCs w:val="24"/>
        </w:rPr>
        <w:t>/</w:t>
      </w:r>
      <w:r w:rsidR="00945951">
        <w:rPr>
          <w:rFonts w:cs="Times New Roman"/>
          <w:b/>
          <w:szCs w:val="24"/>
        </w:rPr>
        <w:t>MY</w:t>
      </w:r>
      <w:r w:rsidR="00633BAD">
        <w:rPr>
          <w:rFonts w:cs="Times New Roman"/>
          <w:b/>
          <w:szCs w:val="24"/>
        </w:rPr>
        <w:t>/</w:t>
      </w:r>
      <w:r w:rsidR="00D53EB9">
        <w:rPr>
          <w:rFonts w:cs="Times New Roman"/>
          <w:b/>
          <w:szCs w:val="24"/>
        </w:rPr>
        <w:t>NZ/</w:t>
      </w:r>
      <w:r w:rsidR="007755D3">
        <w:rPr>
          <w:rFonts w:cs="Times New Roman"/>
          <w:b/>
          <w:szCs w:val="24"/>
        </w:rPr>
        <w:t>PH</w:t>
      </w:r>
      <w:r w:rsidR="00633BAD">
        <w:rPr>
          <w:rFonts w:cs="Times New Roman"/>
          <w:b/>
          <w:szCs w:val="24"/>
        </w:rPr>
        <w:t>/</w:t>
      </w:r>
      <w:r w:rsidR="00D53EB9">
        <w:rPr>
          <w:rFonts w:cs="Times New Roman"/>
          <w:b/>
          <w:szCs w:val="24"/>
        </w:rPr>
        <w:t>SG/</w:t>
      </w:r>
      <w:r w:rsidR="00E96E81">
        <w:rPr>
          <w:rFonts w:cs="Times New Roman"/>
          <w:b/>
          <w:szCs w:val="24"/>
        </w:rPr>
        <w:t>TH</w:t>
      </w:r>
      <w:r w:rsidR="00F15564" w:rsidRPr="00394D65">
        <w:rPr>
          <w:rFonts w:cs="Times New Roman"/>
          <w:b/>
          <w:szCs w:val="24"/>
        </w:rPr>
        <w:t>:</w:t>
      </w:r>
      <w:r w:rsidR="00F15564">
        <w:rPr>
          <w:rFonts w:cs="Times New Roman"/>
          <w:szCs w:val="24"/>
        </w:rPr>
        <w:t xml:space="preserve"> </w:t>
      </w:r>
      <w:r w:rsidR="00F15564" w:rsidRPr="00AD3B4A">
        <w:rPr>
          <w:lang w:eastAsia="ja-JP"/>
        </w:rPr>
        <w:t>should, in a manner it deems appropriate, and consistent with its laws and regulations,</w:t>
      </w:r>
      <w:r w:rsidR="00F15564" w:rsidRPr="00394D65">
        <w:rPr>
          <w:b/>
          <w:lang w:eastAsia="ja-JP"/>
        </w:rPr>
        <w:t>]</w:t>
      </w:r>
      <w:r w:rsidR="003C5163">
        <w:rPr>
          <w:lang w:eastAsia="ja-JP"/>
        </w:rPr>
        <w:t xml:space="preserve"> </w:t>
      </w:r>
      <w:r w:rsidR="00D53EB9" w:rsidRPr="00D53EB9">
        <w:rPr>
          <w:b/>
          <w:bCs/>
          <w:lang w:eastAsia="ja-JP"/>
        </w:rPr>
        <w:t>[US</w:t>
      </w:r>
      <w:r w:rsidR="00D53EB9">
        <w:rPr>
          <w:lang w:eastAsia="ja-JP"/>
        </w:rPr>
        <w:t xml:space="preserve">: </w:t>
      </w:r>
      <w:r w:rsidR="00A30103">
        <w:rPr>
          <w:rFonts w:cs="Times New Roman"/>
          <w:szCs w:val="24"/>
        </w:rPr>
        <w:t xml:space="preserve">make publicly </w:t>
      </w:r>
      <w:r w:rsidR="00A30103" w:rsidRPr="00CA4DC2">
        <w:rPr>
          <w:rFonts w:cs="Times New Roman"/>
          <w:szCs w:val="24"/>
        </w:rPr>
        <w:t xml:space="preserve">available online </w:t>
      </w:r>
      <w:r w:rsidR="007C2969" w:rsidRPr="00CA4DC2">
        <w:rPr>
          <w:rFonts w:cs="Times New Roman"/>
          <w:szCs w:val="24"/>
        </w:rPr>
        <w:t>annually a list</w:t>
      </w:r>
      <w:r w:rsidR="007C2969" w:rsidRPr="00FB4EE2">
        <w:rPr>
          <w:rFonts w:cs="Times New Roman"/>
          <w:szCs w:val="24"/>
        </w:rPr>
        <w:t xml:space="preserve"> </w:t>
      </w:r>
      <w:r w:rsidR="007C2969" w:rsidRPr="00375A91">
        <w:rPr>
          <w:rFonts w:cs="Times New Roman"/>
          <w:szCs w:val="24"/>
        </w:rPr>
        <w:t xml:space="preserve">of </w:t>
      </w:r>
      <w:r w:rsidR="007C2969" w:rsidRPr="00375A91">
        <w:rPr>
          <w:rStyle w:val="Normal4Char"/>
          <w:rFonts w:cs="Times New Roman"/>
          <w:szCs w:val="24"/>
        </w:rPr>
        <w:t xml:space="preserve">regulations </w:t>
      </w:r>
      <w:r w:rsidR="007C2969" w:rsidRPr="00375A91">
        <w:rPr>
          <w:rFonts w:cs="Times New Roman"/>
          <w:szCs w:val="24"/>
        </w:rPr>
        <w:t>that it reasonably expects to adopt or propose to adopt within the following 12 months.</w:t>
      </w:r>
      <w:r w:rsidR="00D53EB9" w:rsidRPr="00D53EB9">
        <w:rPr>
          <w:rFonts w:cs="Times New Roman"/>
          <w:b/>
          <w:bCs/>
          <w:szCs w:val="24"/>
        </w:rPr>
        <w:t>]</w:t>
      </w:r>
      <w:r w:rsidR="00D53EB9">
        <w:rPr>
          <w:rFonts w:cs="Times New Roman"/>
          <w:szCs w:val="24"/>
        </w:rPr>
        <w:t xml:space="preserve"> </w:t>
      </w:r>
      <w:r w:rsidR="00D53EB9" w:rsidRPr="00D53EB9">
        <w:rPr>
          <w:rFonts w:cs="Times New Roman"/>
          <w:b/>
          <w:bCs/>
          <w:szCs w:val="24"/>
        </w:rPr>
        <w:t>[</w:t>
      </w:r>
      <w:r w:rsidR="00D53EB9">
        <w:rPr>
          <w:rFonts w:eastAsia="Arial Unicode MS" w:cs="Arial Unicode MS"/>
          <w:b/>
          <w:bCs/>
          <w:szCs w:val="24"/>
          <w:u w:color="000000"/>
          <w:bdr w:val="nil"/>
          <w14:textOutline w14:w="0" w14:cap="flat" w14:cmpd="sng" w14:algn="ctr">
            <w14:noFill/>
            <w14:prstDash w14:val="solid"/>
            <w14:bevel/>
          </w14:textOutline>
        </w:rPr>
        <w:t>AU/BN/MY/</w:t>
      </w:r>
      <w:r w:rsidR="00D53EB9" w:rsidRPr="00AB4626">
        <w:rPr>
          <w:rFonts w:eastAsia="Arial Unicode MS" w:cs="Arial Unicode MS"/>
          <w:b/>
          <w:bCs/>
          <w:szCs w:val="24"/>
          <w:u w:color="000000"/>
          <w:bdr w:val="nil"/>
          <w14:textOutline w14:w="0" w14:cap="flat" w14:cmpd="sng" w14:algn="ctr">
            <w14:noFill/>
            <w14:prstDash w14:val="solid"/>
            <w14:bevel/>
          </w14:textOutline>
        </w:rPr>
        <w:t>NZ/SG</w:t>
      </w:r>
      <w:r w:rsidR="00D53EB9">
        <w:rPr>
          <w:rFonts w:eastAsia="Arial Unicode MS" w:cs="Arial Unicode MS"/>
          <w:b/>
          <w:bCs/>
          <w:szCs w:val="24"/>
          <w:u w:color="000000"/>
          <w:bdr w:val="nil"/>
          <w14:textOutline w14:w="0" w14:cap="flat" w14:cmpd="sng" w14:algn="ctr">
            <w14:noFill/>
            <w14:prstDash w14:val="solid"/>
            <w14:bevel/>
          </w14:textOutline>
        </w:rPr>
        <w:t>:</w:t>
      </w:r>
      <w:r w:rsidR="007C2969" w:rsidRPr="00375A91">
        <w:rPr>
          <w:rFonts w:cs="Times New Roman"/>
          <w:szCs w:val="24"/>
        </w:rPr>
        <w:t xml:space="preserve">  </w:t>
      </w:r>
      <w:r w:rsidR="00D53EB9" w:rsidRPr="00377344">
        <w:rPr>
          <w:rFonts w:eastAsia="Calibri" w:cs="Times New Roman"/>
          <w:szCs w:val="24"/>
        </w:rPr>
        <w:t>provide annual public notice of any covered regulatory measure that it reasonably expects its regulatory agencies to issue within the following 12</w:t>
      </w:r>
      <w:r w:rsidR="00D53EB9" w:rsidRPr="00377344">
        <w:rPr>
          <w:rFonts w:cs="Times New Roman"/>
          <w:szCs w:val="24"/>
          <w:lang w:eastAsia="ja-JP"/>
        </w:rPr>
        <w:t>-</w:t>
      </w:r>
      <w:r w:rsidR="00D53EB9" w:rsidRPr="00377344">
        <w:rPr>
          <w:rFonts w:eastAsia="Calibri" w:cs="Times New Roman"/>
          <w:szCs w:val="24"/>
        </w:rPr>
        <w:t xml:space="preserve"> month period.</w:t>
      </w:r>
      <w:r w:rsidR="00D53EB9" w:rsidRPr="00D53EB9">
        <w:rPr>
          <w:rFonts w:eastAsia="Calibri" w:cs="Times New Roman"/>
          <w:b/>
          <w:bCs/>
          <w:szCs w:val="24"/>
        </w:rPr>
        <w:t xml:space="preserve">] </w:t>
      </w:r>
    </w:p>
    <w:p w14:paraId="09ED28E6" w14:textId="77777777" w:rsidR="00D53EB9" w:rsidRDefault="00D53EB9" w:rsidP="005F22EC">
      <w:pPr>
        <w:ind w:left="14"/>
        <w:jc w:val="both"/>
        <w:rPr>
          <w:rFonts w:eastAsia="Calibri" w:cs="Times New Roman"/>
          <w:szCs w:val="24"/>
        </w:rPr>
      </w:pPr>
    </w:p>
    <w:p w14:paraId="387583DB" w14:textId="3C3CC38F" w:rsidR="007C2969" w:rsidRPr="00375A91" w:rsidRDefault="000639BD" w:rsidP="005F22EC">
      <w:pPr>
        <w:ind w:left="14"/>
        <w:jc w:val="both"/>
        <w:rPr>
          <w:rFonts w:cs="Times New Roman"/>
          <w:szCs w:val="24"/>
        </w:rPr>
      </w:pPr>
      <w:r w:rsidRPr="00921A2C">
        <w:rPr>
          <w:rFonts w:cs="Times New Roman"/>
          <w:b/>
          <w:bCs/>
          <w:color w:val="00B050"/>
          <w:szCs w:val="24"/>
        </w:rPr>
        <w:t>[</w:t>
      </w:r>
      <w:r>
        <w:rPr>
          <w:rFonts w:cs="Times New Roman"/>
          <w:b/>
          <w:bCs/>
          <w:szCs w:val="24"/>
        </w:rPr>
        <w:t>US propose</w:t>
      </w:r>
      <w:r w:rsidR="00FF537D">
        <w:rPr>
          <w:rFonts w:cs="Times New Roman"/>
          <w:b/>
          <w:bCs/>
          <w:szCs w:val="24"/>
        </w:rPr>
        <w:t>;</w:t>
      </w:r>
      <w:r>
        <w:rPr>
          <w:rFonts w:cs="Times New Roman"/>
          <w:b/>
          <w:bCs/>
          <w:szCs w:val="24"/>
        </w:rPr>
        <w:t xml:space="preserve"> </w:t>
      </w:r>
      <w:r w:rsidR="00C40533">
        <w:rPr>
          <w:rFonts w:cs="Times New Roman"/>
          <w:b/>
          <w:bCs/>
          <w:szCs w:val="24"/>
        </w:rPr>
        <w:t>AU/MY/</w:t>
      </w:r>
      <w:r w:rsidR="009A5C17">
        <w:rPr>
          <w:rFonts w:cs="Times New Roman"/>
          <w:b/>
          <w:bCs/>
          <w:szCs w:val="24"/>
        </w:rPr>
        <w:t>NZ/</w:t>
      </w:r>
      <w:r>
        <w:rPr>
          <w:rFonts w:cs="Times New Roman"/>
          <w:b/>
          <w:bCs/>
          <w:szCs w:val="24"/>
        </w:rPr>
        <w:t xml:space="preserve">SG oppose: </w:t>
      </w:r>
      <w:r w:rsidR="007C2969" w:rsidRPr="00375A91">
        <w:rPr>
          <w:rFonts w:cs="Times New Roman"/>
          <w:szCs w:val="24"/>
        </w:rPr>
        <w:t xml:space="preserve">Each </w:t>
      </w:r>
      <w:r w:rsidR="007C2969" w:rsidRPr="00375A91">
        <w:rPr>
          <w:rStyle w:val="Normal4Char"/>
          <w:rFonts w:cs="Times New Roman"/>
          <w:szCs w:val="24"/>
        </w:rPr>
        <w:t>regulation</w:t>
      </w:r>
      <w:r w:rsidR="007C2969" w:rsidRPr="00375A91">
        <w:rPr>
          <w:rFonts w:cs="Times New Roman"/>
          <w:szCs w:val="24"/>
        </w:rPr>
        <w:t xml:space="preserve"> identified in the list </w:t>
      </w:r>
      <w:r w:rsidR="00B1369A" w:rsidRPr="00394D65">
        <w:rPr>
          <w:rFonts w:cs="Times New Roman"/>
          <w:b/>
          <w:szCs w:val="24"/>
        </w:rPr>
        <w:t>[US:</w:t>
      </w:r>
      <w:r w:rsidR="00B1369A">
        <w:rPr>
          <w:rFonts w:cs="Times New Roman"/>
          <w:szCs w:val="24"/>
        </w:rPr>
        <w:t xml:space="preserve"> </w:t>
      </w:r>
      <w:r w:rsidR="006D0DFB">
        <w:rPr>
          <w:rFonts w:cs="Times New Roman"/>
          <w:szCs w:val="24"/>
        </w:rPr>
        <w:t>shall</w:t>
      </w:r>
      <w:r w:rsidR="00B1369A" w:rsidRPr="00394D65">
        <w:rPr>
          <w:rFonts w:cs="Times New Roman"/>
          <w:b/>
          <w:szCs w:val="24"/>
        </w:rPr>
        <w:t>]</w:t>
      </w:r>
      <w:r w:rsidR="003C5163" w:rsidRPr="00394D65">
        <w:rPr>
          <w:rFonts w:cs="Times New Roman"/>
          <w:b/>
          <w:szCs w:val="24"/>
        </w:rPr>
        <w:t xml:space="preserve"> </w:t>
      </w:r>
      <w:r w:rsidR="00B1369A" w:rsidRPr="00394D65">
        <w:rPr>
          <w:rFonts w:cs="Times New Roman"/>
          <w:b/>
          <w:szCs w:val="24"/>
        </w:rPr>
        <w:t>[</w:t>
      </w:r>
      <w:r w:rsidR="00FF537D">
        <w:rPr>
          <w:rFonts w:cs="Times New Roman"/>
          <w:b/>
          <w:szCs w:val="24"/>
        </w:rPr>
        <w:t>BN/</w:t>
      </w:r>
      <w:r w:rsidR="00C40533">
        <w:rPr>
          <w:rFonts w:cs="Times New Roman"/>
          <w:b/>
          <w:szCs w:val="24"/>
        </w:rPr>
        <w:t>FJ/</w:t>
      </w:r>
      <w:r w:rsidR="005F01E6" w:rsidRPr="00036B86">
        <w:rPr>
          <w:rFonts w:cs="Times New Roman" w:hint="eastAsia"/>
          <w:b/>
          <w:szCs w:val="24"/>
          <w:lang w:eastAsia="ja-JP"/>
        </w:rPr>
        <w:t>JP/</w:t>
      </w:r>
      <w:r w:rsidR="00B1369A" w:rsidRPr="00394D65">
        <w:rPr>
          <w:rFonts w:cs="Times New Roman"/>
          <w:b/>
          <w:szCs w:val="24"/>
        </w:rPr>
        <w:t>KR</w:t>
      </w:r>
      <w:r w:rsidR="0022514A" w:rsidRPr="00457E25">
        <w:rPr>
          <w:rFonts w:cs="Times New Roman"/>
          <w:b/>
          <w:szCs w:val="24"/>
        </w:rPr>
        <w:t>/</w:t>
      </w:r>
      <w:r w:rsidR="00457E25" w:rsidRPr="00457E25">
        <w:rPr>
          <w:rFonts w:cs="Times New Roman"/>
          <w:b/>
          <w:szCs w:val="24"/>
        </w:rPr>
        <w:t>PH/</w:t>
      </w:r>
      <w:r w:rsidR="0022514A">
        <w:rPr>
          <w:rFonts w:cs="Times New Roman"/>
          <w:b/>
          <w:szCs w:val="24"/>
        </w:rPr>
        <w:t>TH</w:t>
      </w:r>
      <w:r w:rsidR="00B1369A" w:rsidRPr="00394D65">
        <w:rPr>
          <w:rFonts w:cs="Times New Roman"/>
          <w:b/>
          <w:szCs w:val="24"/>
        </w:rPr>
        <w:t>:</w:t>
      </w:r>
      <w:r w:rsidR="00B1369A">
        <w:rPr>
          <w:rFonts w:cs="Times New Roman"/>
          <w:szCs w:val="24"/>
        </w:rPr>
        <w:t xml:space="preserve"> should</w:t>
      </w:r>
      <w:r w:rsidR="0092261F" w:rsidRPr="00554991">
        <w:rPr>
          <w:rFonts w:cs="Times New Roman"/>
          <w:b/>
          <w:szCs w:val="24"/>
        </w:rPr>
        <w:t>]</w:t>
      </w:r>
      <w:r w:rsidR="007C2969" w:rsidRPr="00375A91">
        <w:rPr>
          <w:rFonts w:cs="Times New Roman"/>
          <w:szCs w:val="24"/>
        </w:rPr>
        <w:t xml:space="preserve"> be accompanied by:</w:t>
      </w:r>
    </w:p>
    <w:p w14:paraId="0F504BEB" w14:textId="7B7DC6E5" w:rsidR="007C2969" w:rsidRDefault="007C2969" w:rsidP="007C2969">
      <w:pPr>
        <w:ind w:left="14"/>
        <w:jc w:val="both"/>
        <w:rPr>
          <w:rFonts w:cs="Times New Roman"/>
          <w:szCs w:val="24"/>
        </w:rPr>
      </w:pPr>
    </w:p>
    <w:p w14:paraId="167D244E" w14:textId="63498545" w:rsidR="007C2969" w:rsidRPr="00375A91" w:rsidRDefault="0096443C" w:rsidP="007C2969">
      <w:pPr>
        <w:ind w:left="720"/>
        <w:jc w:val="both"/>
        <w:rPr>
          <w:rFonts w:cs="Times New Roman"/>
          <w:szCs w:val="24"/>
        </w:rPr>
      </w:pPr>
      <w:r w:rsidRPr="00375A91" w:rsidDel="0096443C">
        <w:rPr>
          <w:rFonts w:cs="Times New Roman" w:hint="eastAsia"/>
          <w:szCs w:val="24"/>
          <w:lang w:eastAsia="ja-JP"/>
        </w:rPr>
        <w:t xml:space="preserve"> </w:t>
      </w:r>
      <w:r w:rsidR="007C2969" w:rsidRPr="00375A91">
        <w:rPr>
          <w:rFonts w:cs="Times New Roman"/>
          <w:szCs w:val="24"/>
        </w:rPr>
        <w:t>(a)</w:t>
      </w:r>
      <w:r w:rsidR="007C2969" w:rsidRPr="00375A91">
        <w:rPr>
          <w:rFonts w:cs="Times New Roman"/>
          <w:szCs w:val="24"/>
        </w:rPr>
        <w:tab/>
        <w:t xml:space="preserve">a concise </w:t>
      </w:r>
      <w:r w:rsidR="007C2969" w:rsidRPr="00447CAC">
        <w:rPr>
          <w:rFonts w:cs="Times New Roman"/>
          <w:szCs w:val="24"/>
        </w:rPr>
        <w:t xml:space="preserve">description </w:t>
      </w:r>
      <w:r w:rsidR="00447CAC" w:rsidRPr="00447CAC">
        <w:rPr>
          <w:rFonts w:cs="Times New Roman"/>
          <w:szCs w:val="24"/>
        </w:rPr>
        <w:t>[</w:t>
      </w:r>
      <w:r w:rsidR="00CF6699" w:rsidRPr="00457E25">
        <w:rPr>
          <w:rFonts w:cs="Times New Roman"/>
          <w:b/>
          <w:bCs/>
          <w:szCs w:val="24"/>
        </w:rPr>
        <w:t>ID</w:t>
      </w:r>
      <w:r w:rsidR="00CF6699" w:rsidRPr="00457E25">
        <w:rPr>
          <w:rFonts w:cs="Times New Roman"/>
          <w:szCs w:val="24"/>
        </w:rPr>
        <w:t xml:space="preserve">: </w:t>
      </w:r>
      <w:r w:rsidR="00FF537D">
        <w:rPr>
          <w:rFonts w:cs="Times New Roman"/>
          <w:szCs w:val="24"/>
        </w:rPr>
        <w:t>such as</w:t>
      </w:r>
      <w:r w:rsidR="00FF537D" w:rsidRPr="00457E25">
        <w:rPr>
          <w:rFonts w:cs="Times New Roman"/>
          <w:szCs w:val="24"/>
        </w:rPr>
        <w:t xml:space="preserve"> </w:t>
      </w:r>
      <w:r w:rsidR="00CF6699" w:rsidRPr="00457E25">
        <w:rPr>
          <w:rFonts w:cs="Times New Roman"/>
          <w:szCs w:val="24"/>
        </w:rPr>
        <w:t>its scope and objectives</w:t>
      </w:r>
      <w:r w:rsidR="00447CAC" w:rsidRPr="00457E25">
        <w:rPr>
          <w:rFonts w:cs="Times New Roman"/>
          <w:b/>
          <w:bCs/>
          <w:szCs w:val="24"/>
        </w:rPr>
        <w:t>]</w:t>
      </w:r>
      <w:r w:rsidR="00CF6699" w:rsidRPr="00457E25">
        <w:rPr>
          <w:rFonts w:cs="Times New Roman"/>
          <w:szCs w:val="24"/>
        </w:rPr>
        <w:t xml:space="preserve"> </w:t>
      </w:r>
      <w:r w:rsidR="007C2969" w:rsidRPr="00447CAC">
        <w:rPr>
          <w:rFonts w:cs="Times New Roman"/>
          <w:szCs w:val="24"/>
        </w:rPr>
        <w:t xml:space="preserve">of </w:t>
      </w:r>
      <w:r w:rsidR="007C2969" w:rsidRPr="00375A91">
        <w:rPr>
          <w:rFonts w:cs="Times New Roman"/>
          <w:szCs w:val="24"/>
        </w:rPr>
        <w:t>the planned regulation;</w:t>
      </w:r>
    </w:p>
    <w:p w14:paraId="59E68513" w14:textId="77777777" w:rsidR="007C2969" w:rsidRPr="00375A91" w:rsidRDefault="007C2969" w:rsidP="007C2969">
      <w:pPr>
        <w:ind w:left="720"/>
        <w:jc w:val="both"/>
        <w:rPr>
          <w:rFonts w:cs="Times New Roman"/>
          <w:szCs w:val="24"/>
        </w:rPr>
      </w:pPr>
    </w:p>
    <w:p w14:paraId="7B8C0157" w14:textId="7043BFC8" w:rsidR="007C2969" w:rsidRPr="00375A91" w:rsidRDefault="007C2969" w:rsidP="007C2969">
      <w:pPr>
        <w:ind w:left="1440" w:hanging="720"/>
        <w:jc w:val="both"/>
        <w:rPr>
          <w:rFonts w:cs="Times New Roman"/>
          <w:szCs w:val="24"/>
        </w:rPr>
      </w:pPr>
      <w:r w:rsidRPr="00375A91">
        <w:rPr>
          <w:rFonts w:cs="Times New Roman"/>
          <w:szCs w:val="24"/>
        </w:rPr>
        <w:t>(b)</w:t>
      </w:r>
      <w:r w:rsidRPr="00375A91">
        <w:rPr>
          <w:rFonts w:cs="Times New Roman"/>
          <w:szCs w:val="24"/>
        </w:rPr>
        <w:tab/>
      </w:r>
      <w:r w:rsidR="00E35BA6" w:rsidRPr="00036B86">
        <w:rPr>
          <w:rFonts w:cs="Times New Roman"/>
          <w:b/>
          <w:szCs w:val="24"/>
          <w:lang w:eastAsia="ja-JP"/>
        </w:rPr>
        <w:t>[</w:t>
      </w:r>
      <w:r w:rsidR="00C55F0C">
        <w:rPr>
          <w:rFonts w:cs="Times New Roman"/>
          <w:b/>
          <w:szCs w:val="24"/>
          <w:lang w:eastAsia="ja-JP"/>
        </w:rPr>
        <w:t xml:space="preserve">US propose; </w:t>
      </w:r>
      <w:r w:rsidR="00E35BA6" w:rsidRPr="00036B86">
        <w:rPr>
          <w:rFonts w:cs="Times New Roman"/>
          <w:b/>
          <w:szCs w:val="24"/>
          <w:lang w:eastAsia="ja-JP"/>
        </w:rPr>
        <w:t>JP</w:t>
      </w:r>
      <w:r w:rsidR="000C0153">
        <w:rPr>
          <w:rFonts w:cs="Times New Roman"/>
          <w:b/>
          <w:szCs w:val="24"/>
          <w:lang w:eastAsia="ja-JP"/>
        </w:rPr>
        <w:t>/PH</w:t>
      </w:r>
      <w:r w:rsidR="00D67EBF">
        <w:rPr>
          <w:rFonts w:cs="Times New Roman"/>
          <w:b/>
          <w:szCs w:val="24"/>
          <w:lang w:eastAsia="ja-JP"/>
        </w:rPr>
        <w:t>/TH</w:t>
      </w:r>
      <w:r w:rsidR="00E35BA6" w:rsidRPr="00036B86">
        <w:rPr>
          <w:rFonts w:cs="Times New Roman"/>
          <w:b/>
          <w:szCs w:val="24"/>
          <w:lang w:eastAsia="ja-JP"/>
        </w:rPr>
        <w:t xml:space="preserve"> oppose:</w:t>
      </w:r>
      <w:r w:rsidR="00E35BA6" w:rsidRPr="00036B86">
        <w:rPr>
          <w:rFonts w:cs="Times New Roman"/>
          <w:szCs w:val="24"/>
          <w:lang w:eastAsia="ja-JP"/>
        </w:rPr>
        <w:t xml:space="preserve"> </w:t>
      </w:r>
      <w:r w:rsidRPr="00036B86">
        <w:rPr>
          <w:rFonts w:cs="Times New Roman"/>
          <w:szCs w:val="24"/>
        </w:rPr>
        <w:t>a point of contact for a knowledgeable individual in</w:t>
      </w:r>
      <w:r w:rsidR="00E35BA6" w:rsidRPr="00E470C6">
        <w:rPr>
          <w:rFonts w:cs="Times New Roman"/>
          <w:b/>
          <w:szCs w:val="24"/>
        </w:rPr>
        <w:t>]</w:t>
      </w:r>
      <w:r w:rsidRPr="00036B86">
        <w:rPr>
          <w:rFonts w:cs="Times New Roman"/>
          <w:szCs w:val="24"/>
        </w:rPr>
        <w:t xml:space="preserve"> </w:t>
      </w:r>
      <w:r w:rsidRPr="008B127C">
        <w:rPr>
          <w:rFonts w:cs="Times New Roman"/>
          <w:szCs w:val="24"/>
        </w:rPr>
        <w:t xml:space="preserve">the regulatory </w:t>
      </w:r>
      <w:r w:rsidRPr="008B127C">
        <w:rPr>
          <w:rStyle w:val="Normal4Char"/>
          <w:rFonts w:cs="Times New Roman"/>
          <w:szCs w:val="24"/>
        </w:rPr>
        <w:t xml:space="preserve">authority </w:t>
      </w:r>
      <w:r w:rsidRPr="008B127C">
        <w:rPr>
          <w:rFonts w:cs="Times New Roman"/>
          <w:szCs w:val="24"/>
        </w:rPr>
        <w:t xml:space="preserve">responsible for the </w:t>
      </w:r>
      <w:r w:rsidRPr="008B127C">
        <w:rPr>
          <w:rStyle w:val="Normal4Char"/>
          <w:rFonts w:cs="Times New Roman"/>
          <w:szCs w:val="24"/>
        </w:rPr>
        <w:t>regulation</w:t>
      </w:r>
      <w:r w:rsidRPr="008B127C">
        <w:rPr>
          <w:rFonts w:cs="Times New Roman"/>
          <w:szCs w:val="24"/>
        </w:rPr>
        <w:t>; and</w:t>
      </w:r>
    </w:p>
    <w:p w14:paraId="451C65D5" w14:textId="77777777" w:rsidR="007C2969" w:rsidRPr="00375A91" w:rsidRDefault="007C2969" w:rsidP="007C2969">
      <w:pPr>
        <w:ind w:left="720"/>
        <w:jc w:val="both"/>
        <w:rPr>
          <w:rFonts w:cs="Times New Roman"/>
          <w:szCs w:val="24"/>
        </w:rPr>
      </w:pPr>
    </w:p>
    <w:p w14:paraId="6D7B86B3" w14:textId="77777777" w:rsidR="007C2969" w:rsidRPr="00375A91" w:rsidRDefault="007C2969" w:rsidP="007C2969">
      <w:pPr>
        <w:ind w:left="1440" w:hanging="720"/>
        <w:jc w:val="both"/>
        <w:rPr>
          <w:rFonts w:cs="Times New Roman"/>
          <w:szCs w:val="24"/>
        </w:rPr>
      </w:pPr>
      <w:r w:rsidRPr="00375A91">
        <w:rPr>
          <w:rFonts w:cs="Times New Roman"/>
          <w:szCs w:val="24"/>
        </w:rPr>
        <w:t>(c)</w:t>
      </w:r>
      <w:r w:rsidRPr="00375A91">
        <w:rPr>
          <w:rFonts w:cs="Times New Roman"/>
          <w:szCs w:val="24"/>
        </w:rPr>
        <w:tab/>
        <w:t>an indication, if known, of sectors to be affected and whether there is any expected significant effect on international trade or investment.</w:t>
      </w:r>
    </w:p>
    <w:p w14:paraId="36EB7791" w14:textId="79F833BA" w:rsidR="007C2969" w:rsidRDefault="007C2969" w:rsidP="007C2969">
      <w:pPr>
        <w:ind w:left="14"/>
        <w:jc w:val="both"/>
        <w:rPr>
          <w:rFonts w:cs="Times New Roman"/>
          <w:szCs w:val="24"/>
        </w:rPr>
      </w:pPr>
    </w:p>
    <w:p w14:paraId="41E559E3" w14:textId="77777777" w:rsidR="00D849E7" w:rsidRPr="00FB4EE2" w:rsidRDefault="00D849E7" w:rsidP="007C2969">
      <w:pPr>
        <w:ind w:left="14"/>
        <w:jc w:val="both"/>
        <w:rPr>
          <w:rFonts w:cs="Times New Roman"/>
          <w:szCs w:val="24"/>
        </w:rPr>
      </w:pPr>
    </w:p>
    <w:p w14:paraId="0256B6F1" w14:textId="36C5971E" w:rsidR="007C2969" w:rsidRDefault="00A05494" w:rsidP="007C2969">
      <w:pPr>
        <w:ind w:left="14"/>
        <w:jc w:val="both"/>
        <w:rPr>
          <w:rFonts w:cs="Times New Roman"/>
          <w:szCs w:val="24"/>
        </w:rPr>
      </w:pPr>
      <w:r>
        <w:rPr>
          <w:rFonts w:cs="Times New Roman"/>
          <w:szCs w:val="24"/>
        </w:rPr>
        <w:t>2.</w:t>
      </w:r>
      <w:r>
        <w:rPr>
          <w:rFonts w:cs="Times New Roman"/>
          <w:szCs w:val="24"/>
        </w:rPr>
        <w:tab/>
      </w:r>
      <w:r w:rsidR="007C2969" w:rsidRPr="00FB4EE2">
        <w:rPr>
          <w:rFonts w:cs="Times New Roman"/>
          <w:szCs w:val="24"/>
        </w:rPr>
        <w:t>Entries in the list should also include, to the extent available, timetables for subsequent actions, including those providing opportunities for public comment under Article X.9 (Transparent Development of Regulations).</w:t>
      </w:r>
    </w:p>
    <w:p w14:paraId="57B93F2A" w14:textId="78B918BA" w:rsidR="00A30103" w:rsidRDefault="00A30103" w:rsidP="007C2969">
      <w:pPr>
        <w:ind w:left="14"/>
        <w:jc w:val="both"/>
        <w:rPr>
          <w:rFonts w:cs="Times New Roman"/>
          <w:szCs w:val="24"/>
        </w:rPr>
      </w:pPr>
    </w:p>
    <w:p w14:paraId="62CD313A" w14:textId="51D6E175" w:rsidR="00A30103" w:rsidRPr="00921A2C" w:rsidRDefault="00A30103">
      <w:pPr>
        <w:pBdr>
          <w:top w:val="nil"/>
          <w:left w:val="nil"/>
          <w:bottom w:val="nil"/>
          <w:right w:val="nil"/>
          <w:between w:val="nil"/>
          <w:bar w:val="nil"/>
        </w:pBdr>
        <w:ind w:left="14"/>
        <w:jc w:val="both"/>
        <w:rPr>
          <w:rFonts w:eastAsia="Arial Unicode MS" w:cs="Arial Unicode MS"/>
          <w:szCs w:val="24"/>
          <w:u w:color="000000"/>
          <w:bdr w:val="nil"/>
          <w14:textOutline w14:w="0" w14:cap="flat" w14:cmpd="sng" w14:algn="ctr">
            <w14:noFill/>
            <w14:prstDash w14:val="solid"/>
            <w14:bevel/>
          </w14:textOutline>
        </w:rPr>
      </w:pPr>
      <w:r w:rsidRPr="00737089">
        <w:rPr>
          <w:rFonts w:eastAsia="Arial Unicode MS" w:cs="Arial Unicode MS"/>
          <w:szCs w:val="24"/>
          <w:u w:color="00B0F0"/>
          <w:bdr w:val="nil"/>
          <w14:textOutline w14:w="0" w14:cap="flat" w14:cmpd="sng" w14:algn="ctr">
            <w14:noFill/>
            <w14:prstDash w14:val="solid"/>
            <w14:bevel/>
          </w14:textOutline>
        </w:rPr>
        <w:t>3.</w:t>
      </w:r>
      <w:r w:rsidRPr="00737089">
        <w:rPr>
          <w:rFonts w:eastAsia="Arial Unicode MS" w:cs="Arial Unicode MS"/>
          <w:szCs w:val="24"/>
          <w:u w:color="00B0F0"/>
          <w:bdr w:val="nil"/>
          <w14:textOutline w14:w="0" w14:cap="flat" w14:cmpd="sng" w14:algn="ctr">
            <w14:noFill/>
            <w14:prstDash w14:val="solid"/>
            <w14:bevel/>
          </w14:textOutline>
        </w:rPr>
        <w:tab/>
      </w:r>
      <w:r w:rsidR="00E920C1" w:rsidRPr="00036B86">
        <w:rPr>
          <w:rStyle w:val="NoSpacingChar"/>
          <w:szCs w:val="24"/>
        </w:rPr>
        <w:t>Each</w:t>
      </w:r>
      <w:r w:rsidR="00E920C1" w:rsidRPr="00036B86">
        <w:rPr>
          <w:rFonts w:eastAsia="Arial Unicode MS" w:cs="Times New Roman"/>
          <w:szCs w:val="24"/>
          <w:u w:color="00B0F0"/>
          <w:bdr w:val="nil"/>
          <w14:textOutline w14:w="0" w14:cap="flat" w14:cmpd="sng" w14:algn="ctr">
            <w14:noFill/>
            <w14:prstDash w14:val="solid"/>
            <w14:bevel/>
          </w14:textOutline>
        </w:rPr>
        <w:t xml:space="preserve"> Party is</w:t>
      </w:r>
      <w:r w:rsidR="003F257E">
        <w:rPr>
          <w:rFonts w:eastAsia="Arial Unicode MS" w:cs="Times New Roman"/>
          <w:b/>
          <w:szCs w:val="24"/>
          <w:u w:color="00B0F0"/>
          <w:bdr w:val="nil"/>
          <w14:textOutline w14:w="0" w14:cap="flat" w14:cmpd="sng" w14:algn="ctr">
            <w14:noFill/>
            <w14:prstDash w14:val="solid"/>
            <w14:bevel/>
          </w14:textOutline>
        </w:rPr>
        <w:t xml:space="preserve"> </w:t>
      </w:r>
      <w:r w:rsidRPr="00737089">
        <w:rPr>
          <w:rFonts w:eastAsia="Arial Unicode MS" w:cs="Arial Unicode MS"/>
          <w:szCs w:val="24"/>
          <w:u w:color="000000"/>
          <w:bdr w:val="nil"/>
          <w14:textOutline w14:w="0" w14:cap="flat" w14:cmpd="sng" w14:algn="ctr">
            <w14:noFill/>
            <w14:prstDash w14:val="solid"/>
            <w14:bevel/>
          </w14:textOutline>
        </w:rPr>
        <w:t xml:space="preserve">encouraged to provide the information in paragraphs 1 and 2 on the website described in </w:t>
      </w:r>
      <w:r w:rsidRPr="00737089">
        <w:rPr>
          <w:u w:color="000000"/>
          <w:bdr w:val="nil"/>
          <w14:textOutline w14:w="0" w14:cap="flat" w14:cmpd="sng" w14:algn="ctr">
            <w14:noFill/>
            <w14:prstDash w14:val="solid"/>
            <w14:bevel/>
          </w14:textOutline>
        </w:rPr>
        <w:t xml:space="preserve">Article </w:t>
      </w:r>
      <w:r w:rsidR="00737089" w:rsidRPr="00737089">
        <w:rPr>
          <w:rFonts w:eastAsia="Arial Unicode MS" w:cs="Arial Unicode MS"/>
          <w:szCs w:val="24"/>
          <w:u w:color="000000"/>
          <w:bdr w:val="nil"/>
          <w14:textOutline w14:w="0" w14:cap="flat" w14:cmpd="sng" w14:algn="ctr">
            <w14:noFill/>
            <w14:prstDash w14:val="solid"/>
            <w14:bevel/>
          </w14:textOutline>
        </w:rPr>
        <w:t>X.7</w:t>
      </w:r>
      <w:r w:rsidR="00DD2F30">
        <w:rPr>
          <w:rFonts w:eastAsia="Arial Unicode MS" w:cs="Arial Unicode MS"/>
          <w:szCs w:val="24"/>
          <w:u w:color="000000"/>
          <w:bdr w:val="nil"/>
          <w14:textOutline w14:w="0" w14:cap="flat" w14:cmpd="sng" w14:algn="ctr">
            <w14:noFill/>
            <w14:prstDash w14:val="solid"/>
            <w14:bevel/>
          </w14:textOutline>
        </w:rPr>
        <w:t>.3</w:t>
      </w:r>
      <w:r w:rsidRPr="00737089">
        <w:rPr>
          <w:rFonts w:eastAsia="Arial Unicode MS" w:cs="Arial Unicode MS"/>
          <w:szCs w:val="24"/>
          <w:u w:color="000000"/>
          <w:bdr w:val="nil"/>
          <w14:textOutline w14:w="0" w14:cap="flat" w14:cmpd="sng" w14:algn="ctr">
            <w14:noFill/>
            <w14:prstDash w14:val="solid"/>
            <w14:bevel/>
          </w14:textOutline>
        </w:rPr>
        <w:t xml:space="preserve"> or through links from that website</w:t>
      </w:r>
      <w:r w:rsidRPr="00921A2C">
        <w:rPr>
          <w:rFonts w:eastAsia="Arial Unicode MS" w:cs="Arial Unicode MS"/>
          <w:szCs w:val="24"/>
          <w:u w:color="000000"/>
          <w:bdr w:val="nil"/>
          <w14:textOutline w14:w="0" w14:cap="flat" w14:cmpd="sng" w14:algn="ctr">
            <w14:noFill/>
            <w14:prstDash w14:val="solid"/>
            <w14:bevel/>
          </w14:textOutline>
        </w:rPr>
        <w:t>.</w:t>
      </w:r>
      <w:r w:rsidR="000639BD" w:rsidRPr="00921A2C">
        <w:rPr>
          <w:rFonts w:eastAsia="Arial Unicode MS" w:cs="Arial Unicode MS"/>
          <w:b/>
          <w:bCs/>
          <w:color w:val="00B050"/>
          <w:szCs w:val="24"/>
          <w:u w:color="000000"/>
          <w:bdr w:val="nil"/>
          <w14:textOutline w14:w="0" w14:cap="flat" w14:cmpd="sng" w14:algn="ctr">
            <w14:noFill/>
            <w14:prstDash w14:val="solid"/>
            <w14:bevel/>
          </w14:textOutline>
        </w:rPr>
        <w:t>]</w:t>
      </w:r>
    </w:p>
    <w:p w14:paraId="6BE3D657" w14:textId="58D8939F" w:rsidR="00280402" w:rsidRDefault="00280402">
      <w:pPr>
        <w:pBdr>
          <w:top w:val="nil"/>
          <w:left w:val="nil"/>
          <w:bottom w:val="nil"/>
          <w:right w:val="nil"/>
          <w:between w:val="nil"/>
          <w:bar w:val="nil"/>
        </w:pBdr>
        <w:ind w:left="14"/>
        <w:jc w:val="both"/>
        <w:rPr>
          <w:rFonts w:eastAsia="Arial Unicode MS" w:cs="Arial Unicode MS"/>
          <w:szCs w:val="24"/>
          <w:u w:color="000000"/>
          <w:bdr w:val="nil"/>
          <w14:textOutline w14:w="0" w14:cap="flat" w14:cmpd="sng" w14:algn="ctr">
            <w14:noFill/>
            <w14:prstDash w14:val="solid"/>
            <w14:bevel/>
          </w14:textOutline>
        </w:rPr>
      </w:pPr>
    </w:p>
    <w:p w14:paraId="5A636227" w14:textId="77777777" w:rsidR="00A967FF" w:rsidRPr="00AB4626" w:rsidRDefault="00A967FF" w:rsidP="005A1A6B">
      <w:pPr>
        <w:pBdr>
          <w:top w:val="nil"/>
          <w:left w:val="nil"/>
          <w:bottom w:val="nil"/>
          <w:right w:val="nil"/>
          <w:between w:val="nil"/>
          <w:bar w:val="nil"/>
        </w:pBdr>
        <w:jc w:val="both"/>
        <w:rPr>
          <w:rFonts w:eastAsia="Arial Unicode MS" w:cs="Arial Unicode MS"/>
          <w:szCs w:val="24"/>
          <w:u w:color="000000"/>
          <w:bdr w:val="nil"/>
          <w14:textOutline w14:w="0" w14:cap="flat" w14:cmpd="sng" w14:algn="ctr">
            <w14:noFill/>
            <w14:prstDash w14:val="solid"/>
            <w14:bevel/>
          </w14:textOutline>
        </w:rPr>
      </w:pPr>
    </w:p>
    <w:p w14:paraId="704965E8" w14:textId="2EFCD5AA" w:rsidR="0096443C" w:rsidRPr="001878AE" w:rsidRDefault="007C2969" w:rsidP="007C2969">
      <w:pPr>
        <w:pStyle w:val="Normal4"/>
        <w:spacing w:after="0"/>
        <w:rPr>
          <w:rFonts w:cs="Times New Roman"/>
          <w:b/>
          <w:bCs/>
          <w:szCs w:val="24"/>
        </w:rPr>
      </w:pPr>
      <w:r w:rsidRPr="001878AE">
        <w:rPr>
          <w:rStyle w:val="Heading1Char"/>
          <w:rFonts w:eastAsiaTheme="minorHAnsi"/>
          <w:color w:val="auto"/>
          <w:szCs w:val="24"/>
        </w:rPr>
        <w:t>Article X.7</w:t>
      </w:r>
      <w:r w:rsidRPr="001878AE">
        <w:rPr>
          <w:rStyle w:val="Heading1Char"/>
          <w:rFonts w:eastAsiaTheme="minorHAnsi"/>
          <w:b w:val="0"/>
          <w:bCs/>
          <w:color w:val="auto"/>
          <w:szCs w:val="24"/>
        </w:rPr>
        <w:t>:</w:t>
      </w:r>
      <w:r w:rsidRPr="001878AE">
        <w:rPr>
          <w:rFonts w:cs="Times New Roman"/>
          <w:b/>
          <w:bCs/>
          <w:szCs w:val="24"/>
        </w:rPr>
        <w:t xml:space="preserve">  </w:t>
      </w:r>
      <w:r w:rsidR="00AD1A8C" w:rsidRPr="001878AE">
        <w:rPr>
          <w:rFonts w:cs="Times New Roman"/>
          <w:b/>
          <w:bCs/>
          <w:szCs w:val="24"/>
        </w:rPr>
        <w:t>Regulatory</w:t>
      </w:r>
      <w:r w:rsidR="003C4D0D">
        <w:rPr>
          <w:rFonts w:cs="Times New Roman"/>
          <w:b/>
          <w:bCs/>
          <w:szCs w:val="24"/>
        </w:rPr>
        <w:t xml:space="preserve"> </w:t>
      </w:r>
      <w:r w:rsidR="00CD4ADD">
        <w:rPr>
          <w:rFonts w:cs="Times New Roman"/>
          <w:b/>
          <w:bCs/>
          <w:szCs w:val="24"/>
        </w:rPr>
        <w:t>Transparency</w:t>
      </w:r>
      <w:r w:rsidR="00AD1A8C" w:rsidRPr="001878AE">
        <w:rPr>
          <w:rFonts w:cs="Times New Roman"/>
          <w:b/>
          <w:bCs/>
          <w:szCs w:val="24"/>
        </w:rPr>
        <w:t xml:space="preserve"> </w:t>
      </w:r>
      <w:r w:rsidR="00AD1A8C" w:rsidRPr="00B322B2">
        <w:rPr>
          <w:rFonts w:cs="Times New Roman"/>
          <w:b/>
          <w:bCs/>
          <w:szCs w:val="24"/>
        </w:rPr>
        <w:t>Tools</w:t>
      </w:r>
      <w:r w:rsidRPr="001878AE">
        <w:rPr>
          <w:rFonts w:cs="Times New Roman"/>
          <w:b/>
          <w:bCs/>
          <w:szCs w:val="24"/>
        </w:rPr>
        <w:t xml:space="preserve"> </w:t>
      </w:r>
    </w:p>
    <w:p w14:paraId="223968A4" w14:textId="77777777" w:rsidR="004E393A" w:rsidRDefault="004E393A" w:rsidP="008B127C">
      <w:pPr>
        <w:pStyle w:val="Normal4"/>
        <w:spacing w:after="0"/>
      </w:pPr>
    </w:p>
    <w:p w14:paraId="3CB17829" w14:textId="02D5ED2E" w:rsidR="008B127C" w:rsidRPr="0059374B" w:rsidRDefault="00963D8B" w:rsidP="008B127C">
      <w:pPr>
        <w:pStyle w:val="Normal4"/>
        <w:spacing w:after="0"/>
      </w:pPr>
      <w:r w:rsidRPr="00B322B2">
        <w:t>1.</w:t>
      </w:r>
      <w:r w:rsidRPr="00B322B2">
        <w:tab/>
      </w:r>
      <w:r w:rsidR="008B127C" w:rsidRPr="00B322B2">
        <w:t xml:space="preserve">The Parties recognize that using information technology can enhance processes for developing and implementing regulations, </w:t>
      </w:r>
      <w:r w:rsidR="003E0ECA" w:rsidRPr="00E43F9C">
        <w:t xml:space="preserve">improve a regulatory authority’s operational performance, </w:t>
      </w:r>
      <w:r w:rsidR="008B127C" w:rsidRPr="00E43F9C">
        <w:t>provide greater access to information, and increase participation</w:t>
      </w:r>
      <w:r w:rsidR="00015655" w:rsidRPr="00E43F9C">
        <w:t xml:space="preserve"> in the re</w:t>
      </w:r>
      <w:r w:rsidR="00015655" w:rsidRPr="00C004DD">
        <w:t>gulatory process</w:t>
      </w:r>
      <w:r w:rsidR="008B127C" w:rsidRPr="00B322B2">
        <w:t xml:space="preserve">.  Accordingly, </w:t>
      </w:r>
      <w:r w:rsidR="00466E4B" w:rsidRPr="00E37790">
        <w:t xml:space="preserve">each </w:t>
      </w:r>
      <w:r w:rsidR="008B127C" w:rsidRPr="00CA2804">
        <w:t>Part</w:t>
      </w:r>
      <w:r w:rsidR="00466E4B" w:rsidRPr="00CA2804">
        <w:t>y</w:t>
      </w:r>
      <w:r w:rsidR="00B15D41" w:rsidRPr="005901C7">
        <w:t>, where appropriate,</w:t>
      </w:r>
      <w:r w:rsidR="008B127C" w:rsidRPr="00B6549C">
        <w:t xml:space="preserve"> </w:t>
      </w:r>
      <w:r w:rsidR="00522D23" w:rsidRPr="00377344">
        <w:rPr>
          <w:b/>
          <w:bCs/>
        </w:rPr>
        <w:t>[US</w:t>
      </w:r>
      <w:r w:rsidR="00522D23">
        <w:t xml:space="preserve">: </w:t>
      </w:r>
      <w:r w:rsidR="008B127C" w:rsidRPr="00E37790">
        <w:t>shall</w:t>
      </w:r>
      <w:r w:rsidR="00522D23" w:rsidRPr="00377344">
        <w:rPr>
          <w:b/>
          <w:bCs/>
        </w:rPr>
        <w:t>]</w:t>
      </w:r>
      <w:r w:rsidR="00522D23">
        <w:t xml:space="preserve"> </w:t>
      </w:r>
      <w:r w:rsidR="00967762" w:rsidRPr="00377344">
        <w:rPr>
          <w:b/>
          <w:bCs/>
        </w:rPr>
        <w:t>[AU</w:t>
      </w:r>
      <w:r w:rsidR="00941031">
        <w:rPr>
          <w:b/>
          <w:bCs/>
        </w:rPr>
        <w:t>/FJ</w:t>
      </w:r>
      <w:r w:rsidR="00572B75">
        <w:rPr>
          <w:b/>
          <w:bCs/>
        </w:rPr>
        <w:t>/NZ</w:t>
      </w:r>
      <w:r w:rsidR="00967762" w:rsidRPr="00377344">
        <w:rPr>
          <w:b/>
          <w:bCs/>
        </w:rPr>
        <w:t>:</w:t>
      </w:r>
      <w:r w:rsidR="00967762" w:rsidRPr="00377344">
        <w:t xml:space="preserve"> </w:t>
      </w:r>
      <w:r w:rsidR="00D17CDA" w:rsidRPr="00377344">
        <w:t>is encouraged to</w:t>
      </w:r>
      <w:r w:rsidR="00967762" w:rsidRPr="00D47ACC">
        <w:rPr>
          <w:b/>
          <w:bCs/>
        </w:rPr>
        <w:t>]</w:t>
      </w:r>
      <w:r w:rsidR="008B127C" w:rsidRPr="0059374B">
        <w:t xml:space="preserve"> </w:t>
      </w:r>
      <w:r w:rsidR="00067D13" w:rsidRPr="0059374B">
        <w:t>use</w:t>
      </w:r>
      <w:r w:rsidR="008B127C" w:rsidRPr="0059374B">
        <w:t xml:space="preserve"> </w:t>
      </w:r>
      <w:r w:rsidR="003C4D0D" w:rsidRPr="0059374B">
        <w:t xml:space="preserve">information technology </w:t>
      </w:r>
      <w:r w:rsidR="008B127C" w:rsidRPr="0059374B">
        <w:t xml:space="preserve">tools that increase transparency and </w:t>
      </w:r>
      <w:r w:rsidR="00D47ACC">
        <w:t>efficiency</w:t>
      </w:r>
      <w:r w:rsidR="004127D0" w:rsidRPr="0059374B">
        <w:t>.</w:t>
      </w:r>
      <w:r w:rsidR="0054332C" w:rsidRPr="0059374B">
        <w:t xml:space="preserve"> </w:t>
      </w:r>
    </w:p>
    <w:p w14:paraId="3F8624E4" w14:textId="77777777" w:rsidR="0059374B" w:rsidRPr="008B2DE0" w:rsidRDefault="0059374B" w:rsidP="008B127C">
      <w:pPr>
        <w:pStyle w:val="Normal4"/>
        <w:spacing w:after="0"/>
      </w:pPr>
    </w:p>
    <w:p w14:paraId="35E56FE2" w14:textId="63F8B874" w:rsidR="00034876" w:rsidRDefault="00034876" w:rsidP="00034876">
      <w:pPr>
        <w:jc w:val="both"/>
      </w:pPr>
      <w:r w:rsidRPr="00061509">
        <w:t>2.</w:t>
      </w:r>
      <w:r w:rsidRPr="00061509">
        <w:tab/>
      </w:r>
      <w:r w:rsidR="00606E45" w:rsidRPr="002816DD">
        <w:rPr>
          <w:b/>
        </w:rPr>
        <w:t>[</w:t>
      </w:r>
      <w:r w:rsidR="00EC05F0">
        <w:rPr>
          <w:b/>
        </w:rPr>
        <w:t>ID/</w:t>
      </w:r>
      <w:r w:rsidR="00154290">
        <w:rPr>
          <w:b/>
        </w:rPr>
        <w:t>KR/</w:t>
      </w:r>
      <w:r w:rsidR="00606E45" w:rsidRPr="002816DD">
        <w:rPr>
          <w:b/>
        </w:rPr>
        <w:t>US:</w:t>
      </w:r>
      <w:r w:rsidR="00606E45">
        <w:t xml:space="preserve"> </w:t>
      </w:r>
      <w:r w:rsidRPr="00061509">
        <w:t>Each Party shall ensure that final regulations are published</w:t>
      </w:r>
      <w:r w:rsidR="00820048">
        <w:t xml:space="preserve"> </w:t>
      </w:r>
      <w:r w:rsidR="003C1D36" w:rsidRPr="0059254E">
        <w:rPr>
          <w:b/>
          <w:bCs/>
        </w:rPr>
        <w:t>[ID</w:t>
      </w:r>
      <w:r w:rsidR="003C1D36" w:rsidRPr="0059254E">
        <w:rPr>
          <w:b/>
        </w:rPr>
        <w:t>:</w:t>
      </w:r>
      <w:r w:rsidR="00820048">
        <w:t xml:space="preserve"> </w:t>
      </w:r>
      <w:r w:rsidR="003C1D36" w:rsidRPr="003C1D36">
        <w:t>.</w:t>
      </w:r>
      <w:r w:rsidR="003C1D36" w:rsidRPr="0059254E">
        <w:t xml:space="preserve">  Each Party, in publishing regulations, shall endeavor to publish</w:t>
      </w:r>
      <w:r w:rsidR="003C1D36" w:rsidRPr="0059254E">
        <w:rPr>
          <w:b/>
          <w:bCs/>
        </w:rPr>
        <w:t>]</w:t>
      </w:r>
      <w:r w:rsidRPr="00061509">
        <w:t xml:space="preserve"> and maintain</w:t>
      </w:r>
      <w:r w:rsidR="003C1D36" w:rsidRPr="0059254E">
        <w:rPr>
          <w:b/>
        </w:rPr>
        <w:t>[</w:t>
      </w:r>
      <w:r w:rsidRPr="00061509">
        <w:t>ed</w:t>
      </w:r>
      <w:r w:rsidR="003C1D36">
        <w:rPr>
          <w:b/>
          <w:bCs/>
        </w:rPr>
        <w:t>]</w:t>
      </w:r>
      <w:r w:rsidRPr="00061509">
        <w:t xml:space="preserve"> on a </w:t>
      </w:r>
      <w:r w:rsidR="00B91DBE" w:rsidRPr="00377344">
        <w:rPr>
          <w:b/>
          <w:bCs/>
        </w:rPr>
        <w:t>[</w:t>
      </w:r>
      <w:r w:rsidR="00EC05F0">
        <w:rPr>
          <w:b/>
          <w:bCs/>
        </w:rPr>
        <w:t>ID/</w:t>
      </w:r>
      <w:r w:rsidR="00154290">
        <w:rPr>
          <w:b/>
          <w:bCs/>
        </w:rPr>
        <w:t>KR/</w:t>
      </w:r>
      <w:r w:rsidR="00B91DBE" w:rsidRPr="00377344">
        <w:rPr>
          <w:b/>
          <w:bCs/>
        </w:rPr>
        <w:t>US</w:t>
      </w:r>
      <w:r w:rsidR="00B91DBE" w:rsidRPr="0059254E">
        <w:rPr>
          <w:b/>
        </w:rPr>
        <w:t>:</w:t>
      </w:r>
      <w:r w:rsidR="00B91DBE">
        <w:t xml:space="preserve"> </w:t>
      </w:r>
      <w:r w:rsidRPr="00061509">
        <w:t>single, free, publicly available website</w:t>
      </w:r>
      <w:r w:rsidR="00B91DBE" w:rsidRPr="00377344">
        <w:rPr>
          <w:b/>
          <w:bCs/>
        </w:rPr>
        <w:t>]</w:t>
      </w:r>
      <w:r w:rsidR="000C0153">
        <w:rPr>
          <w:b/>
          <w:bCs/>
        </w:rPr>
        <w:t xml:space="preserve"> [BN/JP: </w:t>
      </w:r>
      <w:r w:rsidR="000C0153" w:rsidRPr="0059254E">
        <w:t>or any other electronic format or platform</w:t>
      </w:r>
      <w:r w:rsidR="000C0153">
        <w:rPr>
          <w:b/>
          <w:bCs/>
        </w:rPr>
        <w:t>]</w:t>
      </w:r>
      <w:r w:rsidR="003C1D36">
        <w:rPr>
          <w:b/>
          <w:bCs/>
        </w:rPr>
        <w:t xml:space="preserve"> [ID: </w:t>
      </w:r>
      <w:r w:rsidR="003C1D36">
        <w:t>or government website or single electronic portal that links to other websites</w:t>
      </w:r>
      <w:r w:rsidR="003C1D36" w:rsidRPr="0059254E">
        <w:rPr>
          <w:b/>
        </w:rPr>
        <w:t>]</w:t>
      </w:r>
      <w:r w:rsidR="00B91DBE" w:rsidRPr="00377344">
        <w:rPr>
          <w:rFonts w:cs="Times New Roman"/>
          <w:b/>
          <w:bCs/>
          <w:szCs w:val="24"/>
        </w:rPr>
        <w:t>[</w:t>
      </w:r>
      <w:r w:rsidR="00B91DBE" w:rsidRPr="00377344">
        <w:rPr>
          <w:rFonts w:cs="Times New Roman"/>
          <w:b/>
          <w:szCs w:val="24"/>
        </w:rPr>
        <w:t>PH</w:t>
      </w:r>
      <w:r w:rsidR="00B91DBE" w:rsidRPr="00EC30A1">
        <w:rPr>
          <w:rFonts w:cs="Times New Roman"/>
          <w:b/>
          <w:szCs w:val="24"/>
        </w:rPr>
        <w:t>:</w:t>
      </w:r>
      <w:r w:rsidR="00B91DBE" w:rsidRPr="00EC30A1">
        <w:rPr>
          <w:rFonts w:cs="Times New Roman"/>
          <w:szCs w:val="24"/>
        </w:rPr>
        <w:t xml:space="preserve"> free, publicly available website</w:t>
      </w:r>
      <w:r w:rsidR="00B91DBE" w:rsidRPr="00377344">
        <w:rPr>
          <w:rFonts w:cs="Times New Roman"/>
          <w:b/>
          <w:bCs/>
          <w:szCs w:val="24"/>
        </w:rPr>
        <w:t>]</w:t>
      </w:r>
      <w:r w:rsidRPr="00377344">
        <w:rPr>
          <w:b/>
          <w:bCs/>
        </w:rPr>
        <w:t>.</w:t>
      </w:r>
      <w:r w:rsidRPr="00061509">
        <w:t xml:space="preserve">  On the website, each Party shall endeavor to organize the regulations by regulatory authority or regulatory area to allow for ease of use, including searchability.</w:t>
      </w:r>
      <w:r w:rsidR="00606E45" w:rsidRPr="002816DD">
        <w:rPr>
          <w:b/>
        </w:rPr>
        <w:t>]</w:t>
      </w:r>
    </w:p>
    <w:p w14:paraId="76CE04DB" w14:textId="4A1213F0" w:rsidR="00606E45" w:rsidRDefault="00606E45" w:rsidP="00034876">
      <w:pPr>
        <w:jc w:val="both"/>
      </w:pPr>
    </w:p>
    <w:p w14:paraId="7721D535" w14:textId="00B51E4C" w:rsidR="00606E45" w:rsidRPr="00377344" w:rsidRDefault="00606E45" w:rsidP="00606E45">
      <w:pPr>
        <w:jc w:val="both"/>
        <w:rPr>
          <w:b/>
          <w:bCs/>
        </w:rPr>
      </w:pPr>
      <w:r w:rsidRPr="00377344">
        <w:rPr>
          <w:b/>
          <w:bCs/>
        </w:rPr>
        <w:t>[AU</w:t>
      </w:r>
      <w:r w:rsidR="004744B4">
        <w:rPr>
          <w:b/>
          <w:bCs/>
        </w:rPr>
        <w:t>/BN</w:t>
      </w:r>
      <w:r w:rsidRPr="00377344">
        <w:rPr>
          <w:b/>
          <w:bCs/>
        </w:rPr>
        <w:t>/</w:t>
      </w:r>
      <w:r w:rsidR="003C739D">
        <w:rPr>
          <w:b/>
          <w:bCs/>
        </w:rPr>
        <w:t>FJ/</w:t>
      </w:r>
      <w:r w:rsidR="00C75839">
        <w:rPr>
          <w:b/>
          <w:bCs/>
        </w:rPr>
        <w:t>MY/</w:t>
      </w:r>
      <w:r w:rsidRPr="00377344">
        <w:rPr>
          <w:b/>
          <w:bCs/>
        </w:rPr>
        <w:t>NZ</w:t>
      </w:r>
      <w:r w:rsidR="003C739D">
        <w:rPr>
          <w:b/>
          <w:bCs/>
        </w:rPr>
        <w:t>/SG</w:t>
      </w:r>
      <w:r w:rsidRPr="00377344">
        <w:rPr>
          <w:b/>
          <w:bCs/>
        </w:rPr>
        <w:t xml:space="preserve">: ALT para 2: </w:t>
      </w:r>
      <w:r w:rsidRPr="00377344">
        <w:rPr>
          <w:rFonts w:eastAsia="Times New Roman" w:cs="Times New Roman"/>
        </w:rPr>
        <w:t xml:space="preserve">Each Party </w:t>
      </w:r>
      <w:r w:rsidR="004744B4">
        <w:rPr>
          <w:rFonts w:eastAsia="Times New Roman" w:cs="Times New Roman"/>
        </w:rPr>
        <w:t>[</w:t>
      </w:r>
      <w:r w:rsidR="004744B4" w:rsidRPr="00377344">
        <w:rPr>
          <w:b/>
          <w:bCs/>
        </w:rPr>
        <w:t>AU/</w:t>
      </w:r>
      <w:r w:rsidR="004744B4">
        <w:rPr>
          <w:b/>
          <w:bCs/>
        </w:rPr>
        <w:t>FJ/MY/</w:t>
      </w:r>
      <w:r w:rsidR="004744B4" w:rsidRPr="00377344">
        <w:rPr>
          <w:b/>
          <w:bCs/>
        </w:rPr>
        <w:t>NZ</w:t>
      </w:r>
      <w:r w:rsidR="004744B4">
        <w:rPr>
          <w:b/>
          <w:bCs/>
        </w:rPr>
        <w:t>/SG</w:t>
      </w:r>
      <w:r w:rsidR="004744B4" w:rsidRPr="00377344">
        <w:rPr>
          <w:rFonts w:eastAsia="Times New Roman" w:cs="Times New Roman"/>
        </w:rPr>
        <w:t xml:space="preserve"> </w:t>
      </w:r>
      <w:r w:rsidRPr="00377344">
        <w:rPr>
          <w:rFonts w:eastAsia="Times New Roman" w:cs="Times New Roman"/>
        </w:rPr>
        <w:t>shall</w:t>
      </w:r>
      <w:r w:rsidR="004744B4">
        <w:rPr>
          <w:rFonts w:eastAsia="Times New Roman" w:cs="Times New Roman"/>
        </w:rPr>
        <w:t xml:space="preserve">] </w:t>
      </w:r>
      <w:r w:rsidR="004744B4">
        <w:rPr>
          <w:rFonts w:eastAsia="Times New Roman" w:cs="Times New Roman"/>
          <w:b/>
          <w:bCs/>
        </w:rPr>
        <w:t xml:space="preserve">[BN: </w:t>
      </w:r>
      <w:r w:rsidR="004744B4" w:rsidRPr="0059254E">
        <w:rPr>
          <w:rFonts w:eastAsia="Times New Roman" w:cs="Times New Roman"/>
          <w:bCs/>
        </w:rPr>
        <w:t>should</w:t>
      </w:r>
      <w:r w:rsidR="004744B4">
        <w:rPr>
          <w:rFonts w:eastAsia="Times New Roman" w:cs="Times New Roman"/>
          <w:b/>
          <w:bCs/>
        </w:rPr>
        <w:t>]</w:t>
      </w:r>
      <w:r w:rsidRPr="00377344">
        <w:rPr>
          <w:rFonts w:eastAsia="Times New Roman" w:cs="Times New Roman"/>
        </w:rPr>
        <w:t xml:space="preserve"> ensure that its laws, regulations, procedures and administrative rulings of general application with respect to any matter covered by this Agreement are promptly published or otherwise made available in a manner that enable</w:t>
      </w:r>
      <w:r w:rsidRPr="00377344">
        <w:rPr>
          <w:rFonts w:eastAsia="MS Mincho" w:cs="Times New Roman"/>
        </w:rPr>
        <w:t>s</w:t>
      </w:r>
      <w:r w:rsidRPr="00377344">
        <w:rPr>
          <w:rFonts w:eastAsia="Times New Roman" w:cs="Times New Roman"/>
        </w:rPr>
        <w:t xml:space="preserve"> interested persons and Parties to become acquainted with them.</w:t>
      </w:r>
      <w:r w:rsidRPr="00377344">
        <w:rPr>
          <w:b/>
          <w:bCs/>
        </w:rPr>
        <w:t>]</w:t>
      </w:r>
    </w:p>
    <w:p w14:paraId="537A2879" w14:textId="203EA365" w:rsidR="00AB4626" w:rsidRDefault="00AB4626" w:rsidP="00AB4626">
      <w:pPr>
        <w:pStyle w:val="CommentText"/>
        <w:rPr>
          <w:rFonts w:eastAsia="Times New Roman" w:cs="Times New Roman"/>
          <w:b/>
          <w:bCs/>
          <w:sz w:val="24"/>
          <w:szCs w:val="24"/>
        </w:rPr>
      </w:pPr>
    </w:p>
    <w:p w14:paraId="32CACBC8" w14:textId="4E0B70CF" w:rsidR="007C2969" w:rsidRPr="00573C9F" w:rsidRDefault="00573C9F" w:rsidP="007C2969">
      <w:pPr>
        <w:pStyle w:val="Normal4"/>
        <w:spacing w:after="0"/>
        <w:rPr>
          <w:rFonts w:cs="Times New Roman"/>
          <w:b/>
          <w:bCs/>
          <w:szCs w:val="24"/>
        </w:rPr>
      </w:pPr>
      <w:r w:rsidRPr="00CF6FC7">
        <w:rPr>
          <w:rFonts w:cs="Times New Roman"/>
          <w:b/>
          <w:bCs/>
          <w:szCs w:val="24"/>
        </w:rPr>
        <w:t xml:space="preserve">[US propose; </w:t>
      </w:r>
      <w:r w:rsidR="00B700EC" w:rsidRPr="00CF6FC7">
        <w:rPr>
          <w:rFonts w:cs="Times New Roman"/>
          <w:b/>
          <w:bCs/>
          <w:szCs w:val="24"/>
        </w:rPr>
        <w:t>AU/</w:t>
      </w:r>
      <w:r w:rsidR="00472B15">
        <w:rPr>
          <w:rFonts w:cs="Times New Roman"/>
          <w:b/>
          <w:bCs/>
          <w:szCs w:val="24"/>
        </w:rPr>
        <w:t>FJ/</w:t>
      </w:r>
      <w:r w:rsidR="006F1FAE">
        <w:rPr>
          <w:rFonts w:cs="Times New Roman"/>
          <w:b/>
          <w:bCs/>
          <w:szCs w:val="24"/>
        </w:rPr>
        <w:t>NZ/</w:t>
      </w:r>
      <w:r w:rsidRPr="00CF6FC7">
        <w:rPr>
          <w:rFonts w:cs="Times New Roman"/>
          <w:b/>
          <w:bCs/>
          <w:szCs w:val="24"/>
        </w:rPr>
        <w:t>SG oppose</w:t>
      </w:r>
      <w:r w:rsidRPr="00CF6FC7">
        <w:rPr>
          <w:rFonts w:cs="Times New Roman"/>
          <w:szCs w:val="24"/>
        </w:rPr>
        <w:t xml:space="preserve"> </w:t>
      </w:r>
      <w:r w:rsidR="00162392" w:rsidRPr="00CF6FC7">
        <w:rPr>
          <w:rFonts w:cs="Times New Roman"/>
          <w:b/>
          <w:bCs/>
          <w:szCs w:val="24"/>
        </w:rPr>
        <w:t xml:space="preserve">para </w:t>
      </w:r>
      <w:r w:rsidR="00963D8B" w:rsidRPr="00606E45">
        <w:rPr>
          <w:rFonts w:cs="Times New Roman"/>
          <w:b/>
          <w:bCs/>
          <w:szCs w:val="24"/>
        </w:rPr>
        <w:t>3</w:t>
      </w:r>
      <w:r w:rsidR="00606E45" w:rsidRPr="00606E45">
        <w:rPr>
          <w:rFonts w:cs="Times New Roman"/>
          <w:b/>
          <w:bCs/>
          <w:szCs w:val="24"/>
        </w:rPr>
        <w:t>:</w:t>
      </w:r>
      <w:r w:rsidR="00606E45" w:rsidRPr="00606E45">
        <w:rPr>
          <w:rFonts w:cs="Times New Roman"/>
          <w:bCs/>
          <w:szCs w:val="24"/>
        </w:rPr>
        <w:t xml:space="preserve"> </w:t>
      </w:r>
      <w:r w:rsidR="007C2969" w:rsidRPr="00573C9F">
        <w:rPr>
          <w:rFonts w:cs="Times New Roman"/>
          <w:szCs w:val="24"/>
        </w:rPr>
        <w:t xml:space="preserve">Each Party </w:t>
      </w:r>
      <w:r w:rsidR="003A01F4" w:rsidRPr="00573C9F">
        <w:rPr>
          <w:rFonts w:cs="Times New Roman"/>
          <w:b/>
          <w:szCs w:val="24"/>
        </w:rPr>
        <w:t>[US:</w:t>
      </w:r>
      <w:r w:rsidR="003A01F4" w:rsidRPr="00573C9F">
        <w:rPr>
          <w:rFonts w:cs="Times New Roman"/>
          <w:szCs w:val="24"/>
        </w:rPr>
        <w:t xml:space="preserve"> </w:t>
      </w:r>
      <w:r w:rsidR="007C2969" w:rsidRPr="00573C9F">
        <w:rPr>
          <w:rFonts w:cs="Times New Roman"/>
          <w:szCs w:val="24"/>
        </w:rPr>
        <w:t>shall</w:t>
      </w:r>
      <w:r w:rsidR="003A01F4" w:rsidRPr="00573C9F">
        <w:rPr>
          <w:rFonts w:cs="Times New Roman"/>
          <w:b/>
          <w:szCs w:val="24"/>
        </w:rPr>
        <w:t>]</w:t>
      </w:r>
      <w:r w:rsidR="007C2969" w:rsidRPr="00573C9F">
        <w:rPr>
          <w:rFonts w:cs="Times New Roman"/>
          <w:b/>
          <w:szCs w:val="24"/>
        </w:rPr>
        <w:t xml:space="preserve"> </w:t>
      </w:r>
      <w:r w:rsidR="000C7C79" w:rsidRPr="00573C9F">
        <w:rPr>
          <w:rFonts w:cs="Times New Roman"/>
          <w:b/>
          <w:szCs w:val="24"/>
        </w:rPr>
        <w:t>[</w:t>
      </w:r>
      <w:r w:rsidR="007573B9" w:rsidRPr="00377344">
        <w:rPr>
          <w:rFonts w:cs="Times New Roman"/>
          <w:b/>
          <w:szCs w:val="24"/>
        </w:rPr>
        <w:t>ID</w:t>
      </w:r>
      <w:r w:rsidR="00874866">
        <w:rPr>
          <w:rFonts w:cs="Times New Roman"/>
          <w:b/>
          <w:szCs w:val="24"/>
        </w:rPr>
        <w:t>/KR/MY</w:t>
      </w:r>
      <w:r w:rsidR="000C7C79" w:rsidRPr="00377344">
        <w:rPr>
          <w:b/>
        </w:rPr>
        <w:t>:</w:t>
      </w:r>
      <w:r w:rsidR="000C7C79" w:rsidRPr="00B76B17">
        <w:rPr>
          <w:rFonts w:cs="Times New Roman"/>
          <w:szCs w:val="24"/>
        </w:rPr>
        <w:t xml:space="preserve"> </w:t>
      </w:r>
      <w:r w:rsidR="000C7C79" w:rsidRPr="00573C9F">
        <w:rPr>
          <w:rFonts w:cs="Times New Roman"/>
          <w:szCs w:val="24"/>
        </w:rPr>
        <w:t>should</w:t>
      </w:r>
      <w:r w:rsidR="000C7C79" w:rsidRPr="00B76B17">
        <w:rPr>
          <w:rFonts w:cs="Times New Roman"/>
          <w:b/>
          <w:szCs w:val="24"/>
        </w:rPr>
        <w:t>]</w:t>
      </w:r>
      <w:r w:rsidR="000C7C79" w:rsidRPr="00B76B17">
        <w:rPr>
          <w:rFonts w:cs="Times New Roman"/>
          <w:szCs w:val="24"/>
        </w:rPr>
        <w:t xml:space="preserve"> </w:t>
      </w:r>
      <w:r w:rsidR="007C2969" w:rsidRPr="00B76B17">
        <w:rPr>
          <w:rFonts w:cs="Times New Roman"/>
          <w:szCs w:val="24"/>
        </w:rPr>
        <w:t>maintain a</w:t>
      </w:r>
      <w:r w:rsidR="007573B9" w:rsidRPr="00377344">
        <w:t xml:space="preserve"> </w:t>
      </w:r>
      <w:r w:rsidR="007C2969" w:rsidRPr="00B76B17">
        <w:rPr>
          <w:rFonts w:cs="Times New Roman"/>
          <w:szCs w:val="24"/>
        </w:rPr>
        <w:t>single</w:t>
      </w:r>
      <w:r w:rsidR="007573B9" w:rsidRPr="00377344">
        <w:rPr>
          <w:b/>
          <w:bCs/>
        </w:rPr>
        <w:t xml:space="preserve"> </w:t>
      </w:r>
      <w:r w:rsidR="007573B9" w:rsidRPr="00377344">
        <w:rPr>
          <w:rFonts w:cs="Times New Roman"/>
          <w:szCs w:val="24"/>
        </w:rPr>
        <w:t>that links to other websites</w:t>
      </w:r>
      <w:r w:rsidR="007C2969" w:rsidRPr="00B76B17">
        <w:rPr>
          <w:rFonts w:cs="Times New Roman"/>
          <w:szCs w:val="24"/>
        </w:rPr>
        <w:t>,</w:t>
      </w:r>
      <w:r w:rsidR="00AA6045" w:rsidRPr="00377344">
        <w:rPr>
          <w:rFonts w:cs="Times New Roman"/>
          <w:b/>
          <w:bCs/>
          <w:szCs w:val="24"/>
        </w:rPr>
        <w:t>]</w:t>
      </w:r>
      <w:r w:rsidR="007C2969" w:rsidRPr="00B76B17">
        <w:rPr>
          <w:rFonts w:cs="Times New Roman"/>
          <w:szCs w:val="24"/>
        </w:rPr>
        <w:t xml:space="preserve"> </w:t>
      </w:r>
      <w:r w:rsidR="007C2969" w:rsidRPr="00573C9F">
        <w:rPr>
          <w:rFonts w:cs="Times New Roman"/>
          <w:szCs w:val="24"/>
        </w:rPr>
        <w:t>free, publicly available website</w:t>
      </w:r>
      <w:r w:rsidR="00280402" w:rsidRPr="00573C9F">
        <w:rPr>
          <w:rFonts w:cs="Times New Roman"/>
          <w:szCs w:val="24"/>
        </w:rPr>
        <w:t xml:space="preserve"> </w:t>
      </w:r>
      <w:r w:rsidR="007C2969" w:rsidRPr="00573C9F">
        <w:rPr>
          <w:rFonts w:cs="Times New Roman"/>
          <w:szCs w:val="24"/>
        </w:rPr>
        <w:t>that,</w:t>
      </w:r>
      <w:r w:rsidR="00B76B17">
        <w:rPr>
          <w:rFonts w:cs="Times New Roman"/>
          <w:szCs w:val="24"/>
        </w:rPr>
        <w:t xml:space="preserve"> </w:t>
      </w:r>
      <w:r w:rsidR="00B76B17" w:rsidRPr="00377344">
        <w:rPr>
          <w:rFonts w:cs="Times New Roman"/>
          <w:b/>
          <w:bCs/>
          <w:szCs w:val="24"/>
        </w:rPr>
        <w:t>[US</w:t>
      </w:r>
      <w:r w:rsidR="00B76B17">
        <w:rPr>
          <w:rFonts w:cs="Times New Roman"/>
          <w:szCs w:val="24"/>
        </w:rPr>
        <w:t>:</w:t>
      </w:r>
      <w:r w:rsidR="007C2969" w:rsidRPr="00573C9F">
        <w:rPr>
          <w:rFonts w:cs="Times New Roman"/>
          <w:szCs w:val="24"/>
        </w:rPr>
        <w:t xml:space="preserve"> </w:t>
      </w:r>
      <w:r w:rsidR="00B76B17">
        <w:rPr>
          <w:rFonts w:cs="Times New Roman"/>
          <w:szCs w:val="24"/>
        </w:rPr>
        <w:t>to the extent practicable</w:t>
      </w:r>
      <w:r w:rsidR="00B76B17" w:rsidRPr="00377344">
        <w:rPr>
          <w:rFonts w:cs="Times New Roman"/>
          <w:b/>
          <w:bCs/>
          <w:szCs w:val="24"/>
        </w:rPr>
        <w:t>]</w:t>
      </w:r>
      <w:r w:rsidR="00FA192C">
        <w:rPr>
          <w:rFonts w:cs="Times New Roman"/>
          <w:b/>
          <w:bCs/>
          <w:szCs w:val="24"/>
        </w:rPr>
        <w:t xml:space="preserve"> </w:t>
      </w:r>
      <w:r w:rsidR="0061760A" w:rsidRPr="005644D6">
        <w:rPr>
          <w:rStyle w:val="NoSpacingChar"/>
          <w:b/>
        </w:rPr>
        <w:t>[</w:t>
      </w:r>
      <w:r w:rsidR="0061760A">
        <w:rPr>
          <w:rStyle w:val="NoSpacingChar"/>
          <w:b/>
        </w:rPr>
        <w:t>KR</w:t>
      </w:r>
      <w:r w:rsidR="0061760A" w:rsidRPr="005644D6">
        <w:rPr>
          <w:rStyle w:val="NoSpacingChar"/>
          <w:b/>
        </w:rPr>
        <w:t>:</w:t>
      </w:r>
      <w:r w:rsidR="0061760A" w:rsidRPr="0061760A">
        <w:rPr>
          <w:rStyle w:val="NoSpacingChar"/>
        </w:rPr>
        <w:t xml:space="preserve"> </w:t>
      </w:r>
      <w:r w:rsidR="0061760A" w:rsidRPr="00E470C6">
        <w:rPr>
          <w:rStyle w:val="NoSpacingChar"/>
          <w:rFonts w:eastAsia="Malgun Gothic"/>
          <w:lang w:eastAsia="ko-KR"/>
        </w:rPr>
        <w:t>consistent</w:t>
      </w:r>
      <w:r w:rsidR="0061760A" w:rsidRPr="0061760A">
        <w:rPr>
          <w:rStyle w:val="NoSpacingChar"/>
        </w:rPr>
        <w:t xml:space="preserve"> </w:t>
      </w:r>
      <w:r w:rsidR="0061760A" w:rsidRPr="00E470C6">
        <w:rPr>
          <w:rStyle w:val="NoSpacingChar"/>
          <w:rFonts w:eastAsia="Malgun Gothic"/>
          <w:lang w:eastAsia="ko-KR"/>
        </w:rPr>
        <w:t>with</w:t>
      </w:r>
      <w:r w:rsidR="0061760A" w:rsidRPr="0061760A">
        <w:rPr>
          <w:rStyle w:val="NoSpacingChar"/>
        </w:rPr>
        <w:t xml:space="preserve"> </w:t>
      </w:r>
      <w:r w:rsidR="0061760A" w:rsidRPr="00E470C6">
        <w:rPr>
          <w:rStyle w:val="NoSpacingChar"/>
          <w:rFonts w:eastAsia="Malgun Gothic"/>
          <w:lang w:eastAsia="ko-KR"/>
        </w:rPr>
        <w:t>its</w:t>
      </w:r>
      <w:r w:rsidR="0061760A" w:rsidRPr="0061760A">
        <w:rPr>
          <w:rStyle w:val="NoSpacingChar"/>
        </w:rPr>
        <w:t xml:space="preserve"> </w:t>
      </w:r>
      <w:r w:rsidR="0061760A" w:rsidRPr="00E470C6">
        <w:rPr>
          <w:rStyle w:val="NoSpacingChar"/>
          <w:rFonts w:eastAsia="Malgun Gothic"/>
          <w:lang w:eastAsia="ko-KR"/>
        </w:rPr>
        <w:t>law</w:t>
      </w:r>
      <w:r w:rsidR="0061760A" w:rsidRPr="0061760A">
        <w:rPr>
          <w:rStyle w:val="NoSpacingChar"/>
        </w:rPr>
        <w:t xml:space="preserve"> </w:t>
      </w:r>
      <w:r w:rsidR="0061760A" w:rsidRPr="00E470C6">
        <w:rPr>
          <w:rStyle w:val="NoSpacingChar"/>
          <w:rFonts w:eastAsia="Malgun Gothic"/>
          <w:lang w:eastAsia="ko-KR"/>
        </w:rPr>
        <w:t>and</w:t>
      </w:r>
      <w:r w:rsidR="0061760A" w:rsidRPr="0061760A">
        <w:rPr>
          <w:rStyle w:val="NoSpacingChar"/>
        </w:rPr>
        <w:t xml:space="preserve"> </w:t>
      </w:r>
      <w:r w:rsidR="0061760A" w:rsidRPr="00E470C6">
        <w:rPr>
          <w:rStyle w:val="NoSpacingChar"/>
          <w:rFonts w:eastAsia="Malgun Gothic"/>
          <w:lang w:eastAsia="ko-KR"/>
        </w:rPr>
        <w:t>practice</w:t>
      </w:r>
      <w:r w:rsidR="0061760A" w:rsidRPr="00F7074D">
        <w:rPr>
          <w:rStyle w:val="NoSpacingChar"/>
          <w:b/>
        </w:rPr>
        <w:t>]</w:t>
      </w:r>
      <w:r w:rsidR="007C2969" w:rsidRPr="001878AE">
        <w:rPr>
          <w:rFonts w:cs="Times New Roman"/>
          <w:szCs w:val="24"/>
        </w:rPr>
        <w:t>,</w:t>
      </w:r>
      <w:r w:rsidR="007C2969" w:rsidRPr="00E470C6">
        <w:rPr>
          <w:strike/>
          <w:color w:val="FF0000"/>
        </w:rPr>
        <w:t xml:space="preserve"> </w:t>
      </w:r>
      <w:r w:rsidR="007C2969" w:rsidRPr="00573C9F">
        <w:rPr>
          <w:rFonts w:cs="Times New Roman"/>
          <w:szCs w:val="24"/>
        </w:rPr>
        <w:t>contains all information</w:t>
      </w:r>
      <w:r w:rsidR="007573B9">
        <w:rPr>
          <w:rFonts w:cs="Times New Roman"/>
          <w:szCs w:val="24"/>
        </w:rPr>
        <w:t xml:space="preserve"> </w:t>
      </w:r>
      <w:r w:rsidR="007C2969" w:rsidRPr="00573C9F">
        <w:rPr>
          <w:rFonts w:cs="Times New Roman"/>
          <w:szCs w:val="24"/>
        </w:rPr>
        <w:t>that it is required to publish pursuant to Article X.9 (Transparent Development of Regulations).</w:t>
      </w:r>
    </w:p>
    <w:p w14:paraId="28F87DFA" w14:textId="77777777" w:rsidR="007C2969" w:rsidRPr="00573C9F" w:rsidRDefault="007C2969" w:rsidP="007C2969">
      <w:pPr>
        <w:pStyle w:val="Normal4"/>
        <w:spacing w:after="0"/>
        <w:rPr>
          <w:rFonts w:cs="Times New Roman"/>
          <w:szCs w:val="24"/>
        </w:rPr>
      </w:pPr>
    </w:p>
    <w:p w14:paraId="6005B87F" w14:textId="198498B5" w:rsidR="007C2969" w:rsidRPr="00573C9F" w:rsidRDefault="00573C9F" w:rsidP="007C2969">
      <w:pPr>
        <w:ind w:left="14"/>
        <w:jc w:val="both"/>
      </w:pPr>
      <w:r w:rsidRPr="00CF6FC7">
        <w:rPr>
          <w:rFonts w:cs="Times New Roman"/>
          <w:b/>
          <w:bCs/>
          <w:szCs w:val="24"/>
        </w:rPr>
        <w:t xml:space="preserve">[US propose; </w:t>
      </w:r>
      <w:r w:rsidR="00B700EC" w:rsidRPr="00CF6FC7">
        <w:rPr>
          <w:rFonts w:cs="Times New Roman"/>
          <w:b/>
          <w:bCs/>
          <w:szCs w:val="24"/>
        </w:rPr>
        <w:t>AU/</w:t>
      </w:r>
      <w:r w:rsidR="00472B15">
        <w:rPr>
          <w:rFonts w:cs="Times New Roman"/>
          <w:b/>
          <w:bCs/>
          <w:szCs w:val="24"/>
        </w:rPr>
        <w:t>FJ/</w:t>
      </w:r>
      <w:r w:rsidR="006F1FAE">
        <w:rPr>
          <w:rFonts w:cs="Times New Roman"/>
          <w:b/>
          <w:bCs/>
          <w:szCs w:val="24"/>
        </w:rPr>
        <w:t>NZ/</w:t>
      </w:r>
      <w:r w:rsidRPr="00CF6FC7">
        <w:rPr>
          <w:rFonts w:cs="Times New Roman"/>
          <w:b/>
          <w:bCs/>
          <w:szCs w:val="24"/>
        </w:rPr>
        <w:t xml:space="preserve">SG oppose </w:t>
      </w:r>
      <w:r w:rsidR="00A06E84" w:rsidRPr="00CF6FC7">
        <w:rPr>
          <w:rFonts w:cs="Times New Roman"/>
          <w:b/>
          <w:bCs/>
          <w:szCs w:val="24"/>
        </w:rPr>
        <w:t xml:space="preserve">para </w:t>
      </w:r>
      <w:r w:rsidR="00963D8B" w:rsidRPr="00CF6FC7">
        <w:rPr>
          <w:rFonts w:cs="Times New Roman"/>
          <w:b/>
          <w:bCs/>
          <w:szCs w:val="24"/>
        </w:rPr>
        <w:t>4</w:t>
      </w:r>
      <w:r w:rsidR="00606E45" w:rsidRPr="00CF6FC7">
        <w:rPr>
          <w:rFonts w:cs="Times New Roman"/>
          <w:b/>
          <w:bCs/>
          <w:szCs w:val="24"/>
        </w:rPr>
        <w:t>:</w:t>
      </w:r>
      <w:r w:rsidR="00606E45" w:rsidRPr="00CF6FC7">
        <w:rPr>
          <w:rFonts w:cs="Times New Roman"/>
          <w:bCs/>
          <w:szCs w:val="24"/>
        </w:rPr>
        <w:t xml:space="preserve"> </w:t>
      </w:r>
      <w:r w:rsidR="007C2969" w:rsidRPr="00573C9F">
        <w:rPr>
          <w:rFonts w:cs="Times New Roman"/>
          <w:szCs w:val="24"/>
        </w:rPr>
        <w:t>A Party may comply with paragraph</w:t>
      </w:r>
      <w:r w:rsidR="00885EB3" w:rsidRPr="00573C9F">
        <w:rPr>
          <w:rFonts w:cs="Times New Roman"/>
          <w:szCs w:val="24"/>
        </w:rPr>
        <w:t xml:space="preserve"> 3</w:t>
      </w:r>
      <w:r w:rsidR="00B57B3F" w:rsidRPr="00573C9F">
        <w:rPr>
          <w:rFonts w:cs="Times New Roman"/>
          <w:szCs w:val="24"/>
        </w:rPr>
        <w:t xml:space="preserve"> </w:t>
      </w:r>
      <w:r w:rsidR="007C2969" w:rsidRPr="00573C9F">
        <w:rPr>
          <w:rFonts w:cs="Times New Roman"/>
          <w:szCs w:val="24"/>
        </w:rPr>
        <w:t xml:space="preserve">by making publicly available information on, and providing for the submission of comments through, more </w:t>
      </w:r>
      <w:r w:rsidR="007C2969" w:rsidRPr="00573C9F">
        <w:rPr>
          <w:rFonts w:cs="Times New Roman"/>
          <w:szCs w:val="24"/>
        </w:rPr>
        <w:lastRenderedPageBreak/>
        <w:t>than one website, provided the information can be accessed, and submissions can be made, from a single web portal that links to other websites</w:t>
      </w:r>
      <w:r w:rsidRPr="00377344">
        <w:rPr>
          <w:rFonts w:cs="Times New Roman"/>
          <w:b/>
          <w:bCs/>
          <w:szCs w:val="24"/>
        </w:rPr>
        <w:t>.]</w:t>
      </w:r>
    </w:p>
    <w:p w14:paraId="5683CC12" w14:textId="19D4A40B" w:rsidR="007C2969" w:rsidRPr="001878AE" w:rsidRDefault="007C2969" w:rsidP="007C2969">
      <w:pPr>
        <w:ind w:left="14"/>
        <w:jc w:val="both"/>
        <w:rPr>
          <w:rFonts w:cs="Times New Roman"/>
          <w:szCs w:val="24"/>
        </w:rPr>
      </w:pPr>
    </w:p>
    <w:p w14:paraId="1C7F1B20" w14:textId="4962DCD8" w:rsidR="00464F5B" w:rsidRPr="004E540C" w:rsidRDefault="00963D8B" w:rsidP="001D5A02">
      <w:pPr>
        <w:jc w:val="both"/>
        <w:rPr>
          <w:rFonts w:cs="Times New Roman"/>
          <w:szCs w:val="24"/>
        </w:rPr>
      </w:pPr>
      <w:r w:rsidRPr="001878AE">
        <w:rPr>
          <w:rFonts w:cs="Times New Roman"/>
          <w:szCs w:val="24"/>
        </w:rPr>
        <w:t>5</w:t>
      </w:r>
      <w:r w:rsidR="00464F5B" w:rsidRPr="001878AE">
        <w:rPr>
          <w:rFonts w:cs="Times New Roman"/>
          <w:szCs w:val="24"/>
        </w:rPr>
        <w:t>.</w:t>
      </w:r>
      <w:r w:rsidR="00454F2B" w:rsidRPr="001878AE">
        <w:rPr>
          <w:rFonts w:cs="Times New Roman"/>
          <w:szCs w:val="24"/>
        </w:rPr>
        <w:tab/>
      </w:r>
      <w:r w:rsidR="0006575C" w:rsidRPr="0059254E">
        <w:rPr>
          <w:rFonts w:cs="Times New Roman"/>
          <w:b/>
          <w:bCs/>
          <w:szCs w:val="24"/>
        </w:rPr>
        <w:t>[MY oppose;</w:t>
      </w:r>
      <w:r w:rsidR="0006575C">
        <w:rPr>
          <w:rFonts w:cs="Times New Roman"/>
          <w:szCs w:val="24"/>
        </w:rPr>
        <w:t xml:space="preserve"> </w:t>
      </w:r>
      <w:r w:rsidR="0006575C">
        <w:rPr>
          <w:rStyle w:val="NoSpacingChar"/>
          <w:b/>
        </w:rPr>
        <w:t>JP/</w:t>
      </w:r>
      <w:r w:rsidR="00D67F19" w:rsidRPr="00D67F19">
        <w:rPr>
          <w:rStyle w:val="NoSpacingChar"/>
          <w:b/>
        </w:rPr>
        <w:t>KR</w:t>
      </w:r>
      <w:r w:rsidR="00D67F19" w:rsidRPr="00D67F19">
        <w:rPr>
          <w:rStyle w:val="NoSpacingChar"/>
        </w:rPr>
        <w:t xml:space="preserve"> </w:t>
      </w:r>
      <w:r w:rsidR="00D67F19" w:rsidRPr="0059254E">
        <w:rPr>
          <w:rStyle w:val="NoSpacingChar"/>
          <w:rFonts w:eastAsia="Malgun Gothic"/>
          <w:b/>
          <w:bCs/>
          <w:lang w:eastAsia="ko-KR"/>
        </w:rPr>
        <w:t>considering</w:t>
      </w:r>
      <w:r w:rsidR="00D67F19" w:rsidRPr="00BF43F8">
        <w:rPr>
          <w:rStyle w:val="NoSpacingChar"/>
          <w:rFonts w:eastAsia="Malgun Gothic"/>
          <w:b/>
          <w:lang w:eastAsia="ko-KR"/>
        </w:rPr>
        <w:t>]</w:t>
      </w:r>
      <w:r w:rsidR="00D67F19" w:rsidRPr="0061760A">
        <w:rPr>
          <w:rStyle w:val="NoSpacingChar"/>
        </w:rPr>
        <w:t xml:space="preserve"> </w:t>
      </w:r>
      <w:r w:rsidR="00464F5B" w:rsidRPr="001878AE">
        <w:rPr>
          <w:rFonts w:cs="Times New Roman"/>
          <w:szCs w:val="24"/>
        </w:rPr>
        <w:t>Each Party</w:t>
      </w:r>
      <w:r w:rsidR="00C20695">
        <w:rPr>
          <w:rFonts w:cs="Times New Roman"/>
          <w:szCs w:val="24"/>
        </w:rPr>
        <w:t>, where appropriate</w:t>
      </w:r>
      <w:r w:rsidR="00C20695" w:rsidRPr="00B700EC">
        <w:rPr>
          <w:rFonts w:cs="Times New Roman"/>
          <w:szCs w:val="24"/>
        </w:rPr>
        <w:t>,</w:t>
      </w:r>
      <w:r w:rsidR="00464F5B" w:rsidRPr="00B700EC">
        <w:rPr>
          <w:rFonts w:cs="Times New Roman"/>
          <w:szCs w:val="24"/>
        </w:rPr>
        <w:t xml:space="preserve"> </w:t>
      </w:r>
      <w:r w:rsidR="00B700EC" w:rsidRPr="00377344">
        <w:rPr>
          <w:rFonts w:cs="Times New Roman"/>
          <w:b/>
          <w:bCs/>
          <w:szCs w:val="24"/>
        </w:rPr>
        <w:t>[US:</w:t>
      </w:r>
      <w:r w:rsidR="00B700EC" w:rsidRPr="00B700EC">
        <w:rPr>
          <w:rFonts w:cs="Times New Roman"/>
          <w:szCs w:val="24"/>
        </w:rPr>
        <w:t xml:space="preserve"> </w:t>
      </w:r>
      <w:r w:rsidR="00464F5B" w:rsidRPr="00B700EC">
        <w:rPr>
          <w:rFonts w:cs="Times New Roman"/>
          <w:szCs w:val="24"/>
        </w:rPr>
        <w:t>sh</w:t>
      </w:r>
      <w:r w:rsidR="008930EB" w:rsidRPr="00B700EC">
        <w:rPr>
          <w:rFonts w:cs="Times New Roman"/>
          <w:szCs w:val="24"/>
        </w:rPr>
        <w:t>all</w:t>
      </w:r>
      <w:r w:rsidR="00B700EC" w:rsidRPr="00BF43F8">
        <w:rPr>
          <w:rFonts w:cs="Times New Roman"/>
          <w:b/>
          <w:szCs w:val="24"/>
        </w:rPr>
        <w:t>]</w:t>
      </w:r>
      <w:r w:rsidR="00207952" w:rsidRPr="00B700EC">
        <w:rPr>
          <w:rFonts w:cs="Times New Roman"/>
          <w:szCs w:val="24"/>
        </w:rPr>
        <w:t xml:space="preserve"> </w:t>
      </w:r>
      <w:r w:rsidR="00861132" w:rsidRPr="00B700EC">
        <w:rPr>
          <w:rFonts w:cs="Times New Roman"/>
          <w:b/>
          <w:bCs/>
          <w:szCs w:val="24"/>
        </w:rPr>
        <w:t>[AU</w:t>
      </w:r>
      <w:r w:rsidR="005951E2">
        <w:rPr>
          <w:rFonts w:cs="Times New Roman"/>
          <w:b/>
          <w:bCs/>
          <w:szCs w:val="24"/>
        </w:rPr>
        <w:t>/FJ</w:t>
      </w:r>
      <w:r w:rsidR="00861132" w:rsidRPr="00B700EC">
        <w:rPr>
          <w:rFonts w:cs="Times New Roman"/>
          <w:b/>
          <w:bCs/>
          <w:szCs w:val="24"/>
        </w:rPr>
        <w:t>:</w:t>
      </w:r>
      <w:r w:rsidR="00861132" w:rsidRPr="00B700EC">
        <w:rPr>
          <w:rFonts w:cs="Times New Roman"/>
          <w:szCs w:val="24"/>
        </w:rPr>
        <w:t xml:space="preserve"> endeavour to</w:t>
      </w:r>
      <w:r w:rsidR="00861132" w:rsidRPr="00BF43F8">
        <w:rPr>
          <w:rFonts w:cs="Times New Roman"/>
          <w:b/>
          <w:szCs w:val="24"/>
        </w:rPr>
        <w:t>]</w:t>
      </w:r>
      <w:r w:rsidR="00D67EBF">
        <w:rPr>
          <w:rFonts w:cs="Times New Roman"/>
          <w:b/>
          <w:szCs w:val="24"/>
        </w:rPr>
        <w:t xml:space="preserve"> [TH: </w:t>
      </w:r>
      <w:r w:rsidR="00D67EBF">
        <w:rPr>
          <w:rFonts w:cs="Times New Roman"/>
          <w:bCs/>
          <w:szCs w:val="24"/>
        </w:rPr>
        <w:t>should</w:t>
      </w:r>
      <w:r w:rsidR="00D67EBF">
        <w:rPr>
          <w:rFonts w:cs="Times New Roman"/>
          <w:b/>
          <w:szCs w:val="24"/>
        </w:rPr>
        <w:t>]</w:t>
      </w:r>
      <w:r w:rsidR="00861132" w:rsidRPr="00B700EC">
        <w:rPr>
          <w:rFonts w:cs="Times New Roman"/>
          <w:szCs w:val="24"/>
        </w:rPr>
        <w:t xml:space="preserve"> </w:t>
      </w:r>
      <w:r w:rsidR="004E540C" w:rsidRPr="001878AE">
        <w:rPr>
          <w:rFonts w:cs="Times New Roman"/>
          <w:szCs w:val="24"/>
        </w:rPr>
        <w:t xml:space="preserve">allow for </w:t>
      </w:r>
      <w:r w:rsidR="00D7427A" w:rsidRPr="001878AE">
        <w:rPr>
          <w:rFonts w:cs="Times New Roman"/>
          <w:szCs w:val="24"/>
        </w:rPr>
        <w:t xml:space="preserve">the acceptance of </w:t>
      </w:r>
      <w:r w:rsidR="004E540C" w:rsidRPr="001878AE">
        <w:rPr>
          <w:rFonts w:cs="Times New Roman"/>
          <w:szCs w:val="24"/>
        </w:rPr>
        <w:t xml:space="preserve">digital signatures and digital </w:t>
      </w:r>
      <w:r w:rsidR="00D7427A" w:rsidRPr="001878AE">
        <w:rPr>
          <w:rFonts w:cs="Times New Roman"/>
          <w:szCs w:val="24"/>
        </w:rPr>
        <w:t>record</w:t>
      </w:r>
      <w:r w:rsidR="00464F5B" w:rsidRPr="001878AE">
        <w:rPr>
          <w:rFonts w:cs="Times New Roman"/>
          <w:szCs w:val="24"/>
        </w:rPr>
        <w:t xml:space="preserve"> submissions for regulatory approvals and co</w:t>
      </w:r>
      <w:r w:rsidR="005D25F8" w:rsidRPr="001878AE">
        <w:rPr>
          <w:rFonts w:cs="Times New Roman"/>
          <w:szCs w:val="24"/>
        </w:rPr>
        <w:t>mpliance documentation</w:t>
      </w:r>
      <w:r w:rsidR="00464F5B" w:rsidRPr="001878AE">
        <w:rPr>
          <w:rFonts w:cs="Times New Roman"/>
          <w:szCs w:val="24"/>
        </w:rPr>
        <w:t>.</w:t>
      </w:r>
    </w:p>
    <w:p w14:paraId="0DA5ED53" w14:textId="0F766192" w:rsidR="00AD1A8C" w:rsidRDefault="00AD1A8C" w:rsidP="007C2969">
      <w:pPr>
        <w:ind w:left="14"/>
        <w:jc w:val="both"/>
        <w:rPr>
          <w:rFonts w:cs="Times New Roman"/>
          <w:szCs w:val="24"/>
        </w:rPr>
      </w:pPr>
    </w:p>
    <w:p w14:paraId="4B89C5D3" w14:textId="77777777" w:rsidR="00090088" w:rsidRDefault="00090088" w:rsidP="00377344">
      <w:pPr>
        <w:jc w:val="both"/>
        <w:rPr>
          <w:rFonts w:cs="Times New Roman"/>
          <w:szCs w:val="24"/>
        </w:rPr>
      </w:pPr>
    </w:p>
    <w:p w14:paraId="1938AE4D" w14:textId="162815DE" w:rsidR="007C2969" w:rsidRPr="00FB4EE2" w:rsidRDefault="007C2969" w:rsidP="007C2969">
      <w:pPr>
        <w:pStyle w:val="Normal4"/>
        <w:spacing w:after="0"/>
        <w:rPr>
          <w:rFonts w:cs="Times New Roman"/>
          <w:b/>
          <w:szCs w:val="24"/>
        </w:rPr>
      </w:pPr>
      <w:r w:rsidRPr="00062F9F">
        <w:rPr>
          <w:rFonts w:cs="Times New Roman"/>
          <w:b/>
          <w:szCs w:val="24"/>
        </w:rPr>
        <w:t>Article X.8:  Use of Plain Language</w:t>
      </w:r>
    </w:p>
    <w:p w14:paraId="6FACAF45" w14:textId="419CDDFE" w:rsidR="00AE147E" w:rsidRDefault="00AE147E" w:rsidP="00AE147E">
      <w:pPr>
        <w:pStyle w:val="NoSpacing"/>
        <w:keepLines w:val="0"/>
        <w:spacing w:after="0"/>
        <w:jc w:val="both"/>
        <w:rPr>
          <w:szCs w:val="24"/>
        </w:rPr>
      </w:pPr>
    </w:p>
    <w:p w14:paraId="39FD3CC7" w14:textId="673BF6B6" w:rsidR="00F237AE" w:rsidRDefault="00F237AE" w:rsidP="00AE147E">
      <w:pPr>
        <w:pStyle w:val="NoSpacing"/>
        <w:keepLines w:val="0"/>
        <w:spacing w:after="0"/>
        <w:jc w:val="both"/>
        <w:rPr>
          <w:szCs w:val="24"/>
        </w:rPr>
      </w:pPr>
      <w:r>
        <w:rPr>
          <w:szCs w:val="24"/>
        </w:rPr>
        <w:tab/>
        <w:t>Each Party should provide that proposed and final regulations are written using plain language to ensure that regulations ae written in a clear, concise, and well-organized manner, recognizing that some regulations address technical issues and that relevant expertise may be required to understand or apply them.</w:t>
      </w:r>
    </w:p>
    <w:p w14:paraId="70540D83" w14:textId="06272634" w:rsidR="007C2969" w:rsidRPr="00CA2804" w:rsidRDefault="007C2969" w:rsidP="00377344">
      <w:pPr>
        <w:pStyle w:val="NoSpacing"/>
        <w:keepLines w:val="0"/>
        <w:spacing w:after="0"/>
        <w:jc w:val="both"/>
      </w:pPr>
    </w:p>
    <w:p w14:paraId="37E65EC6" w14:textId="0CE2CBA2" w:rsidR="007573B9" w:rsidRDefault="00AB6482" w:rsidP="00AA6045">
      <w:pPr>
        <w:ind w:firstLine="720"/>
        <w:jc w:val="both"/>
        <w:rPr>
          <w:rStyle w:val="Normal4Char"/>
          <w:szCs w:val="24"/>
        </w:rPr>
      </w:pPr>
      <w:r w:rsidRPr="006B226A" w:rsidDel="00AB6482">
        <w:rPr>
          <w:rFonts w:eastAsia="Yu Mincho" w:cs="Times New Roman"/>
          <w:b/>
          <w:bCs/>
          <w:color w:val="FF0000"/>
          <w:szCs w:val="24"/>
        </w:rPr>
        <w:t xml:space="preserve"> </w:t>
      </w:r>
      <w:r w:rsidR="00AA6045" w:rsidRPr="00AA6045">
        <w:rPr>
          <w:rFonts w:cs="Times New Roman"/>
          <w:b/>
          <w:bCs/>
          <w:szCs w:val="24"/>
        </w:rPr>
        <w:t>[</w:t>
      </w:r>
      <w:r w:rsidR="007573B9" w:rsidRPr="00AA6045">
        <w:rPr>
          <w:rFonts w:cs="Times New Roman"/>
          <w:b/>
          <w:bCs/>
          <w:szCs w:val="24"/>
        </w:rPr>
        <w:t>I</w:t>
      </w:r>
      <w:r w:rsidR="007573B9" w:rsidRPr="00AB6482">
        <w:rPr>
          <w:rFonts w:cs="Times New Roman"/>
          <w:b/>
          <w:bCs/>
          <w:szCs w:val="24"/>
        </w:rPr>
        <w:t>D</w:t>
      </w:r>
      <w:r>
        <w:rPr>
          <w:rFonts w:cs="Times New Roman"/>
          <w:b/>
          <w:bCs/>
          <w:szCs w:val="24"/>
        </w:rPr>
        <w:t xml:space="preserve"> ALT</w:t>
      </w:r>
      <w:r w:rsidR="007573B9" w:rsidRPr="00AB6482">
        <w:rPr>
          <w:rFonts w:cs="Times New Roman"/>
          <w:szCs w:val="24"/>
        </w:rPr>
        <w:t xml:space="preserve">: </w:t>
      </w:r>
      <w:r w:rsidR="007573B9" w:rsidRPr="00377344">
        <w:t xml:space="preserve">Each Party should ensure that </w:t>
      </w:r>
      <w:r w:rsidR="007573B9" w:rsidRPr="00AA6045">
        <w:rPr>
          <w:rFonts w:cs="Times New Roman"/>
          <w:szCs w:val="24"/>
        </w:rPr>
        <w:t>proposed and final regulations</w:t>
      </w:r>
      <w:r w:rsidR="007573B9" w:rsidRPr="00AA6045">
        <w:t xml:space="preserve"> are plainly written</w:t>
      </w:r>
      <w:r w:rsidR="006B226A" w:rsidRPr="00AA6045">
        <w:rPr>
          <w:rFonts w:eastAsia="Calibri" w:cs="Times New Roman"/>
          <w:szCs w:val="24"/>
        </w:rPr>
        <w:t>,</w:t>
      </w:r>
      <w:r w:rsidR="007573B9" w:rsidRPr="00AA6045">
        <w:rPr>
          <w:rFonts w:cs="Times New Roman"/>
          <w:szCs w:val="24"/>
        </w:rPr>
        <w:t>by considering drafting methods such as being</w:t>
      </w:r>
      <w:r w:rsidR="007573B9" w:rsidRPr="00AA6045">
        <w:t xml:space="preserve"> concise, </w:t>
      </w:r>
      <w:r w:rsidR="007573B9" w:rsidRPr="00AA6045">
        <w:rPr>
          <w:rFonts w:cs="Times New Roman"/>
          <w:szCs w:val="24"/>
        </w:rPr>
        <w:t>organized</w:t>
      </w:r>
      <w:r w:rsidR="007573B9" w:rsidRPr="00AA6045">
        <w:t xml:space="preserve"> and easy to understand, </w:t>
      </w:r>
      <w:r w:rsidR="007573B9" w:rsidRPr="00AA6045">
        <w:rPr>
          <w:szCs w:val="24"/>
        </w:rPr>
        <w:t>recognizing</w:t>
      </w:r>
      <w:r w:rsidR="007573B9" w:rsidRPr="00AA6045">
        <w:t xml:space="preserve"> that some </w:t>
      </w:r>
      <w:r w:rsidR="007573B9" w:rsidRPr="00AA6045">
        <w:rPr>
          <w:rStyle w:val="Normal4Char"/>
          <w:szCs w:val="24"/>
        </w:rPr>
        <w:t>regulations involve</w:t>
      </w:r>
      <w:r w:rsidR="007573B9" w:rsidRPr="00AA6045">
        <w:rPr>
          <w:rStyle w:val="Normal4Char"/>
        </w:rPr>
        <w:t xml:space="preserve"> technical issues </w:t>
      </w:r>
      <w:r w:rsidR="007573B9" w:rsidRPr="00AA6045">
        <w:rPr>
          <w:rStyle w:val="Normal4Char"/>
          <w:szCs w:val="24"/>
        </w:rPr>
        <w:t>for which specialized knowledge might</w:t>
      </w:r>
      <w:r w:rsidR="007573B9" w:rsidRPr="00AA6045">
        <w:rPr>
          <w:rStyle w:val="Normal4Char"/>
        </w:rPr>
        <w:t xml:space="preserve"> be </w:t>
      </w:r>
      <w:r w:rsidR="007573B9" w:rsidRPr="00AA6045">
        <w:rPr>
          <w:rStyle w:val="Normal4Char"/>
          <w:szCs w:val="24"/>
        </w:rPr>
        <w:t>required</w:t>
      </w:r>
      <w:r w:rsidR="007573B9" w:rsidRPr="00AA6045">
        <w:rPr>
          <w:rStyle w:val="Normal4Char"/>
        </w:rPr>
        <w:t xml:space="preserve"> to understand and apply </w:t>
      </w:r>
      <w:r w:rsidR="007573B9" w:rsidRPr="00AA6045">
        <w:rPr>
          <w:rStyle w:val="Normal4Char"/>
          <w:szCs w:val="24"/>
        </w:rPr>
        <w:t>the measures.</w:t>
      </w:r>
      <w:r w:rsidR="00AA6045" w:rsidRPr="00377344">
        <w:rPr>
          <w:rStyle w:val="Normal4Char"/>
          <w:b/>
          <w:bCs/>
          <w:szCs w:val="24"/>
        </w:rPr>
        <w:t>]</w:t>
      </w:r>
      <w:r w:rsidR="007573B9" w:rsidRPr="00AA6045">
        <w:rPr>
          <w:rStyle w:val="Normal4Char"/>
          <w:szCs w:val="24"/>
        </w:rPr>
        <w:t xml:space="preserve"> </w:t>
      </w:r>
    </w:p>
    <w:p w14:paraId="4A052D66" w14:textId="3135AC0D" w:rsidR="00D90016" w:rsidRDefault="00D90016" w:rsidP="00AA6045">
      <w:pPr>
        <w:ind w:firstLine="720"/>
        <w:jc w:val="both"/>
        <w:rPr>
          <w:rStyle w:val="Normal4Char"/>
          <w:szCs w:val="24"/>
        </w:rPr>
      </w:pPr>
    </w:p>
    <w:p w14:paraId="5CA42EF8" w14:textId="71A44394" w:rsidR="00D90016" w:rsidRPr="00377344" w:rsidRDefault="00D90016" w:rsidP="00D90016">
      <w:pPr>
        <w:ind w:firstLine="720"/>
        <w:contextualSpacing/>
        <w:jc w:val="both"/>
        <w:rPr>
          <w:rFonts w:eastAsia="Calibri" w:cs="Times New Roman"/>
          <w:szCs w:val="24"/>
        </w:rPr>
      </w:pPr>
      <w:r>
        <w:rPr>
          <w:rStyle w:val="CommentReference"/>
        </w:rPr>
        <w:annotationRef/>
      </w:r>
      <w:r w:rsidRPr="00F237AE">
        <w:rPr>
          <w:rFonts w:eastAsia="Calibri" w:cs="Times New Roman"/>
          <w:b/>
          <w:bCs/>
          <w:szCs w:val="24"/>
        </w:rPr>
        <w:t>[</w:t>
      </w:r>
      <w:r w:rsidR="00AB6482" w:rsidRPr="00377344">
        <w:rPr>
          <w:rFonts w:eastAsia="Calibri" w:cs="Times New Roman"/>
          <w:b/>
          <w:bCs/>
          <w:szCs w:val="24"/>
        </w:rPr>
        <w:t>AU/</w:t>
      </w:r>
      <w:r w:rsidR="00F237AE">
        <w:rPr>
          <w:rFonts w:eastAsia="Calibri" w:cs="Times New Roman"/>
          <w:b/>
          <w:bCs/>
          <w:szCs w:val="24"/>
        </w:rPr>
        <w:t>BN/MY/</w:t>
      </w:r>
      <w:r w:rsidRPr="00377344">
        <w:rPr>
          <w:rFonts w:eastAsia="Calibri" w:cs="Times New Roman"/>
          <w:b/>
          <w:bCs/>
          <w:szCs w:val="24"/>
        </w:rPr>
        <w:t>NZ</w:t>
      </w:r>
      <w:r w:rsidR="008B0218">
        <w:rPr>
          <w:rFonts w:eastAsia="Calibri" w:cs="Times New Roman"/>
          <w:b/>
          <w:bCs/>
          <w:szCs w:val="24"/>
        </w:rPr>
        <w:t>/SG</w:t>
      </w:r>
      <w:r w:rsidR="00AB6482" w:rsidRPr="00377344">
        <w:rPr>
          <w:rFonts w:eastAsia="Calibri" w:cs="Times New Roman"/>
          <w:b/>
          <w:bCs/>
          <w:szCs w:val="24"/>
        </w:rPr>
        <w:t xml:space="preserve"> ALT</w:t>
      </w:r>
      <w:r w:rsidRPr="00377344">
        <w:rPr>
          <w:rFonts w:eastAsia="Calibri" w:cs="Times New Roman"/>
          <w:szCs w:val="24"/>
        </w:rPr>
        <w:t>: Each Party should ensure that new covered regulatory measures are plainly written and are clear, concise, well organised and easy to understand, recognising that some measures address technical issues and that relevant expertise may be needed to understand and apply them.</w:t>
      </w:r>
      <w:r w:rsidRPr="00F237AE">
        <w:rPr>
          <w:rFonts w:eastAsia="Calibri" w:cs="Times New Roman"/>
          <w:b/>
          <w:bCs/>
          <w:szCs w:val="24"/>
        </w:rPr>
        <w:t>]</w:t>
      </w:r>
      <w:r w:rsidRPr="00377344">
        <w:rPr>
          <w:rFonts w:eastAsia="Calibri" w:cs="Times New Roman"/>
          <w:b/>
          <w:bCs/>
          <w:color w:val="00B050"/>
          <w:szCs w:val="24"/>
        </w:rPr>
        <w:t xml:space="preserve"> </w:t>
      </w:r>
    </w:p>
    <w:p w14:paraId="5861AF5E" w14:textId="77777777" w:rsidR="008440C7" w:rsidRPr="00FB4EE2" w:rsidRDefault="008440C7" w:rsidP="008440C7">
      <w:pPr>
        <w:jc w:val="both"/>
        <w:rPr>
          <w:rFonts w:cs="Times New Roman"/>
          <w:szCs w:val="24"/>
        </w:rPr>
      </w:pPr>
    </w:p>
    <w:p w14:paraId="4F3FBA66" w14:textId="4BB4A6DA" w:rsidR="007C2969" w:rsidRPr="00375A91" w:rsidRDefault="009B59C2" w:rsidP="007C2969">
      <w:pPr>
        <w:ind w:left="14"/>
        <w:jc w:val="both"/>
        <w:rPr>
          <w:rStyle w:val="Normal4Char"/>
          <w:b/>
        </w:rPr>
      </w:pPr>
      <w:r w:rsidRPr="00B2444F">
        <w:rPr>
          <w:b/>
        </w:rPr>
        <w:t xml:space="preserve"> </w:t>
      </w:r>
      <w:r w:rsidR="007C2969" w:rsidRPr="002F2C96">
        <w:rPr>
          <w:b/>
        </w:rPr>
        <w:t xml:space="preserve">Article </w:t>
      </w:r>
      <w:r w:rsidR="007C2969" w:rsidRPr="00FB4EE2">
        <w:rPr>
          <w:rFonts w:cs="Times New Roman"/>
          <w:b/>
          <w:szCs w:val="24"/>
        </w:rPr>
        <w:t xml:space="preserve">X.9:  </w:t>
      </w:r>
      <w:r w:rsidR="007C2969" w:rsidRPr="00375A91">
        <w:rPr>
          <w:rStyle w:val="Normal4Char"/>
          <w:rFonts w:cs="Times New Roman"/>
          <w:b/>
          <w:szCs w:val="24"/>
        </w:rPr>
        <w:t>Transparent Development of Regulations</w:t>
      </w:r>
    </w:p>
    <w:p w14:paraId="5ADEC2E7" w14:textId="77777777" w:rsidR="007C2969" w:rsidRPr="00375A91" w:rsidRDefault="007C2969" w:rsidP="007C2969">
      <w:pPr>
        <w:pStyle w:val="Normal2"/>
        <w:spacing w:after="0"/>
        <w:rPr>
          <w:rFonts w:cs="Times New Roman"/>
          <w:szCs w:val="24"/>
        </w:rPr>
      </w:pPr>
    </w:p>
    <w:p w14:paraId="2EE80EAE" w14:textId="39D44632" w:rsidR="007C2969" w:rsidRPr="00375A91" w:rsidRDefault="007C2969" w:rsidP="007C2969">
      <w:pPr>
        <w:ind w:left="14"/>
        <w:jc w:val="both"/>
        <w:rPr>
          <w:rFonts w:cs="Times New Roman"/>
          <w:szCs w:val="24"/>
        </w:rPr>
      </w:pPr>
      <w:r w:rsidRPr="00375A91">
        <w:rPr>
          <w:rStyle w:val="Normal4Char"/>
          <w:rFonts w:cs="Times New Roman"/>
          <w:szCs w:val="24"/>
        </w:rPr>
        <w:t>1.</w:t>
      </w:r>
      <w:r w:rsidRPr="00375A91">
        <w:rPr>
          <w:rStyle w:val="Normal4Char"/>
          <w:rFonts w:cs="Times New Roman"/>
          <w:szCs w:val="24"/>
        </w:rPr>
        <w:tab/>
        <w:t>During the period described in paragraph 2, w</w:t>
      </w:r>
      <w:r w:rsidRPr="00375A91">
        <w:rPr>
          <w:rFonts w:cs="Times New Roman"/>
          <w:szCs w:val="24"/>
        </w:rPr>
        <w:t>hen a regulatory authority is developing a regulation,</w:t>
      </w:r>
      <w:r w:rsidR="003C5163">
        <w:rPr>
          <w:rFonts w:cs="Times New Roman"/>
          <w:szCs w:val="24"/>
        </w:rPr>
        <w:t xml:space="preserve"> the</w:t>
      </w:r>
      <w:r w:rsidR="001F5C21" w:rsidRPr="001F5C21">
        <w:rPr>
          <w:rFonts w:cs="Times New Roman"/>
          <w:szCs w:val="24"/>
        </w:rPr>
        <w:t xml:space="preserve"> </w:t>
      </w:r>
      <w:r w:rsidR="001F5C21" w:rsidRPr="00B91DBE">
        <w:rPr>
          <w:rFonts w:cs="Times New Roman"/>
          <w:b/>
          <w:szCs w:val="24"/>
        </w:rPr>
        <w:t>[</w:t>
      </w:r>
      <w:r w:rsidR="001F5C21" w:rsidRPr="00394D65">
        <w:rPr>
          <w:rFonts w:cs="Times New Roman"/>
          <w:b/>
          <w:szCs w:val="24"/>
        </w:rPr>
        <w:t>US:</w:t>
      </w:r>
      <w:r w:rsidR="001F5C21">
        <w:rPr>
          <w:rFonts w:cs="Times New Roman"/>
          <w:szCs w:val="24"/>
        </w:rPr>
        <w:t xml:space="preserve"> Party shall</w:t>
      </w:r>
      <w:r w:rsidR="009F2878" w:rsidRPr="00394D65">
        <w:rPr>
          <w:rFonts w:cs="Times New Roman"/>
          <w:b/>
          <w:szCs w:val="24"/>
        </w:rPr>
        <w:t>]</w:t>
      </w:r>
      <w:r w:rsidR="003C5163" w:rsidRPr="00394D65">
        <w:rPr>
          <w:rFonts w:cs="Times New Roman"/>
          <w:b/>
          <w:szCs w:val="24"/>
        </w:rPr>
        <w:t xml:space="preserve"> </w:t>
      </w:r>
      <w:r w:rsidR="000D3892" w:rsidRPr="00394D65">
        <w:rPr>
          <w:rFonts w:cs="Times New Roman"/>
          <w:b/>
          <w:szCs w:val="24"/>
        </w:rPr>
        <w:t>[</w:t>
      </w:r>
      <w:r w:rsidR="00572B7C">
        <w:rPr>
          <w:rFonts w:cs="Times New Roman"/>
          <w:b/>
          <w:szCs w:val="24"/>
        </w:rPr>
        <w:t>BN</w:t>
      </w:r>
      <w:r w:rsidR="00D215E2">
        <w:rPr>
          <w:rFonts w:cs="Times New Roman"/>
          <w:b/>
          <w:szCs w:val="24"/>
        </w:rPr>
        <w:t>/</w:t>
      </w:r>
      <w:r w:rsidR="00BB0F77">
        <w:rPr>
          <w:rFonts w:cs="Times New Roman"/>
          <w:b/>
          <w:szCs w:val="24"/>
        </w:rPr>
        <w:t>ID</w:t>
      </w:r>
      <w:r w:rsidR="00D215E2">
        <w:rPr>
          <w:rFonts w:cs="Times New Roman"/>
          <w:b/>
          <w:szCs w:val="24"/>
        </w:rPr>
        <w:t>/</w:t>
      </w:r>
      <w:r w:rsidR="000D3892" w:rsidRPr="00394D65">
        <w:rPr>
          <w:rFonts w:cs="Times New Roman"/>
          <w:b/>
          <w:szCs w:val="24"/>
        </w:rPr>
        <w:t>JP</w:t>
      </w:r>
      <w:r w:rsidR="00D215E2">
        <w:rPr>
          <w:rFonts w:cs="Times New Roman"/>
          <w:b/>
          <w:szCs w:val="24"/>
        </w:rPr>
        <w:t>/</w:t>
      </w:r>
      <w:r w:rsidR="00F7074D">
        <w:rPr>
          <w:rFonts w:cs="Times New Roman"/>
          <w:b/>
          <w:szCs w:val="24"/>
        </w:rPr>
        <w:t>KR/</w:t>
      </w:r>
      <w:r w:rsidR="00A60EB5" w:rsidRPr="00036B86">
        <w:rPr>
          <w:rFonts w:cs="Times New Roman"/>
          <w:b/>
          <w:szCs w:val="24"/>
        </w:rPr>
        <w:t>MY</w:t>
      </w:r>
      <w:r w:rsidR="00624EAC">
        <w:rPr>
          <w:rFonts w:cs="Times New Roman"/>
          <w:b/>
          <w:szCs w:val="24"/>
        </w:rPr>
        <w:t>/PH</w:t>
      </w:r>
      <w:r w:rsidR="00D67F19" w:rsidRPr="00036B86">
        <w:rPr>
          <w:b/>
        </w:rPr>
        <w:t>/</w:t>
      </w:r>
      <w:r w:rsidR="00345112" w:rsidRPr="00F7074D">
        <w:rPr>
          <w:rFonts w:cs="Times New Roman"/>
          <w:b/>
          <w:szCs w:val="24"/>
        </w:rPr>
        <w:t>SG</w:t>
      </w:r>
      <w:r w:rsidR="00036B86" w:rsidRPr="00F7074D">
        <w:rPr>
          <w:rFonts w:cs="Times New Roman"/>
          <w:b/>
          <w:szCs w:val="24"/>
        </w:rPr>
        <w:t>/</w:t>
      </w:r>
      <w:r w:rsidR="00F7074D">
        <w:rPr>
          <w:rFonts w:eastAsia="Malgun Gothic" w:cs="Times New Roman"/>
          <w:b/>
          <w:szCs w:val="24"/>
          <w:lang w:eastAsia="ko-KR"/>
        </w:rPr>
        <w:t>TH</w:t>
      </w:r>
      <w:r w:rsidR="000D324F" w:rsidRPr="00394D65">
        <w:rPr>
          <w:rFonts w:cs="Times New Roman"/>
          <w:b/>
          <w:szCs w:val="24"/>
        </w:rPr>
        <w:t>:</w:t>
      </w:r>
      <w:r w:rsidR="009F2878">
        <w:rPr>
          <w:rFonts w:cs="Times New Roman"/>
          <w:szCs w:val="24"/>
        </w:rPr>
        <w:t xml:space="preserve"> </w:t>
      </w:r>
      <w:r w:rsidR="00624EAC">
        <w:rPr>
          <w:rFonts w:cs="Times New Roman"/>
          <w:szCs w:val="24"/>
        </w:rPr>
        <w:t>Each Party is</w:t>
      </w:r>
      <w:r w:rsidR="000D3892">
        <w:rPr>
          <w:rFonts w:cs="Times New Roman"/>
          <w:szCs w:val="24"/>
        </w:rPr>
        <w:t xml:space="preserve"> encouraged to</w:t>
      </w:r>
      <w:r w:rsidR="00973F02" w:rsidRPr="00394D65">
        <w:rPr>
          <w:rFonts w:cs="Times New Roman"/>
          <w:b/>
          <w:szCs w:val="24"/>
        </w:rPr>
        <w:t>]</w:t>
      </w:r>
      <w:r w:rsidR="009F2878" w:rsidRPr="00394D65">
        <w:rPr>
          <w:rFonts w:cs="Times New Roman"/>
          <w:b/>
          <w:szCs w:val="24"/>
        </w:rPr>
        <w:t>,</w:t>
      </w:r>
      <w:r w:rsidR="00554991">
        <w:rPr>
          <w:rFonts w:cs="Times New Roman"/>
          <w:b/>
          <w:szCs w:val="24"/>
        </w:rPr>
        <w:t xml:space="preserve"> </w:t>
      </w:r>
      <w:r w:rsidRPr="00375A91">
        <w:rPr>
          <w:rFonts w:cs="Times New Roman"/>
          <w:szCs w:val="24"/>
        </w:rPr>
        <w:t>under normal circumstances,</w:t>
      </w:r>
      <w:r w:rsidRPr="00375A91">
        <w:rPr>
          <w:rStyle w:val="FootnoteReference"/>
          <w:rFonts w:cs="Times New Roman"/>
          <w:szCs w:val="24"/>
        </w:rPr>
        <w:footnoteReference w:id="2"/>
      </w:r>
      <w:r w:rsidRPr="00375A91">
        <w:rPr>
          <w:rFonts w:cs="Times New Roman"/>
          <w:szCs w:val="24"/>
        </w:rPr>
        <w:t xml:space="preserve"> publish:</w:t>
      </w:r>
    </w:p>
    <w:p w14:paraId="22ED1668" w14:textId="19151C63" w:rsidR="000D3892" w:rsidRPr="00375A91" w:rsidRDefault="000D3892" w:rsidP="000D3892">
      <w:pPr>
        <w:ind w:left="14"/>
        <w:jc w:val="both"/>
        <w:rPr>
          <w:rFonts w:cs="Times New Roman"/>
          <w:szCs w:val="24"/>
          <w:lang w:eastAsia="ja-JP"/>
        </w:rPr>
      </w:pPr>
    </w:p>
    <w:p w14:paraId="575741FD" w14:textId="48F8B1A7" w:rsidR="007C2969" w:rsidRPr="00375A91" w:rsidRDefault="007C2969" w:rsidP="003E0878">
      <w:pPr>
        <w:ind w:left="1440" w:hanging="720"/>
        <w:jc w:val="both"/>
        <w:rPr>
          <w:rStyle w:val="Normal4Char"/>
          <w:rFonts w:cs="Times New Roman"/>
          <w:szCs w:val="24"/>
        </w:rPr>
      </w:pPr>
      <w:r w:rsidRPr="00375A91">
        <w:t>(a)</w:t>
      </w:r>
      <w:r w:rsidRPr="00375A91">
        <w:tab/>
        <w:t xml:space="preserve">the </w:t>
      </w:r>
      <w:r w:rsidR="00C75839" w:rsidRPr="00D47ACC">
        <w:rPr>
          <w:b/>
          <w:bCs/>
        </w:rPr>
        <w:t>[</w:t>
      </w:r>
      <w:r w:rsidR="00C75839" w:rsidRPr="0003641D">
        <w:rPr>
          <w:b/>
          <w:bCs/>
        </w:rPr>
        <w:t>US propose; MY oppose</w:t>
      </w:r>
      <w:r w:rsidR="00C75839">
        <w:t xml:space="preserve">: </w:t>
      </w:r>
      <w:r w:rsidRPr="00375A91">
        <w:t>proposed text of the regulation</w:t>
      </w:r>
      <w:r w:rsidR="00C75839" w:rsidRPr="00CF6FC7">
        <w:rPr>
          <w:b/>
        </w:rPr>
        <w:t>]</w:t>
      </w:r>
      <w:r w:rsidRPr="00375A91">
        <w:t xml:space="preserve"> </w:t>
      </w:r>
      <w:r w:rsidRPr="00375A91">
        <w:rPr>
          <w:rStyle w:val="Normal4Char"/>
          <w:rFonts w:cs="Times New Roman"/>
          <w:szCs w:val="24"/>
        </w:rPr>
        <w:t xml:space="preserve">along </w:t>
      </w:r>
      <w:r w:rsidRPr="00C004DD">
        <w:rPr>
          <w:rStyle w:val="Normal4Char"/>
          <w:rFonts w:cs="Times New Roman"/>
          <w:szCs w:val="24"/>
        </w:rPr>
        <w:t>with its regulatory impact assessment</w:t>
      </w:r>
      <w:r w:rsidRPr="00E123DD">
        <w:rPr>
          <w:rStyle w:val="Normal4Char"/>
          <w:rFonts w:cs="Times New Roman"/>
          <w:szCs w:val="24"/>
        </w:rPr>
        <w:t>,</w:t>
      </w:r>
      <w:r w:rsidRPr="00375A91">
        <w:rPr>
          <w:rStyle w:val="Normal4Char"/>
          <w:rFonts w:cs="Times New Roman"/>
          <w:szCs w:val="24"/>
        </w:rPr>
        <w:t xml:space="preserve"> if any;</w:t>
      </w:r>
    </w:p>
    <w:p w14:paraId="498B72A8" w14:textId="77777777" w:rsidR="007C2969" w:rsidRPr="00375A91" w:rsidRDefault="007C2969" w:rsidP="003E0878">
      <w:pPr>
        <w:ind w:left="1440" w:hanging="720"/>
        <w:jc w:val="both"/>
      </w:pPr>
    </w:p>
    <w:p w14:paraId="05BA7884" w14:textId="2E53B2CD" w:rsidR="007C2969" w:rsidRPr="00FB4EE2" w:rsidRDefault="007C2969" w:rsidP="003E0878">
      <w:pPr>
        <w:ind w:left="1440" w:hanging="720"/>
        <w:jc w:val="both"/>
      </w:pPr>
      <w:r w:rsidRPr="00375A91">
        <w:t>(b)</w:t>
      </w:r>
      <w:r w:rsidRPr="00375A91">
        <w:tab/>
        <w:t xml:space="preserve">an </w:t>
      </w:r>
      <w:r w:rsidRPr="00375A91">
        <w:rPr>
          <w:rStyle w:val="Normal4Char"/>
          <w:rFonts w:cs="Times New Roman"/>
          <w:szCs w:val="24"/>
        </w:rPr>
        <w:t>explanation</w:t>
      </w:r>
      <w:r w:rsidRPr="00375A91">
        <w:t xml:space="preserve"> of the regulation, including its objectives, how the regulation achieves those </w:t>
      </w:r>
      <w:r w:rsidRPr="00FB4EE2">
        <w:t>objectives, the rationale for the material features of the regulation, and</w:t>
      </w:r>
      <w:r w:rsidR="0022514A">
        <w:t xml:space="preserve"> </w:t>
      </w:r>
      <w:r w:rsidR="00554991">
        <w:t xml:space="preserve"> </w:t>
      </w:r>
      <w:r w:rsidRPr="00FB4EE2">
        <w:t>any major alternatives</w:t>
      </w:r>
      <w:r w:rsidR="002300A6">
        <w:t xml:space="preserve"> </w:t>
      </w:r>
      <w:r w:rsidRPr="00FB4EE2">
        <w:t>being considered;</w:t>
      </w:r>
    </w:p>
    <w:p w14:paraId="5DAE1F7E" w14:textId="77777777" w:rsidR="007C2969" w:rsidRPr="00FB4EE2" w:rsidRDefault="007C2969" w:rsidP="003E0878">
      <w:pPr>
        <w:ind w:left="1440" w:hanging="720"/>
        <w:jc w:val="both"/>
      </w:pPr>
    </w:p>
    <w:p w14:paraId="7BFAFFCF" w14:textId="00FEC261" w:rsidR="007C2969" w:rsidRPr="005901C7" w:rsidRDefault="007C2969" w:rsidP="003E0878">
      <w:pPr>
        <w:ind w:left="1440" w:hanging="720"/>
        <w:jc w:val="both"/>
        <w:rPr>
          <w:smallCaps/>
        </w:rPr>
      </w:pPr>
      <w:r w:rsidRPr="00E37790">
        <w:t>(c)</w:t>
      </w:r>
      <w:r w:rsidRPr="00E37790">
        <w:tab/>
        <w:t>an explanation of the data, other information, and ana</w:t>
      </w:r>
      <w:r w:rsidRPr="00CA2804">
        <w:t>lyses the regulatory authority relied upon to support the regulation; and</w:t>
      </w:r>
    </w:p>
    <w:p w14:paraId="67349CA3" w14:textId="77777777" w:rsidR="007C2969" w:rsidRPr="00B6549C" w:rsidRDefault="007C2969" w:rsidP="003E0878">
      <w:pPr>
        <w:ind w:left="1440" w:hanging="720"/>
        <w:jc w:val="both"/>
        <w:rPr>
          <w:smallCaps/>
        </w:rPr>
      </w:pPr>
    </w:p>
    <w:p w14:paraId="6869FD8B" w14:textId="1BB571FE" w:rsidR="007C2969" w:rsidRPr="00FB4EE2" w:rsidRDefault="007C2969" w:rsidP="003E0878">
      <w:pPr>
        <w:ind w:left="1440" w:hanging="720"/>
        <w:jc w:val="both"/>
        <w:rPr>
          <w:smallCaps/>
        </w:rPr>
      </w:pPr>
      <w:r w:rsidRPr="008B2DE0">
        <w:t>(d)</w:t>
      </w:r>
      <w:r w:rsidRPr="008B2DE0">
        <w:tab/>
      </w:r>
      <w:r w:rsidRPr="009F1866">
        <w:t xml:space="preserve">the </w:t>
      </w:r>
      <w:r w:rsidR="00345112" w:rsidRPr="009F1866">
        <w:rPr>
          <w:b/>
          <w:bCs/>
        </w:rPr>
        <w:t>[</w:t>
      </w:r>
      <w:r w:rsidR="007B0873">
        <w:rPr>
          <w:b/>
          <w:bCs/>
        </w:rPr>
        <w:t xml:space="preserve">US propose; SG oppose: </w:t>
      </w:r>
      <w:r w:rsidR="007B0873" w:rsidRPr="00377344">
        <w:t>name and</w:t>
      </w:r>
      <w:r w:rsidR="007B0873">
        <w:rPr>
          <w:b/>
          <w:bCs/>
        </w:rPr>
        <w:t xml:space="preserve">] [JP: </w:t>
      </w:r>
      <w:r w:rsidR="007B0873" w:rsidRPr="00377344">
        <w:t>name</w:t>
      </w:r>
      <w:r w:rsidR="007B0873">
        <w:rPr>
          <w:b/>
          <w:bCs/>
        </w:rPr>
        <w:t xml:space="preserve">] </w:t>
      </w:r>
      <w:r w:rsidR="00147BD4" w:rsidRPr="00E470C6">
        <w:rPr>
          <w:rFonts w:cs="Times New Roman"/>
          <w:b/>
        </w:rPr>
        <w:t>[JP</w:t>
      </w:r>
      <w:r w:rsidR="00E470C6">
        <w:rPr>
          <w:rFonts w:cs="Times New Roman"/>
          <w:b/>
        </w:rPr>
        <w:t xml:space="preserve"> </w:t>
      </w:r>
      <w:r w:rsidR="00147BD4" w:rsidRPr="00E470C6">
        <w:rPr>
          <w:rFonts w:cs="Times New Roman"/>
          <w:b/>
        </w:rPr>
        <w:t>oppose:</w:t>
      </w:r>
      <w:r w:rsidR="00147BD4" w:rsidRPr="00E470C6">
        <w:rPr>
          <w:rFonts w:cs="Times New Roman"/>
        </w:rPr>
        <w:t xml:space="preserve"> </w:t>
      </w:r>
      <w:r w:rsidRPr="007B0873">
        <w:t>and</w:t>
      </w:r>
      <w:r w:rsidRPr="00E37790">
        <w:t xml:space="preserve"> contact information</w:t>
      </w:r>
      <w:r w:rsidR="00147BD4" w:rsidRPr="00E37790">
        <w:rPr>
          <w:rFonts w:cs="Times New Roman"/>
          <w:b/>
        </w:rPr>
        <w:t>]</w:t>
      </w:r>
      <w:r w:rsidRPr="00E37790">
        <w:t xml:space="preserve"> of </w:t>
      </w:r>
      <w:r w:rsidR="00DC065F" w:rsidRPr="00E470C6">
        <w:rPr>
          <w:b/>
        </w:rPr>
        <w:t>[</w:t>
      </w:r>
      <w:r w:rsidR="007B0873">
        <w:rPr>
          <w:b/>
        </w:rPr>
        <w:t xml:space="preserve">US propose; </w:t>
      </w:r>
      <w:r w:rsidR="00DC065F" w:rsidRPr="001B358E">
        <w:rPr>
          <w:rFonts w:cs="Times New Roman"/>
          <w:b/>
        </w:rPr>
        <w:t>JP</w:t>
      </w:r>
      <w:r w:rsidR="001B358E" w:rsidRPr="001B358E">
        <w:rPr>
          <w:rFonts w:cs="Times New Roman"/>
          <w:b/>
        </w:rPr>
        <w:t>/</w:t>
      </w:r>
      <w:r w:rsidR="00FD35F3">
        <w:rPr>
          <w:rFonts w:cs="Times New Roman"/>
          <w:b/>
        </w:rPr>
        <w:t>ID/</w:t>
      </w:r>
      <w:r w:rsidR="00D65CFE">
        <w:rPr>
          <w:rFonts w:cs="Times New Roman"/>
          <w:b/>
        </w:rPr>
        <w:t>MY/</w:t>
      </w:r>
      <w:r w:rsidR="000C0153">
        <w:rPr>
          <w:rFonts w:cs="Times New Roman"/>
          <w:b/>
        </w:rPr>
        <w:t>PH/</w:t>
      </w:r>
      <w:r w:rsidR="001B358E" w:rsidRPr="001B358E">
        <w:rPr>
          <w:rFonts w:cs="Times New Roman"/>
          <w:b/>
        </w:rPr>
        <w:t>SG</w:t>
      </w:r>
      <w:r w:rsidR="00DC065F" w:rsidRPr="001B358E">
        <w:rPr>
          <w:rFonts w:cs="Times New Roman"/>
          <w:b/>
        </w:rPr>
        <w:t xml:space="preserve"> oppose</w:t>
      </w:r>
      <w:r w:rsidR="00DC065F" w:rsidRPr="001B358E">
        <w:rPr>
          <w:b/>
        </w:rPr>
        <w:t>:</w:t>
      </w:r>
      <w:r w:rsidR="00DC065F" w:rsidRPr="001B358E">
        <w:t xml:space="preserve"> </w:t>
      </w:r>
      <w:r w:rsidRPr="001B358E">
        <w:t>an individual official from</w:t>
      </w:r>
      <w:r w:rsidR="00DC065F" w:rsidRPr="00377344">
        <w:rPr>
          <w:b/>
          <w:bCs/>
        </w:rPr>
        <w:t>]</w:t>
      </w:r>
      <w:r w:rsidRPr="001B358E">
        <w:t xml:space="preserve"> </w:t>
      </w:r>
      <w:r w:rsidRPr="00FB4EE2">
        <w:t>the regulatory authority with lead responsibility for developing the regulation who may be contacted concerning questions regarding the regulation.</w:t>
      </w:r>
    </w:p>
    <w:p w14:paraId="2293C54C" w14:textId="466D2526" w:rsidR="00E80E54" w:rsidRPr="00E920C1" w:rsidRDefault="00E80E54" w:rsidP="003E0878">
      <w:pPr>
        <w:ind w:left="1440" w:hanging="720"/>
        <w:jc w:val="both"/>
        <w:rPr>
          <w:rFonts w:cs="Times New Roman"/>
          <w:smallCaps/>
        </w:rPr>
      </w:pPr>
      <w:r w:rsidRPr="00E920C1">
        <w:rPr>
          <w:rFonts w:hint="eastAsia"/>
          <w:smallCaps/>
          <w:lang w:eastAsia="ja-JP"/>
        </w:rPr>
        <w:t xml:space="preserve">　　　　</w:t>
      </w:r>
    </w:p>
    <w:p w14:paraId="45309FA7" w14:textId="77777777" w:rsidR="007C2969" w:rsidRPr="00FB4EE2" w:rsidRDefault="007C2969" w:rsidP="007C2969">
      <w:pPr>
        <w:pStyle w:val="Normal4"/>
        <w:spacing w:after="0"/>
        <w:ind w:left="1440" w:hanging="720"/>
        <w:rPr>
          <w:rFonts w:cs="Times New Roman"/>
          <w:szCs w:val="24"/>
        </w:rPr>
      </w:pPr>
    </w:p>
    <w:p w14:paraId="7569A18E" w14:textId="7F811F44" w:rsidR="007C2969" w:rsidRPr="002F2C96" w:rsidRDefault="007C2969" w:rsidP="007C2969">
      <w:pPr>
        <w:pStyle w:val="Normal4"/>
        <w:spacing w:after="0"/>
      </w:pPr>
      <w:r w:rsidRPr="002F2C96">
        <w:t>At the same time the Party publishes the information listed in subparagraphs (a) through (d),</w:t>
      </w:r>
      <w:r w:rsidR="00A86333">
        <w:t xml:space="preserve"> the</w:t>
      </w:r>
      <w:r w:rsidRPr="002F2C96">
        <w:t xml:space="preserve"> </w:t>
      </w:r>
      <w:r w:rsidR="00D43C84" w:rsidRPr="00394D65">
        <w:rPr>
          <w:b/>
        </w:rPr>
        <w:t>[US:</w:t>
      </w:r>
      <w:r w:rsidR="00D43C84">
        <w:t xml:space="preserve"> Party shall also</w:t>
      </w:r>
      <w:r w:rsidR="00D43C84" w:rsidRPr="00394D65">
        <w:rPr>
          <w:b/>
        </w:rPr>
        <w:t>]</w:t>
      </w:r>
      <w:r w:rsidR="000F7616" w:rsidRPr="00394D65">
        <w:rPr>
          <w:rFonts w:cs="Times New Roman"/>
          <w:b/>
          <w:szCs w:val="24"/>
        </w:rPr>
        <w:t xml:space="preserve"> [</w:t>
      </w:r>
      <w:r w:rsidR="00572B7C">
        <w:rPr>
          <w:rFonts w:cs="Times New Roman"/>
          <w:b/>
          <w:szCs w:val="24"/>
        </w:rPr>
        <w:t>BN</w:t>
      </w:r>
      <w:r w:rsidR="00D215E2">
        <w:rPr>
          <w:rFonts w:cs="Times New Roman"/>
          <w:b/>
          <w:szCs w:val="24"/>
        </w:rPr>
        <w:t>/</w:t>
      </w:r>
      <w:r w:rsidR="00BB0F77">
        <w:rPr>
          <w:rFonts w:cs="Times New Roman"/>
          <w:b/>
          <w:szCs w:val="24"/>
        </w:rPr>
        <w:t>ID</w:t>
      </w:r>
      <w:r w:rsidR="00D215E2">
        <w:rPr>
          <w:rFonts w:cs="Times New Roman"/>
          <w:b/>
          <w:szCs w:val="24"/>
        </w:rPr>
        <w:t>/</w:t>
      </w:r>
      <w:r w:rsidR="000F7616" w:rsidRPr="00394D65">
        <w:rPr>
          <w:rFonts w:cs="Times New Roman"/>
          <w:b/>
          <w:szCs w:val="24"/>
        </w:rPr>
        <w:t>JP</w:t>
      </w:r>
      <w:r w:rsidR="00D215E2">
        <w:rPr>
          <w:rFonts w:cs="Times New Roman"/>
          <w:b/>
          <w:szCs w:val="24"/>
        </w:rPr>
        <w:t>/</w:t>
      </w:r>
      <w:r w:rsidR="00B91DBE">
        <w:rPr>
          <w:rFonts w:cs="Times New Roman"/>
          <w:b/>
          <w:szCs w:val="24"/>
        </w:rPr>
        <w:t>PH/</w:t>
      </w:r>
      <w:r w:rsidR="00894940">
        <w:rPr>
          <w:rFonts w:cs="Times New Roman"/>
          <w:b/>
          <w:szCs w:val="24"/>
        </w:rPr>
        <w:t>KR/</w:t>
      </w:r>
      <w:r w:rsidR="00933D68">
        <w:rPr>
          <w:rFonts w:cs="Times New Roman"/>
          <w:b/>
          <w:szCs w:val="24"/>
        </w:rPr>
        <w:t>MY</w:t>
      </w:r>
      <w:r w:rsidR="00FA1F66" w:rsidRPr="008B2DE0">
        <w:rPr>
          <w:b/>
        </w:rPr>
        <w:t>/</w:t>
      </w:r>
      <w:r w:rsidR="00345112" w:rsidRPr="00B91DBE">
        <w:rPr>
          <w:rFonts w:cs="Times New Roman"/>
          <w:b/>
          <w:szCs w:val="24"/>
        </w:rPr>
        <w:t>SG</w:t>
      </w:r>
      <w:r w:rsidR="00F2340D">
        <w:rPr>
          <w:rFonts w:cs="Times New Roman"/>
          <w:b/>
          <w:szCs w:val="24"/>
        </w:rPr>
        <w:t>/TH</w:t>
      </w:r>
      <w:r w:rsidR="000F7616" w:rsidRPr="00394D65">
        <w:rPr>
          <w:rFonts w:cs="Times New Roman"/>
          <w:b/>
          <w:szCs w:val="24"/>
        </w:rPr>
        <w:t>:</w:t>
      </w:r>
      <w:r w:rsidR="000F7616">
        <w:rPr>
          <w:rFonts w:cs="Times New Roman"/>
          <w:szCs w:val="24"/>
        </w:rPr>
        <w:t xml:space="preserve"> Parties are encouraged to</w:t>
      </w:r>
      <w:r w:rsidR="000F7616" w:rsidRPr="00394D65">
        <w:rPr>
          <w:rFonts w:cs="Times New Roman"/>
          <w:b/>
          <w:szCs w:val="24"/>
        </w:rPr>
        <w:t>]</w:t>
      </w:r>
      <w:r w:rsidR="000F7616" w:rsidRPr="00394D65">
        <w:rPr>
          <w:b/>
        </w:rPr>
        <w:t xml:space="preserve"> </w:t>
      </w:r>
      <w:r w:rsidR="009F2878" w:rsidRPr="00394D65">
        <w:rPr>
          <w:b/>
        </w:rPr>
        <w:t>[</w:t>
      </w:r>
      <w:proofErr w:type="gramStart"/>
      <w:r w:rsidR="009F2878" w:rsidRPr="00394D65">
        <w:rPr>
          <w:b/>
        </w:rPr>
        <w:t>TH</w:t>
      </w:r>
      <w:r w:rsidR="009F2878" w:rsidRPr="000A02CA">
        <w:rPr>
          <w:b/>
        </w:rPr>
        <w:t>:</w:t>
      </w:r>
      <w:r w:rsidR="009F2878">
        <w:t>,</w:t>
      </w:r>
      <w:proofErr w:type="gramEnd"/>
      <w:r w:rsidR="00A86333">
        <w:t xml:space="preserve"> </w:t>
      </w:r>
      <w:r w:rsidR="009F2878">
        <w:t>to the extent possible,</w:t>
      </w:r>
      <w:r w:rsidR="009F2878" w:rsidRPr="00394D65">
        <w:rPr>
          <w:b/>
        </w:rPr>
        <w:t>]</w:t>
      </w:r>
      <w:r w:rsidR="00C361D4">
        <w:t xml:space="preserve"> </w:t>
      </w:r>
      <w:r w:rsidRPr="002F2C96">
        <w:t xml:space="preserve">make publicly available </w:t>
      </w:r>
      <w:r w:rsidRPr="00FB4EE2">
        <w:rPr>
          <w:rFonts w:cs="Times New Roman"/>
          <w:szCs w:val="24"/>
        </w:rPr>
        <w:t>data, other information,</w:t>
      </w:r>
      <w:r w:rsidRPr="00CA2804">
        <w:t xml:space="preserve"> </w:t>
      </w:r>
      <w:r w:rsidRPr="00FB4EE2">
        <w:rPr>
          <w:rFonts w:cs="Times New Roman"/>
          <w:szCs w:val="24"/>
        </w:rPr>
        <w:t xml:space="preserve">and </w:t>
      </w:r>
      <w:r w:rsidRPr="00C004DD">
        <w:rPr>
          <w:rFonts w:cs="Times New Roman"/>
          <w:szCs w:val="24"/>
        </w:rPr>
        <w:t>scientific and technical analyses it</w:t>
      </w:r>
      <w:r w:rsidR="005325AA" w:rsidRPr="00C004DD">
        <w:rPr>
          <w:rFonts w:cs="Times New Roman"/>
          <w:szCs w:val="24"/>
        </w:rPr>
        <w:t>s regulatory authorit</w:t>
      </w:r>
      <w:r w:rsidR="00C004DD" w:rsidRPr="00C004DD">
        <w:rPr>
          <w:rFonts w:cs="Times New Roman"/>
          <w:szCs w:val="24"/>
        </w:rPr>
        <w:t>y</w:t>
      </w:r>
      <w:r w:rsidRPr="00C004DD">
        <w:rPr>
          <w:rFonts w:cs="Times New Roman"/>
          <w:szCs w:val="24"/>
        </w:rPr>
        <w:t xml:space="preserve"> relied upon in support of the regulation, including any risk assessment.</w:t>
      </w:r>
    </w:p>
    <w:p w14:paraId="7067C742" w14:textId="77777777" w:rsidR="007C2969" w:rsidRPr="00FB4EE2" w:rsidRDefault="007C2969" w:rsidP="007C2969">
      <w:pPr>
        <w:pStyle w:val="Normal4"/>
        <w:spacing w:after="0"/>
        <w:rPr>
          <w:rFonts w:cs="Times New Roman"/>
          <w:smallCaps/>
          <w:szCs w:val="24"/>
        </w:rPr>
      </w:pPr>
    </w:p>
    <w:p w14:paraId="585426C9" w14:textId="0FF278F9" w:rsidR="007C2969" w:rsidRPr="002F2C96" w:rsidRDefault="007C2969" w:rsidP="007C2969">
      <w:pPr>
        <w:pStyle w:val="Normal4"/>
        <w:spacing w:after="0"/>
      </w:pPr>
      <w:r w:rsidRPr="002F2C96">
        <w:t>2.</w:t>
      </w:r>
      <w:r w:rsidRPr="002F2C96">
        <w:tab/>
      </w:r>
      <w:r w:rsidR="00B30027">
        <w:rPr>
          <w:rFonts w:cs="Times New Roman"/>
          <w:szCs w:val="24"/>
        </w:rPr>
        <w:t xml:space="preserve"> </w:t>
      </w:r>
      <w:r w:rsidR="00820048">
        <w:rPr>
          <w:rFonts w:cs="Times New Roman"/>
          <w:szCs w:val="24"/>
        </w:rPr>
        <w:t xml:space="preserve">Each Party </w:t>
      </w:r>
      <w:r w:rsidR="0029374D" w:rsidRPr="00394D65">
        <w:rPr>
          <w:b/>
        </w:rPr>
        <w:t>[US:</w:t>
      </w:r>
      <w:r w:rsidR="0029374D">
        <w:t xml:space="preserve"> shall</w:t>
      </w:r>
      <w:r w:rsidR="0029374D" w:rsidRPr="00394D65">
        <w:rPr>
          <w:b/>
        </w:rPr>
        <w:t>]</w:t>
      </w:r>
      <w:r w:rsidR="00C361D4" w:rsidRPr="00394D65">
        <w:rPr>
          <w:b/>
        </w:rPr>
        <w:t xml:space="preserve"> </w:t>
      </w:r>
      <w:r w:rsidR="000F7616" w:rsidRPr="00394D65">
        <w:rPr>
          <w:rFonts w:cs="Times New Roman"/>
          <w:b/>
          <w:szCs w:val="24"/>
        </w:rPr>
        <w:t>[</w:t>
      </w:r>
      <w:r w:rsidR="00572B7C">
        <w:rPr>
          <w:rFonts w:cs="Times New Roman"/>
          <w:b/>
          <w:szCs w:val="24"/>
        </w:rPr>
        <w:t>BN</w:t>
      </w:r>
      <w:r w:rsidR="00D215E2">
        <w:rPr>
          <w:rFonts w:cs="Times New Roman"/>
          <w:b/>
          <w:szCs w:val="24"/>
        </w:rPr>
        <w:t>/</w:t>
      </w:r>
      <w:r w:rsidR="00BB0F77">
        <w:rPr>
          <w:rFonts w:cs="Times New Roman"/>
          <w:b/>
          <w:szCs w:val="24"/>
        </w:rPr>
        <w:t>ID</w:t>
      </w:r>
      <w:r w:rsidR="00D215E2">
        <w:rPr>
          <w:rFonts w:cs="Times New Roman"/>
          <w:b/>
          <w:szCs w:val="24"/>
        </w:rPr>
        <w:t>/</w:t>
      </w:r>
      <w:r w:rsidR="000F7616" w:rsidRPr="00394D65">
        <w:rPr>
          <w:rFonts w:cs="Times New Roman"/>
          <w:b/>
          <w:szCs w:val="24"/>
        </w:rPr>
        <w:t>JP</w:t>
      </w:r>
      <w:r w:rsidR="00D215E2">
        <w:rPr>
          <w:rFonts w:cs="Times New Roman"/>
          <w:b/>
          <w:szCs w:val="24"/>
        </w:rPr>
        <w:t>/</w:t>
      </w:r>
      <w:r w:rsidR="001B358E">
        <w:rPr>
          <w:rFonts w:cs="Times New Roman"/>
          <w:b/>
          <w:szCs w:val="24"/>
        </w:rPr>
        <w:t>KR/</w:t>
      </w:r>
      <w:r w:rsidR="00933D68">
        <w:rPr>
          <w:rFonts w:cs="Times New Roman"/>
          <w:b/>
          <w:szCs w:val="24"/>
        </w:rPr>
        <w:t>MY</w:t>
      </w:r>
      <w:r w:rsidR="00A83655">
        <w:rPr>
          <w:rFonts w:cs="Times New Roman"/>
          <w:b/>
          <w:szCs w:val="24"/>
        </w:rPr>
        <w:t>/PH</w:t>
      </w:r>
      <w:r w:rsidR="001B358E">
        <w:rPr>
          <w:rFonts w:cs="Times New Roman"/>
          <w:b/>
          <w:szCs w:val="24"/>
        </w:rPr>
        <w:t>/SG</w:t>
      </w:r>
      <w:r w:rsidR="00F2340D">
        <w:rPr>
          <w:rFonts w:cs="Times New Roman"/>
          <w:b/>
          <w:szCs w:val="24"/>
        </w:rPr>
        <w:t>/TH</w:t>
      </w:r>
      <w:r w:rsidR="000F7616" w:rsidRPr="00394D65">
        <w:rPr>
          <w:rFonts w:cs="Times New Roman"/>
          <w:b/>
          <w:szCs w:val="24"/>
        </w:rPr>
        <w:t>:</w:t>
      </w:r>
      <w:r w:rsidR="000F7616">
        <w:rPr>
          <w:rFonts w:cs="Times New Roman"/>
          <w:szCs w:val="24"/>
        </w:rPr>
        <w:t xml:space="preserve"> </w:t>
      </w:r>
      <w:r w:rsidR="00BC4295">
        <w:rPr>
          <w:rFonts w:cs="Times New Roman"/>
          <w:szCs w:val="24"/>
          <w:lang w:eastAsia="ja-JP"/>
        </w:rPr>
        <w:t xml:space="preserve"> is</w:t>
      </w:r>
      <w:r w:rsidR="000F7616">
        <w:rPr>
          <w:rFonts w:cs="Times New Roman"/>
          <w:szCs w:val="24"/>
        </w:rPr>
        <w:t xml:space="preserve"> encouraged to</w:t>
      </w:r>
      <w:r w:rsidR="000F7616" w:rsidRPr="00394D65">
        <w:rPr>
          <w:rFonts w:cs="Times New Roman"/>
          <w:b/>
          <w:szCs w:val="24"/>
        </w:rPr>
        <w:t>]</w:t>
      </w:r>
      <w:r w:rsidR="000F7616">
        <w:rPr>
          <w:rFonts w:cs="Times New Roman"/>
          <w:szCs w:val="24"/>
        </w:rPr>
        <w:t xml:space="preserve"> </w:t>
      </w:r>
      <w:r w:rsidR="001E0C2A">
        <w:t xml:space="preserve">publish </w:t>
      </w:r>
      <w:r w:rsidRPr="002F2C96">
        <w:t xml:space="preserve">the items required to be published under paragraph 1 before the regulatory authority finalizes its work on </w:t>
      </w:r>
      <w:r w:rsidR="001E0C2A">
        <w:t>a</w:t>
      </w:r>
      <w:r w:rsidR="001E0C2A" w:rsidRPr="002F2C96">
        <w:t xml:space="preserve"> </w:t>
      </w:r>
      <w:r w:rsidRPr="002F2C96">
        <w:t>regulation</w:t>
      </w:r>
      <w:r w:rsidRPr="0014509F">
        <w:rPr>
          <w:rStyle w:val="FootnoteReference"/>
          <w:rFonts w:cs="Times New Roman"/>
          <w:szCs w:val="24"/>
        </w:rPr>
        <w:footnoteReference w:id="3"/>
      </w:r>
      <w:r w:rsidRPr="002F2C96">
        <w:t xml:space="preserve"> and at a time that will enable the regulatory authority to take into account the comments received and, as appropriate, make revisions to the text of the regulation published under paragraph 1(a).</w:t>
      </w:r>
    </w:p>
    <w:p w14:paraId="2F60D7F2" w14:textId="77777777" w:rsidR="007C2969" w:rsidRPr="000B3757" w:rsidRDefault="007C2969" w:rsidP="007C2969">
      <w:pPr>
        <w:pStyle w:val="Normal4"/>
        <w:spacing w:after="0"/>
      </w:pPr>
    </w:p>
    <w:p w14:paraId="31491A1C" w14:textId="0373C1A2" w:rsidR="007C2969" w:rsidRDefault="007C2969" w:rsidP="007C2969">
      <w:pPr>
        <w:pStyle w:val="Normal4"/>
        <w:spacing w:after="0"/>
        <w:rPr>
          <w:rFonts w:cs="Times New Roman"/>
          <w:szCs w:val="24"/>
        </w:rPr>
      </w:pPr>
      <w:r w:rsidRPr="00FB4EE2">
        <w:rPr>
          <w:rFonts w:cs="Times New Roman"/>
          <w:szCs w:val="24"/>
        </w:rPr>
        <w:t>3.</w:t>
      </w:r>
      <w:r w:rsidRPr="00FB4EE2">
        <w:rPr>
          <w:rFonts w:cs="Times New Roman"/>
          <w:szCs w:val="24"/>
        </w:rPr>
        <w:tab/>
      </w:r>
      <w:r w:rsidRPr="002F2C96">
        <w:t>After the items identified in paragraph 1 have been published,</w:t>
      </w:r>
      <w:r w:rsidR="00A86333">
        <w:t xml:space="preserve"> the</w:t>
      </w:r>
      <w:r w:rsidR="00820048">
        <w:t xml:space="preserve"> Party</w:t>
      </w:r>
      <w:r w:rsidR="00B6073A">
        <w:t xml:space="preserve"> </w:t>
      </w:r>
      <w:r w:rsidR="00B6073A" w:rsidRPr="00394D65">
        <w:rPr>
          <w:rFonts w:cs="Times New Roman"/>
          <w:b/>
          <w:szCs w:val="24"/>
        </w:rPr>
        <w:t>[US:</w:t>
      </w:r>
      <w:r w:rsidR="00B6073A">
        <w:rPr>
          <w:rFonts w:cs="Times New Roman"/>
          <w:szCs w:val="24"/>
        </w:rPr>
        <w:t xml:space="preserve"> </w:t>
      </w:r>
      <w:r w:rsidR="00B6073A" w:rsidRPr="00131B78">
        <w:t>shall</w:t>
      </w:r>
      <w:r w:rsidR="00B6073A" w:rsidRPr="00394D65">
        <w:rPr>
          <w:b/>
        </w:rPr>
        <w:t>]</w:t>
      </w:r>
      <w:r w:rsidRPr="00394D65">
        <w:rPr>
          <w:b/>
        </w:rPr>
        <w:t xml:space="preserve"> </w:t>
      </w:r>
      <w:r w:rsidR="00B30027" w:rsidRPr="00394D65">
        <w:rPr>
          <w:rFonts w:cs="Times New Roman"/>
          <w:b/>
          <w:szCs w:val="24"/>
        </w:rPr>
        <w:t>[</w:t>
      </w:r>
      <w:r w:rsidR="004027B5">
        <w:rPr>
          <w:rFonts w:cs="Times New Roman"/>
          <w:b/>
          <w:szCs w:val="24"/>
        </w:rPr>
        <w:t>ID</w:t>
      </w:r>
      <w:r w:rsidR="00D215E2">
        <w:rPr>
          <w:rFonts w:cs="Times New Roman"/>
          <w:b/>
          <w:szCs w:val="24"/>
        </w:rPr>
        <w:t>/</w:t>
      </w:r>
      <w:r w:rsidR="00B30027" w:rsidRPr="00394D65">
        <w:rPr>
          <w:rFonts w:cs="Times New Roman"/>
          <w:b/>
          <w:szCs w:val="24"/>
        </w:rPr>
        <w:t>JP</w:t>
      </w:r>
      <w:r w:rsidR="00A83655">
        <w:rPr>
          <w:rFonts w:cs="Times New Roman"/>
          <w:b/>
          <w:szCs w:val="24"/>
        </w:rPr>
        <w:t>/</w:t>
      </w:r>
      <w:r w:rsidR="00D65CFE">
        <w:rPr>
          <w:rFonts w:cs="Times New Roman"/>
          <w:b/>
          <w:szCs w:val="24"/>
        </w:rPr>
        <w:t>MY/</w:t>
      </w:r>
      <w:r w:rsidR="00A83655">
        <w:rPr>
          <w:rFonts w:cs="Times New Roman"/>
          <w:b/>
          <w:szCs w:val="24"/>
        </w:rPr>
        <w:t>PH</w:t>
      </w:r>
      <w:r w:rsidR="00F2340D">
        <w:rPr>
          <w:rFonts w:cs="Times New Roman"/>
          <w:b/>
          <w:szCs w:val="24"/>
        </w:rPr>
        <w:t>/TH</w:t>
      </w:r>
      <w:r w:rsidR="000D324F" w:rsidRPr="00394D65">
        <w:rPr>
          <w:rFonts w:cs="Times New Roman"/>
          <w:b/>
          <w:szCs w:val="24"/>
        </w:rPr>
        <w:t>:</w:t>
      </w:r>
      <w:r w:rsidR="00077DC0">
        <w:rPr>
          <w:rFonts w:cs="Times New Roman"/>
          <w:szCs w:val="24"/>
        </w:rPr>
        <w:t xml:space="preserve"> </w:t>
      </w:r>
      <w:r w:rsidR="00BC4295">
        <w:rPr>
          <w:rFonts w:cs="Times New Roman"/>
          <w:szCs w:val="24"/>
        </w:rPr>
        <w:t>is</w:t>
      </w:r>
      <w:r w:rsidR="00B30027">
        <w:rPr>
          <w:rFonts w:cs="Times New Roman"/>
          <w:szCs w:val="24"/>
        </w:rPr>
        <w:t xml:space="preserve"> encouraged to</w:t>
      </w:r>
      <w:r w:rsidR="00B30027" w:rsidRPr="002300A6">
        <w:rPr>
          <w:rFonts w:cs="Times New Roman"/>
          <w:b/>
          <w:szCs w:val="24"/>
        </w:rPr>
        <w:t>]</w:t>
      </w:r>
      <w:r w:rsidR="00A86333">
        <w:rPr>
          <w:rFonts w:cs="Times New Roman"/>
          <w:szCs w:val="24"/>
        </w:rPr>
        <w:t xml:space="preserve"> </w:t>
      </w:r>
      <w:r w:rsidR="00B6073A" w:rsidRPr="00394D65">
        <w:rPr>
          <w:rFonts w:cs="Times New Roman"/>
          <w:b/>
          <w:szCs w:val="24"/>
        </w:rPr>
        <w:t>[KR:</w:t>
      </w:r>
      <w:r w:rsidR="00B6073A">
        <w:rPr>
          <w:rFonts w:cs="Times New Roman"/>
          <w:szCs w:val="24"/>
        </w:rPr>
        <w:t xml:space="preserve"> should</w:t>
      </w:r>
      <w:r w:rsidR="00B6073A" w:rsidRPr="00394D65">
        <w:rPr>
          <w:rFonts w:cs="Times New Roman"/>
          <w:b/>
          <w:szCs w:val="24"/>
        </w:rPr>
        <w:t>]</w:t>
      </w:r>
      <w:r w:rsidR="00B6073A">
        <w:rPr>
          <w:rFonts w:cs="Times New Roman"/>
          <w:szCs w:val="24"/>
        </w:rPr>
        <w:t xml:space="preserve"> ensure</w:t>
      </w:r>
      <w:r w:rsidRPr="002F2C96">
        <w:t xml:space="preserve"> that any interested person, regardless of domicile, has an opportunity, </w:t>
      </w:r>
      <w:r w:rsidR="008772AF">
        <w:rPr>
          <w:b/>
          <w:bCs/>
        </w:rPr>
        <w:t>[US propose; KR oppose</w:t>
      </w:r>
      <w:r w:rsidR="009D7F4E">
        <w:rPr>
          <w:b/>
          <w:bCs/>
        </w:rPr>
        <w:t>; MY considering</w:t>
      </w:r>
      <w:r w:rsidR="008772AF">
        <w:rPr>
          <w:b/>
          <w:bCs/>
        </w:rPr>
        <w:t xml:space="preserve">: </w:t>
      </w:r>
      <w:r w:rsidRPr="002F2C96">
        <w:t>on terms no less favorable than those afforded to a person of the Party,</w:t>
      </w:r>
      <w:r w:rsidR="008772AF" w:rsidRPr="0059254E">
        <w:rPr>
          <w:b/>
          <w:bCs/>
        </w:rPr>
        <w:t>]</w:t>
      </w:r>
      <w:r w:rsidRPr="002F2C96">
        <w:t xml:space="preserve"> to submit written comments on the </w:t>
      </w:r>
      <w:r w:rsidRPr="000B3757">
        <w:t xml:space="preserve">items identified in paragraph 1 for consideration by the relevant regulatory authority of the Party. </w:t>
      </w:r>
      <w:r w:rsidR="00D215E2">
        <w:t xml:space="preserve"> </w:t>
      </w:r>
      <w:r w:rsidR="00820048">
        <w:t xml:space="preserve">Each Party </w:t>
      </w:r>
      <w:r w:rsidR="00C361D4" w:rsidRPr="00A86333">
        <w:rPr>
          <w:b/>
        </w:rPr>
        <w:t>[US:</w:t>
      </w:r>
      <w:r w:rsidR="00C361D4">
        <w:t xml:space="preserve"> Party shall</w:t>
      </w:r>
      <w:r w:rsidR="00B96200" w:rsidRPr="00894940">
        <w:rPr>
          <w:b/>
        </w:rPr>
        <w:t>]</w:t>
      </w:r>
      <w:r w:rsidRPr="00A86333">
        <w:rPr>
          <w:b/>
        </w:rPr>
        <w:t xml:space="preserve"> </w:t>
      </w:r>
      <w:r w:rsidR="000315C1" w:rsidRPr="00394D65">
        <w:rPr>
          <w:rFonts w:cs="Times New Roman"/>
          <w:b/>
          <w:szCs w:val="24"/>
        </w:rPr>
        <w:t>[KR:</w:t>
      </w:r>
      <w:r w:rsidR="000315C1">
        <w:rPr>
          <w:rFonts w:cs="Times New Roman"/>
          <w:szCs w:val="24"/>
        </w:rPr>
        <w:t xml:space="preserve"> should</w:t>
      </w:r>
      <w:r w:rsidR="00B96200" w:rsidRPr="00A86333">
        <w:rPr>
          <w:b/>
        </w:rPr>
        <w:t>]</w:t>
      </w:r>
      <w:r w:rsidRPr="00377344">
        <w:t xml:space="preserve"> </w:t>
      </w:r>
      <w:r w:rsidR="000F7616" w:rsidRPr="00A86333">
        <w:rPr>
          <w:b/>
        </w:rPr>
        <w:t>[</w:t>
      </w:r>
      <w:r w:rsidR="004027B5" w:rsidRPr="00E37790">
        <w:rPr>
          <w:b/>
        </w:rPr>
        <w:t>ID</w:t>
      </w:r>
      <w:r w:rsidR="008A2A05" w:rsidRPr="00676440">
        <w:rPr>
          <w:b/>
        </w:rPr>
        <w:t>/</w:t>
      </w:r>
      <w:r w:rsidR="000F7616" w:rsidRPr="00676440">
        <w:rPr>
          <w:b/>
        </w:rPr>
        <w:t>JP</w:t>
      </w:r>
      <w:r w:rsidR="00A83655">
        <w:rPr>
          <w:b/>
        </w:rPr>
        <w:t>/PH</w:t>
      </w:r>
      <w:r w:rsidR="00F2340D">
        <w:rPr>
          <w:b/>
        </w:rPr>
        <w:t>/TH</w:t>
      </w:r>
      <w:r w:rsidR="000F7616" w:rsidRPr="00676440">
        <w:rPr>
          <w:b/>
        </w:rPr>
        <w:t>:</w:t>
      </w:r>
      <w:r w:rsidR="000F7616" w:rsidRPr="00676440">
        <w:t xml:space="preserve">  encouraged to</w:t>
      </w:r>
      <w:r w:rsidR="00A86333" w:rsidRPr="00676440">
        <w:rPr>
          <w:b/>
        </w:rPr>
        <w:t>]</w:t>
      </w:r>
      <w:r w:rsidR="000F7616" w:rsidRPr="00E37790">
        <w:t xml:space="preserve"> </w:t>
      </w:r>
      <w:r w:rsidRPr="00CA2804">
        <w:t xml:space="preserve">allow interested persons to submit any comments </w:t>
      </w:r>
      <w:r w:rsidR="003B5C64" w:rsidRPr="00E37790">
        <w:t xml:space="preserve">or </w:t>
      </w:r>
      <w:r w:rsidRPr="00CA2804">
        <w:t xml:space="preserve">other input electronically </w:t>
      </w:r>
      <w:r w:rsidRPr="00FB4EE2">
        <w:rPr>
          <w:rFonts w:cs="Times New Roman"/>
          <w:szCs w:val="24"/>
        </w:rPr>
        <w:t>and may also allow written submissions</w:t>
      </w:r>
      <w:r w:rsidRPr="002F2C96">
        <w:t xml:space="preserve"> </w:t>
      </w:r>
      <w:r w:rsidRPr="00FB4EE2">
        <w:rPr>
          <w:rFonts w:cs="Times New Roman"/>
          <w:szCs w:val="24"/>
        </w:rPr>
        <w:t>by mail to a published address or through another technology.</w:t>
      </w:r>
    </w:p>
    <w:p w14:paraId="14F9F478" w14:textId="60D8ED70" w:rsidR="0013379D" w:rsidRDefault="0013379D" w:rsidP="007C2969">
      <w:pPr>
        <w:pStyle w:val="Normal4"/>
        <w:spacing w:after="0"/>
        <w:rPr>
          <w:rFonts w:cs="Times New Roman"/>
          <w:szCs w:val="24"/>
        </w:rPr>
      </w:pPr>
    </w:p>
    <w:p w14:paraId="5FFA30AB" w14:textId="534D74E7" w:rsidR="008044D5" w:rsidRPr="00BF43F8" w:rsidRDefault="008044D5" w:rsidP="008044D5">
      <w:pPr>
        <w:jc w:val="both"/>
        <w:rPr>
          <w:sz w:val="20"/>
          <w:szCs w:val="20"/>
        </w:rPr>
      </w:pPr>
      <w:r w:rsidRPr="00BF43F8">
        <w:rPr>
          <w:rFonts w:eastAsia="Times New Roman" w:cs="Times New Roman"/>
          <w:b/>
          <w:bCs/>
        </w:rPr>
        <w:t>[BN ALT para 3</w:t>
      </w:r>
      <w:r w:rsidRPr="00BF43F8">
        <w:rPr>
          <w:rFonts w:eastAsia="Times New Roman" w:cs="Times New Roman"/>
        </w:rPr>
        <w:t>: To the extent possible, each Party shall provide interested persons and other Parties with a reasonable opportunity to comment on those proposed measures.</w:t>
      </w:r>
      <w:r w:rsidRPr="00BF43F8">
        <w:rPr>
          <w:rFonts w:eastAsia="Times New Roman" w:cs="Times New Roman"/>
          <w:b/>
          <w:bCs/>
        </w:rPr>
        <w:t>]</w:t>
      </w:r>
    </w:p>
    <w:p w14:paraId="1C2A0AA2" w14:textId="77777777" w:rsidR="008044D5" w:rsidRDefault="008044D5" w:rsidP="008044D5">
      <w:pPr>
        <w:pStyle w:val="Normal4"/>
        <w:spacing w:after="0"/>
        <w:rPr>
          <w:b/>
          <w:bCs/>
          <w:color w:val="FF0000"/>
        </w:rPr>
      </w:pPr>
    </w:p>
    <w:p w14:paraId="05B86C22" w14:textId="7A2BC8D6" w:rsidR="007C2969" w:rsidRPr="00CA2804" w:rsidRDefault="00005B49" w:rsidP="007C2969">
      <w:pPr>
        <w:pStyle w:val="Normal4"/>
        <w:spacing w:after="0"/>
      </w:pPr>
      <w:r w:rsidRPr="00377344">
        <w:rPr>
          <w:b/>
        </w:rPr>
        <w:t>[</w:t>
      </w:r>
      <w:r>
        <w:rPr>
          <w:b/>
        </w:rPr>
        <w:t>KR/</w:t>
      </w:r>
      <w:r w:rsidRPr="00394D65">
        <w:rPr>
          <w:b/>
        </w:rPr>
        <w:t>US: propose; TH oppose</w:t>
      </w:r>
      <w:r>
        <w:rPr>
          <w:b/>
        </w:rPr>
        <w:t xml:space="preserve"> </w:t>
      </w:r>
      <w:r w:rsidRPr="00BF43F8">
        <w:rPr>
          <w:b/>
        </w:rPr>
        <w:t>para</w:t>
      </w:r>
      <w:r w:rsidR="00D215E2" w:rsidRPr="00BF43F8">
        <w:rPr>
          <w:b/>
        </w:rPr>
        <w:t xml:space="preserve">graph </w:t>
      </w:r>
      <w:r w:rsidR="007C2969" w:rsidRPr="00BF43F8">
        <w:rPr>
          <w:b/>
        </w:rPr>
        <w:t>4</w:t>
      </w:r>
      <w:r w:rsidR="00BF43F8" w:rsidRPr="00BF43F8">
        <w:rPr>
          <w:b/>
        </w:rPr>
        <w:t>:</w:t>
      </w:r>
      <w:r w:rsidR="007C2969" w:rsidRPr="002F2C96">
        <w:tab/>
        <w:t xml:space="preserve">If a Party expects a </w:t>
      </w:r>
      <w:r w:rsidR="007C2969">
        <w:rPr>
          <w:rFonts w:cs="Times New Roman"/>
        </w:rPr>
        <w:t>proposed</w:t>
      </w:r>
      <w:r w:rsidR="007C2969" w:rsidRPr="002F2C96">
        <w:t xml:space="preserve"> regulation to have a significant impact on </w:t>
      </w:r>
      <w:r w:rsidR="0042711B">
        <w:t xml:space="preserve">international </w:t>
      </w:r>
      <w:r w:rsidR="007C2969" w:rsidRPr="002F2C96">
        <w:t>trade</w:t>
      </w:r>
      <w:r w:rsidR="0042711B">
        <w:t xml:space="preserve"> or investment</w:t>
      </w:r>
      <w:r w:rsidR="007C2969" w:rsidRPr="0089288E">
        <w:rPr>
          <w:b/>
          <w:bCs/>
        </w:rPr>
        <w:t>,</w:t>
      </w:r>
      <w:r w:rsidR="00B6073A" w:rsidRPr="0089288E">
        <w:rPr>
          <w:b/>
          <w:bCs/>
        </w:rPr>
        <w:t xml:space="preserve"> </w:t>
      </w:r>
      <w:r w:rsidR="0089288E" w:rsidRPr="0089288E">
        <w:rPr>
          <w:b/>
          <w:bCs/>
        </w:rPr>
        <w:t xml:space="preserve">[PH: </w:t>
      </w:r>
      <w:r w:rsidR="0089288E" w:rsidRPr="0089288E">
        <w:t>or injurious impact on domestic competition</w:t>
      </w:r>
      <w:r w:rsidR="0089288E" w:rsidRPr="0089288E">
        <w:rPr>
          <w:b/>
          <w:bCs/>
        </w:rPr>
        <w:t>]</w:t>
      </w:r>
      <w:r w:rsidR="0089288E">
        <w:t xml:space="preserve"> </w:t>
      </w:r>
      <w:r w:rsidR="00B6073A" w:rsidRPr="00394D65">
        <w:rPr>
          <w:b/>
        </w:rPr>
        <w:t>[US:</w:t>
      </w:r>
      <w:r w:rsidR="00B6073A">
        <w:t xml:space="preserve"> </w:t>
      </w:r>
      <w:r w:rsidR="00B6073A" w:rsidRPr="002F2C96">
        <w:t xml:space="preserve">the Party </w:t>
      </w:r>
      <w:r w:rsidR="00B6073A">
        <w:t>should normally</w:t>
      </w:r>
      <w:r w:rsidR="00B6073A" w:rsidRPr="001863E3">
        <w:rPr>
          <w:b/>
        </w:rPr>
        <w:t>]</w:t>
      </w:r>
      <w:r w:rsidR="00B6073A" w:rsidRPr="002F2C96">
        <w:t xml:space="preserve"> </w:t>
      </w:r>
      <w:r w:rsidR="00205E92" w:rsidRPr="00E37790">
        <w:rPr>
          <w:b/>
        </w:rPr>
        <w:t>[</w:t>
      </w:r>
      <w:r w:rsidR="00BF3A6B" w:rsidRPr="00CA2804">
        <w:rPr>
          <w:b/>
        </w:rPr>
        <w:t>ID</w:t>
      </w:r>
      <w:r w:rsidR="00D215E2" w:rsidRPr="00CA2804">
        <w:rPr>
          <w:b/>
        </w:rPr>
        <w:t>/</w:t>
      </w:r>
      <w:r w:rsidR="00205E92" w:rsidRPr="005901C7">
        <w:rPr>
          <w:b/>
        </w:rPr>
        <w:t>JP</w:t>
      </w:r>
      <w:r w:rsidR="00941F81" w:rsidRPr="001B358E">
        <w:rPr>
          <w:b/>
        </w:rPr>
        <w:t>/</w:t>
      </w:r>
      <w:r w:rsidR="00941F81" w:rsidRPr="001B358E">
        <w:rPr>
          <w:rFonts w:eastAsia="Malgun Gothic" w:cs="Times New Roman"/>
          <w:b/>
          <w:lang w:eastAsia="ko-KR"/>
        </w:rPr>
        <w:t>KR</w:t>
      </w:r>
      <w:r w:rsidR="001B358E">
        <w:rPr>
          <w:rFonts w:eastAsia="Malgun Gothic" w:cs="Times New Roman"/>
          <w:b/>
          <w:lang w:eastAsia="ko-KR"/>
        </w:rPr>
        <w:t>/</w:t>
      </w:r>
      <w:r w:rsidR="00A83655">
        <w:rPr>
          <w:rFonts w:eastAsia="Malgun Gothic" w:cs="Times New Roman"/>
          <w:b/>
          <w:lang w:eastAsia="ko-KR"/>
        </w:rPr>
        <w:t>PH/</w:t>
      </w:r>
      <w:r w:rsidR="001B358E">
        <w:rPr>
          <w:rFonts w:eastAsia="Malgun Gothic" w:cs="Times New Roman"/>
          <w:b/>
          <w:lang w:eastAsia="ko-KR"/>
        </w:rPr>
        <w:t>SG</w:t>
      </w:r>
      <w:r w:rsidR="00205E92" w:rsidRPr="00CA2804">
        <w:rPr>
          <w:b/>
        </w:rPr>
        <w:t>:</w:t>
      </w:r>
      <w:r w:rsidR="00205E92" w:rsidRPr="00CA2804">
        <w:t xml:space="preserve"> </w:t>
      </w:r>
      <w:r w:rsidR="008772AF">
        <w:t>each Party is</w:t>
      </w:r>
      <w:r w:rsidR="00205E92" w:rsidRPr="005901C7">
        <w:t xml:space="preserve"> </w:t>
      </w:r>
      <w:r w:rsidR="00205E92" w:rsidRPr="005901C7">
        <w:lastRenderedPageBreak/>
        <w:t>encouraged to</w:t>
      </w:r>
      <w:r w:rsidR="00205E92" w:rsidRPr="00B6549C">
        <w:rPr>
          <w:b/>
        </w:rPr>
        <w:t>]</w:t>
      </w:r>
      <w:r w:rsidR="00205E92" w:rsidRPr="008B2DE0">
        <w:t xml:space="preserve"> </w:t>
      </w:r>
      <w:r w:rsidR="007C2969" w:rsidRPr="00E37790">
        <w:t xml:space="preserve">provide a time period to submit written comments </w:t>
      </w:r>
      <w:r w:rsidR="003B5C64" w:rsidRPr="00E37790">
        <w:t>or</w:t>
      </w:r>
      <w:r w:rsidR="007C2969" w:rsidRPr="00E37790">
        <w:t xml:space="preserve"> other input on the items published in accordance with paragraph 1 that is:</w:t>
      </w:r>
    </w:p>
    <w:p w14:paraId="0F18FC71" w14:textId="7A0C79AF" w:rsidR="007C2969" w:rsidRPr="005901C7" w:rsidRDefault="007C2969" w:rsidP="007C2969">
      <w:pPr>
        <w:pStyle w:val="Normal4"/>
        <w:spacing w:after="0"/>
      </w:pPr>
    </w:p>
    <w:p w14:paraId="4C993558" w14:textId="37C5670F" w:rsidR="007C2969" w:rsidRPr="00CA2804" w:rsidRDefault="007C2969" w:rsidP="007C2969">
      <w:pPr>
        <w:pStyle w:val="Normal4"/>
        <w:spacing w:after="0"/>
        <w:ind w:left="1440" w:hanging="720"/>
      </w:pPr>
      <w:r w:rsidRPr="005901C7">
        <w:t>(a)</w:t>
      </w:r>
      <w:r w:rsidRPr="005901C7">
        <w:tab/>
        <w:t xml:space="preserve">not less than </w:t>
      </w:r>
      <w:r w:rsidR="00E745D9" w:rsidRPr="00E37790">
        <w:rPr>
          <w:b/>
        </w:rPr>
        <w:t>[US:</w:t>
      </w:r>
      <w:r w:rsidR="00E745D9" w:rsidRPr="00CA2804">
        <w:t xml:space="preserve"> </w:t>
      </w:r>
      <w:r w:rsidRPr="00E37790">
        <w:t>60</w:t>
      </w:r>
      <w:r w:rsidR="00E745D9" w:rsidRPr="00E37790">
        <w:rPr>
          <w:b/>
        </w:rPr>
        <w:t>]</w:t>
      </w:r>
      <w:r w:rsidR="00A86333" w:rsidRPr="00CA2804">
        <w:rPr>
          <w:b/>
        </w:rPr>
        <w:t xml:space="preserve"> </w:t>
      </w:r>
      <w:r w:rsidR="00E745D9" w:rsidRPr="00CA2804">
        <w:rPr>
          <w:b/>
        </w:rPr>
        <w:t>[KR:</w:t>
      </w:r>
      <w:r w:rsidR="00E745D9" w:rsidRPr="005901C7">
        <w:t xml:space="preserve"> 40</w:t>
      </w:r>
      <w:r w:rsidR="00E745D9" w:rsidRPr="005901C7">
        <w:rPr>
          <w:b/>
        </w:rPr>
        <w:t>]</w:t>
      </w:r>
      <w:r w:rsidRPr="00E37790">
        <w:t xml:space="preserve"> </w:t>
      </w:r>
      <w:r w:rsidR="00A83655" w:rsidRPr="00A83655">
        <w:rPr>
          <w:b/>
          <w:bCs/>
        </w:rPr>
        <w:t>[</w:t>
      </w:r>
      <w:r w:rsidR="005E0485">
        <w:rPr>
          <w:b/>
          <w:bCs/>
        </w:rPr>
        <w:t>JP/</w:t>
      </w:r>
      <w:r w:rsidR="00A83655" w:rsidRPr="00A83655">
        <w:rPr>
          <w:b/>
          <w:bCs/>
        </w:rPr>
        <w:t>PH</w:t>
      </w:r>
      <w:r w:rsidR="00A83655">
        <w:t>: 30</w:t>
      </w:r>
      <w:r w:rsidR="00A83655" w:rsidRPr="00D47ACC">
        <w:rPr>
          <w:b/>
          <w:bCs/>
        </w:rPr>
        <w:t>]</w:t>
      </w:r>
      <w:r w:rsidR="00A83655">
        <w:t xml:space="preserve"> </w:t>
      </w:r>
      <w:r w:rsidRPr="00E37790">
        <w:t>days from the date the items identified in paragraph 1 are published; or</w:t>
      </w:r>
    </w:p>
    <w:p w14:paraId="2CA056F3" w14:textId="77777777" w:rsidR="007C2969" w:rsidRPr="005901C7" w:rsidRDefault="007C2969" w:rsidP="007C2969">
      <w:pPr>
        <w:pStyle w:val="Normal4"/>
        <w:spacing w:after="0"/>
        <w:ind w:left="1440" w:hanging="720"/>
      </w:pPr>
    </w:p>
    <w:p w14:paraId="1E3463EC" w14:textId="50CF965C" w:rsidR="007C2969" w:rsidRPr="00377344" w:rsidRDefault="007C2969" w:rsidP="007C2969">
      <w:pPr>
        <w:pStyle w:val="Normal4"/>
        <w:spacing w:after="0"/>
        <w:ind w:left="1440" w:hanging="720"/>
      </w:pPr>
      <w:r w:rsidRPr="00B6549C">
        <w:t>(b)</w:t>
      </w:r>
      <w:r w:rsidRPr="00B6549C">
        <w:tab/>
        <w:t>a longer time period</w:t>
      </w:r>
      <w:r w:rsidR="003B5C64" w:rsidRPr="00E37790">
        <w:t>,</w:t>
      </w:r>
      <w:r w:rsidRPr="00E37790">
        <w:t xml:space="preserve"> as appropriate due to the nature and complexity of the regulation, in order to provide interested persons adequate opportunity to understand how the regulation may affect their interests and to develop informed responses.</w:t>
      </w:r>
      <w:r w:rsidR="00BF1471" w:rsidRPr="00377344">
        <w:t>]</w:t>
      </w:r>
    </w:p>
    <w:p w14:paraId="348F6662" w14:textId="77777777" w:rsidR="008044D5" w:rsidRDefault="008044D5" w:rsidP="00890075">
      <w:pPr>
        <w:pStyle w:val="Normal4"/>
        <w:spacing w:after="0"/>
        <w:rPr>
          <w:b/>
          <w:bCs/>
          <w:color w:val="FF0000"/>
        </w:rPr>
      </w:pPr>
    </w:p>
    <w:p w14:paraId="50F0DD4C" w14:textId="22B1F4F9" w:rsidR="00890075" w:rsidRPr="00377344" w:rsidRDefault="00954CFA" w:rsidP="00890075">
      <w:pPr>
        <w:pStyle w:val="Normal4"/>
        <w:spacing w:after="0"/>
        <w:rPr>
          <w:rStyle w:val="NoSpacingChar"/>
          <w:i/>
        </w:rPr>
      </w:pPr>
      <w:r w:rsidRPr="00377344">
        <w:rPr>
          <w:b/>
          <w:bCs/>
          <w:color w:val="00B050"/>
        </w:rPr>
        <w:t>[</w:t>
      </w:r>
      <w:r w:rsidR="00646AFE" w:rsidRPr="00377344">
        <w:rPr>
          <w:b/>
          <w:bCs/>
        </w:rPr>
        <w:t>PH/</w:t>
      </w:r>
      <w:r w:rsidR="00A42550" w:rsidRPr="00377344">
        <w:rPr>
          <w:b/>
          <w:bCs/>
        </w:rPr>
        <w:t xml:space="preserve">US propose; </w:t>
      </w:r>
      <w:r w:rsidRPr="00455255">
        <w:rPr>
          <w:b/>
          <w:bCs/>
        </w:rPr>
        <w:t>SG</w:t>
      </w:r>
      <w:r w:rsidR="00455255" w:rsidRPr="00455255">
        <w:rPr>
          <w:b/>
          <w:bCs/>
        </w:rPr>
        <w:t xml:space="preserve"> </w:t>
      </w:r>
      <w:r w:rsidR="00455255" w:rsidRPr="00A42550">
        <w:rPr>
          <w:b/>
          <w:bCs/>
        </w:rPr>
        <w:t>oppose</w:t>
      </w:r>
      <w:r w:rsidRPr="00377344">
        <w:rPr>
          <w:b/>
          <w:bCs/>
        </w:rPr>
        <w:t>:</w:t>
      </w:r>
      <w:r w:rsidRPr="00377344">
        <w:rPr>
          <w:b/>
          <w:bCs/>
          <w:color w:val="FF0000"/>
        </w:rPr>
        <w:t xml:space="preserve"> </w:t>
      </w:r>
      <w:r w:rsidR="00B33747" w:rsidRPr="00377344">
        <w:rPr>
          <w:b/>
          <w:bCs/>
        </w:rPr>
        <w:t>para</w:t>
      </w:r>
      <w:r w:rsidR="00B33747">
        <w:rPr>
          <w:b/>
          <w:bCs/>
          <w:color w:val="FF0000"/>
        </w:rPr>
        <w:t xml:space="preserve"> </w:t>
      </w:r>
      <w:r w:rsidR="007C2969" w:rsidRPr="00377344">
        <w:rPr>
          <w:b/>
          <w:bCs/>
        </w:rPr>
        <w:t>5.</w:t>
      </w:r>
      <w:r w:rsidR="007C2969" w:rsidRPr="00377344">
        <w:tab/>
        <w:t xml:space="preserve">With respect to </w:t>
      </w:r>
      <w:r w:rsidR="007C2969" w:rsidRPr="008B1205">
        <w:rPr>
          <w:rFonts w:cs="Times New Roman"/>
        </w:rPr>
        <w:t>proposed</w:t>
      </w:r>
      <w:r w:rsidR="007C2969" w:rsidRPr="008B1205">
        <w:t xml:space="preserve"> regulations </w:t>
      </w:r>
      <w:r w:rsidR="009F2878" w:rsidRPr="008B1205">
        <w:rPr>
          <w:b/>
        </w:rPr>
        <w:t>[</w:t>
      </w:r>
      <w:r w:rsidR="0089288E">
        <w:rPr>
          <w:b/>
        </w:rPr>
        <w:t>PH/</w:t>
      </w:r>
      <w:r w:rsidR="009F2878" w:rsidRPr="008B1205">
        <w:rPr>
          <w:b/>
        </w:rPr>
        <w:t>US: propose</w:t>
      </w:r>
      <w:r w:rsidR="00005B49" w:rsidRPr="008B1205">
        <w:rPr>
          <w:b/>
        </w:rPr>
        <w:t xml:space="preserve">; </w:t>
      </w:r>
      <w:r w:rsidR="009F2878" w:rsidRPr="008B1205">
        <w:rPr>
          <w:b/>
        </w:rPr>
        <w:t>TH: oppose</w:t>
      </w:r>
      <w:r w:rsidR="00005B49" w:rsidRPr="008B1205">
        <w:rPr>
          <w:b/>
        </w:rPr>
        <w:t>:</w:t>
      </w:r>
      <w:r w:rsidR="009F2878" w:rsidRPr="008B1205">
        <w:t xml:space="preserve"> </w:t>
      </w:r>
      <w:r w:rsidR="007C2969" w:rsidRPr="008B1205">
        <w:t xml:space="preserve">not covered </w:t>
      </w:r>
      <w:r w:rsidR="00887D20" w:rsidRPr="008B1205">
        <w:t xml:space="preserve">by </w:t>
      </w:r>
      <w:r w:rsidR="007C2969" w:rsidRPr="008B1205">
        <w:t>paragraph 4</w:t>
      </w:r>
      <w:r w:rsidR="009F2878" w:rsidRPr="00377344">
        <w:rPr>
          <w:b/>
        </w:rPr>
        <w:t>]</w:t>
      </w:r>
      <w:r w:rsidR="007C2969" w:rsidRPr="00377344">
        <w:t xml:space="preserve">, </w:t>
      </w:r>
      <w:r w:rsidR="00C361D4" w:rsidRPr="00377344">
        <w:rPr>
          <w:b/>
        </w:rPr>
        <w:t>[</w:t>
      </w:r>
      <w:r w:rsidR="00646AFE">
        <w:rPr>
          <w:b/>
        </w:rPr>
        <w:t>PH/</w:t>
      </w:r>
      <w:r w:rsidR="00C361D4" w:rsidRPr="00377344">
        <w:rPr>
          <w:b/>
        </w:rPr>
        <w:t>US:</w:t>
      </w:r>
      <w:r w:rsidR="00C361D4" w:rsidRPr="00377344">
        <w:t xml:space="preserve"> </w:t>
      </w:r>
      <w:r w:rsidR="007C2969" w:rsidRPr="00377344">
        <w:t>each Party shall</w:t>
      </w:r>
      <w:r w:rsidR="00A31B1B" w:rsidRPr="00377344">
        <w:t xml:space="preserve"> endeavor</w:t>
      </w:r>
      <w:r w:rsidR="00697B12" w:rsidRPr="001355D4">
        <w:rPr>
          <w:b/>
        </w:rPr>
        <w:t>]</w:t>
      </w:r>
      <w:r w:rsidR="000F7616" w:rsidRPr="001355D4">
        <w:rPr>
          <w:b/>
        </w:rPr>
        <w:t xml:space="preserve"> [</w:t>
      </w:r>
      <w:r w:rsidR="007573B9" w:rsidRPr="00377344">
        <w:rPr>
          <w:b/>
        </w:rPr>
        <w:t>ID</w:t>
      </w:r>
      <w:r w:rsidR="000F7616" w:rsidRPr="001355D4">
        <w:rPr>
          <w:b/>
        </w:rPr>
        <w:t>:</w:t>
      </w:r>
      <w:r w:rsidR="000F7616" w:rsidRPr="001355D4">
        <w:t xml:space="preserve"> </w:t>
      </w:r>
      <w:r w:rsidR="000F7616" w:rsidRPr="00377344">
        <w:t>the Parties are</w:t>
      </w:r>
      <w:r w:rsidR="00AA6045">
        <w:t xml:space="preserve"> encouraged</w:t>
      </w:r>
      <w:r w:rsidR="001355D4" w:rsidRPr="00AA6045">
        <w:rPr>
          <w:b/>
          <w:bCs/>
        </w:rPr>
        <w:t>]</w:t>
      </w:r>
      <w:r w:rsidR="00AE74FC">
        <w:rPr>
          <w:b/>
          <w:bCs/>
        </w:rPr>
        <w:t xml:space="preserve"> </w:t>
      </w:r>
      <w:r w:rsidR="001355D4" w:rsidRPr="00377344">
        <w:rPr>
          <w:b/>
          <w:bCs/>
        </w:rPr>
        <w:t>[JP</w:t>
      </w:r>
      <w:r w:rsidR="006B7965">
        <w:rPr>
          <w:b/>
          <w:bCs/>
        </w:rPr>
        <w:t>/TH</w:t>
      </w:r>
      <w:r w:rsidR="001355D4" w:rsidRPr="00377344">
        <w:rPr>
          <w:b/>
          <w:bCs/>
        </w:rPr>
        <w:t>:</w:t>
      </w:r>
      <w:r w:rsidR="001355D4">
        <w:t xml:space="preserve"> </w:t>
      </w:r>
      <w:r w:rsidR="00B14C5F" w:rsidRPr="00E470C6">
        <w:rPr>
          <w:rFonts w:cs="Times New Roman"/>
        </w:rPr>
        <w:t>each</w:t>
      </w:r>
      <w:r w:rsidR="000F7616" w:rsidRPr="00E470C6">
        <w:rPr>
          <w:rFonts w:cs="Times New Roman"/>
        </w:rPr>
        <w:t xml:space="preserve"> Part</w:t>
      </w:r>
      <w:r w:rsidR="00B14C5F" w:rsidRPr="00E470C6">
        <w:rPr>
          <w:rFonts w:cs="Times New Roman"/>
        </w:rPr>
        <w:t>y is</w:t>
      </w:r>
      <w:r w:rsidR="00E470C6">
        <w:rPr>
          <w:rFonts w:cs="Times New Roman"/>
        </w:rPr>
        <w:t xml:space="preserve"> </w:t>
      </w:r>
      <w:r w:rsidR="000F7616" w:rsidRPr="00E470C6">
        <w:t>encouraged</w:t>
      </w:r>
      <w:r w:rsidR="000F7616" w:rsidRPr="00E470C6">
        <w:rPr>
          <w:b/>
        </w:rPr>
        <w:t>]</w:t>
      </w:r>
      <w:r w:rsidR="007C2969" w:rsidRPr="008B1205">
        <w:t xml:space="preserve">, under normal circumstances, </w:t>
      </w:r>
      <w:r w:rsidR="00DB4806" w:rsidRPr="008B1205">
        <w:t xml:space="preserve">to </w:t>
      </w:r>
      <w:r w:rsidR="007C2969" w:rsidRPr="008B1205">
        <w:t xml:space="preserve">provide a </w:t>
      </w:r>
      <w:r w:rsidR="009F2878" w:rsidRPr="008B1205">
        <w:rPr>
          <w:b/>
        </w:rPr>
        <w:t>[</w:t>
      </w:r>
      <w:r w:rsidR="0089288E">
        <w:rPr>
          <w:b/>
        </w:rPr>
        <w:t>PH/</w:t>
      </w:r>
      <w:r w:rsidR="009F2878" w:rsidRPr="008B1205">
        <w:rPr>
          <w:b/>
        </w:rPr>
        <w:t>TH:</w:t>
      </w:r>
      <w:r w:rsidR="009F2878" w:rsidRPr="008B1205">
        <w:t xml:space="preserve"> reasonable</w:t>
      </w:r>
      <w:r w:rsidR="009F2878" w:rsidRPr="008B1205">
        <w:rPr>
          <w:b/>
        </w:rPr>
        <w:t>]</w:t>
      </w:r>
      <w:r w:rsidR="009F2878" w:rsidRPr="008B1205">
        <w:t xml:space="preserve"> </w:t>
      </w:r>
      <w:r w:rsidR="007C2969" w:rsidRPr="008B1205">
        <w:t>time period</w:t>
      </w:r>
      <w:r w:rsidR="009F2878" w:rsidRPr="008B1205">
        <w:t xml:space="preserve"> </w:t>
      </w:r>
      <w:r w:rsidR="009F2878" w:rsidRPr="008B1205">
        <w:rPr>
          <w:b/>
        </w:rPr>
        <w:t>[TH</w:t>
      </w:r>
      <w:r w:rsidR="005A1DB2">
        <w:rPr>
          <w:b/>
        </w:rPr>
        <w:t>; US considering</w:t>
      </w:r>
      <w:r w:rsidR="009F2878" w:rsidRPr="008B1205">
        <w:rPr>
          <w:b/>
        </w:rPr>
        <w:t>:</w:t>
      </w:r>
      <w:r w:rsidR="009F2878" w:rsidRPr="008B1205">
        <w:t xml:space="preserve"> , taking into account the nature and complexity of the proposed regulation,</w:t>
      </w:r>
      <w:r w:rsidR="009F2878" w:rsidRPr="008B1205">
        <w:rPr>
          <w:b/>
        </w:rPr>
        <w:t>]</w:t>
      </w:r>
      <w:r w:rsidR="007C2969" w:rsidRPr="00377344">
        <w:t xml:space="preserve"> to submit written comments </w:t>
      </w:r>
      <w:r w:rsidR="00887D20" w:rsidRPr="00377344">
        <w:t>or</w:t>
      </w:r>
      <w:r w:rsidR="007C2969" w:rsidRPr="00377344">
        <w:t xml:space="preserve"> other input on the information published in accordance with paragraph 1 </w:t>
      </w:r>
      <w:r w:rsidR="009F2878" w:rsidRPr="00377344">
        <w:rPr>
          <w:b/>
        </w:rPr>
        <w:t>[US propose</w:t>
      </w:r>
      <w:r w:rsidR="007874B4" w:rsidRPr="00377344">
        <w:rPr>
          <w:b/>
        </w:rPr>
        <w:t xml:space="preserve">; </w:t>
      </w:r>
      <w:r w:rsidR="00646AFE">
        <w:rPr>
          <w:b/>
        </w:rPr>
        <w:t>PH/</w:t>
      </w:r>
      <w:r w:rsidR="009F2878" w:rsidRPr="00377344">
        <w:rPr>
          <w:b/>
        </w:rPr>
        <w:t>TH: oppose</w:t>
      </w:r>
      <w:r w:rsidR="00005B49" w:rsidRPr="00377344">
        <w:rPr>
          <w:b/>
        </w:rPr>
        <w:t>:</w:t>
      </w:r>
      <w:r w:rsidR="009F2878" w:rsidRPr="00377344">
        <w:t xml:space="preserve"> </w:t>
      </w:r>
      <w:r w:rsidR="007C2969" w:rsidRPr="00377344">
        <w:t>that is not less than four weeks from the date the items identified in paragraph 1 are published</w:t>
      </w:r>
      <w:r w:rsidR="00C36C59" w:rsidRPr="00377344">
        <w:t>.</w:t>
      </w:r>
      <w:r w:rsidR="00890075" w:rsidRPr="00377344">
        <w:rPr>
          <w:b/>
        </w:rPr>
        <w:t>]</w:t>
      </w:r>
      <w:r w:rsidR="00005B49" w:rsidRPr="00377344">
        <w:t xml:space="preserve"> </w:t>
      </w:r>
      <w:r w:rsidR="00890075" w:rsidRPr="00377344">
        <w:rPr>
          <w:b/>
        </w:rPr>
        <w:t>[</w:t>
      </w:r>
      <w:r w:rsidR="00646AFE">
        <w:rPr>
          <w:b/>
        </w:rPr>
        <w:t>PH/</w:t>
      </w:r>
      <w:r w:rsidR="00890075" w:rsidRPr="008B1205">
        <w:rPr>
          <w:b/>
        </w:rPr>
        <w:t>TH</w:t>
      </w:r>
      <w:r w:rsidR="00934D9C">
        <w:rPr>
          <w:b/>
        </w:rPr>
        <w:t>; US considering</w:t>
      </w:r>
      <w:r w:rsidR="00890075" w:rsidRPr="00377344">
        <w:rPr>
          <w:b/>
        </w:rPr>
        <w:t>:</w:t>
      </w:r>
      <w:r w:rsidR="00890075" w:rsidRPr="00377344">
        <w:t xml:space="preserve"> in order to provide interested persons adequate opportunity to understand how the proposed regulation may affect their interests and to develop informed responses.</w:t>
      </w:r>
      <w:r w:rsidR="00934D9C" w:rsidRPr="0059254E">
        <w:rPr>
          <w:b/>
        </w:rPr>
        <w:t>]</w:t>
      </w:r>
      <w:r w:rsidR="00890075" w:rsidRPr="00377344">
        <w:t xml:space="preserve">  </w:t>
      </w:r>
      <w:r w:rsidR="00934D9C">
        <w:rPr>
          <w:b/>
          <w:bCs/>
        </w:rPr>
        <w:t xml:space="preserve">[PH/TH; US oppose: </w:t>
      </w:r>
      <w:r w:rsidR="00890075" w:rsidRPr="00377344">
        <w:t>Such time period may be longer, as appropriate, if a Party expects a proposed regulation to have a significant impact on international trade or investment.</w:t>
      </w:r>
      <w:r w:rsidR="00005B49" w:rsidRPr="00377344">
        <w:rPr>
          <w:b/>
        </w:rPr>
        <w:t>]</w:t>
      </w:r>
      <w:r w:rsidRPr="00377344">
        <w:rPr>
          <w:b/>
          <w:bCs/>
          <w:color w:val="00B050"/>
        </w:rPr>
        <w:t>]</w:t>
      </w:r>
    </w:p>
    <w:p w14:paraId="6872F478" w14:textId="77777777" w:rsidR="007C2969" w:rsidRPr="000B3757" w:rsidRDefault="007C2969" w:rsidP="007C2969">
      <w:pPr>
        <w:pStyle w:val="Normal4"/>
        <w:spacing w:after="0"/>
        <w:rPr>
          <w:rStyle w:val="NoSpacingChar"/>
        </w:rPr>
      </w:pPr>
    </w:p>
    <w:p w14:paraId="1D19917D" w14:textId="08CD85E7" w:rsidR="007C2969" w:rsidRPr="00FB4EE2" w:rsidRDefault="007C2969" w:rsidP="007C2969">
      <w:pPr>
        <w:pStyle w:val="Normal4"/>
        <w:spacing w:after="0"/>
        <w:rPr>
          <w:rFonts w:cs="Times New Roman"/>
          <w:szCs w:val="24"/>
        </w:rPr>
      </w:pPr>
      <w:r w:rsidRPr="000B3757">
        <w:t>6.</w:t>
      </w:r>
      <w:r w:rsidRPr="00FB4EE2">
        <w:rPr>
          <w:rFonts w:cs="Times New Roman"/>
          <w:szCs w:val="24"/>
        </w:rPr>
        <w:tab/>
      </w:r>
      <w:r w:rsidR="008A22D1" w:rsidRPr="001863E3">
        <w:rPr>
          <w:rFonts w:cs="Times New Roman"/>
          <w:b/>
          <w:szCs w:val="24"/>
        </w:rPr>
        <w:t>[US:</w:t>
      </w:r>
      <w:r w:rsidR="008A22D1">
        <w:rPr>
          <w:rFonts w:cs="Times New Roman"/>
          <w:szCs w:val="24"/>
        </w:rPr>
        <w:t xml:space="preserve"> Each Party shall</w:t>
      </w:r>
      <w:r w:rsidR="008A22D1" w:rsidRPr="001863E3">
        <w:rPr>
          <w:rFonts w:cs="Times New Roman"/>
          <w:b/>
          <w:szCs w:val="24"/>
        </w:rPr>
        <w:t xml:space="preserve">] </w:t>
      </w:r>
      <w:r w:rsidR="00FE0026" w:rsidRPr="001863E3">
        <w:rPr>
          <w:rFonts w:cs="Times New Roman"/>
          <w:b/>
          <w:szCs w:val="24"/>
        </w:rPr>
        <w:t>[JP</w:t>
      </w:r>
      <w:r w:rsidR="007573B9" w:rsidRPr="00377344">
        <w:rPr>
          <w:b/>
        </w:rPr>
        <w:t>/</w:t>
      </w:r>
      <w:r w:rsidR="00954CFA" w:rsidRPr="00377344">
        <w:rPr>
          <w:rFonts w:cs="Times New Roman"/>
          <w:b/>
          <w:szCs w:val="24"/>
        </w:rPr>
        <w:t>SG</w:t>
      </w:r>
      <w:r w:rsidR="004F53AB" w:rsidRPr="00377344">
        <w:rPr>
          <w:rFonts w:cs="Times New Roman"/>
          <w:b/>
          <w:szCs w:val="24"/>
        </w:rPr>
        <w:t>/</w:t>
      </w:r>
      <w:r w:rsidR="00941F81" w:rsidRPr="004F53AB">
        <w:rPr>
          <w:rFonts w:eastAsia="Malgun Gothic" w:cs="Times New Roman"/>
          <w:b/>
          <w:szCs w:val="24"/>
          <w:lang w:eastAsia="ko-KR"/>
        </w:rPr>
        <w:t>KR</w:t>
      </w:r>
      <w:r w:rsidR="006B7965">
        <w:rPr>
          <w:rFonts w:eastAsia="Malgun Gothic" w:cs="Times New Roman"/>
          <w:b/>
          <w:szCs w:val="24"/>
          <w:lang w:eastAsia="ko-KR"/>
        </w:rPr>
        <w:t>/TH</w:t>
      </w:r>
      <w:r w:rsidR="00FE0026" w:rsidRPr="001863E3">
        <w:rPr>
          <w:rFonts w:cs="Times New Roman"/>
          <w:b/>
          <w:szCs w:val="24"/>
        </w:rPr>
        <w:t>:</w:t>
      </w:r>
      <w:r w:rsidR="00FE0026">
        <w:rPr>
          <w:rFonts w:cs="Times New Roman"/>
          <w:szCs w:val="24"/>
        </w:rPr>
        <w:t xml:space="preserve"> </w:t>
      </w:r>
      <w:r w:rsidR="00B14C5F" w:rsidRPr="00E920C1">
        <w:rPr>
          <w:rFonts w:cs="Times New Roman"/>
          <w:szCs w:val="24"/>
        </w:rPr>
        <w:t>Each</w:t>
      </w:r>
      <w:r w:rsidR="00FE0026" w:rsidRPr="00E920C1">
        <w:rPr>
          <w:rFonts w:cs="Times New Roman"/>
          <w:szCs w:val="24"/>
        </w:rPr>
        <w:t xml:space="preserve"> Part</w:t>
      </w:r>
      <w:r w:rsidR="00B14C5F" w:rsidRPr="00E920C1">
        <w:rPr>
          <w:rFonts w:cs="Times New Roman"/>
          <w:szCs w:val="24"/>
        </w:rPr>
        <w:t>y is</w:t>
      </w:r>
      <w:r w:rsidR="00FE0026">
        <w:rPr>
          <w:rFonts w:cs="Times New Roman"/>
          <w:szCs w:val="24"/>
        </w:rPr>
        <w:t xml:space="preserve"> encouraged to</w:t>
      </w:r>
      <w:r w:rsidR="00FE0026" w:rsidRPr="001863E3">
        <w:rPr>
          <w:rFonts w:cs="Times New Roman"/>
          <w:b/>
          <w:szCs w:val="24"/>
        </w:rPr>
        <w:t>]</w:t>
      </w:r>
      <w:r w:rsidR="00FE0026" w:rsidRPr="00FB4EE2">
        <w:rPr>
          <w:rFonts w:cs="Times New Roman"/>
          <w:szCs w:val="24"/>
        </w:rPr>
        <w:t xml:space="preserve"> </w:t>
      </w:r>
      <w:r w:rsidR="00AA6045" w:rsidRPr="00377344">
        <w:rPr>
          <w:rFonts w:cs="Times New Roman"/>
          <w:b/>
          <w:bCs/>
          <w:szCs w:val="24"/>
        </w:rPr>
        <w:t>[I</w:t>
      </w:r>
      <w:r w:rsidR="00A85E5C">
        <w:rPr>
          <w:rFonts w:cs="Times New Roman"/>
          <w:b/>
          <w:bCs/>
          <w:szCs w:val="24"/>
        </w:rPr>
        <w:t>D</w:t>
      </w:r>
      <w:r w:rsidR="00AA6045">
        <w:rPr>
          <w:rFonts w:cs="Times New Roman"/>
          <w:szCs w:val="24"/>
        </w:rPr>
        <w:t>: The Parties are encouraged to</w:t>
      </w:r>
      <w:r w:rsidR="00AA6045" w:rsidRPr="00377344">
        <w:rPr>
          <w:rFonts w:cs="Times New Roman"/>
          <w:b/>
          <w:bCs/>
          <w:szCs w:val="24"/>
        </w:rPr>
        <w:t xml:space="preserve">] </w:t>
      </w:r>
      <w:r w:rsidRPr="00FB4EE2">
        <w:rPr>
          <w:rFonts w:cs="Times New Roman"/>
          <w:szCs w:val="24"/>
        </w:rPr>
        <w:t>consider reasonable requests to extend the comment</w:t>
      </w:r>
      <w:r>
        <w:rPr>
          <w:rFonts w:cs="Times New Roman"/>
          <w:szCs w:val="24"/>
        </w:rPr>
        <w:t xml:space="preserve"> </w:t>
      </w:r>
      <w:r w:rsidRPr="00FB4EE2">
        <w:rPr>
          <w:rFonts w:cs="Times New Roman"/>
          <w:szCs w:val="24"/>
        </w:rPr>
        <w:t xml:space="preserve">period under paragraph 4 </w:t>
      </w:r>
      <w:r w:rsidR="00954CFA" w:rsidRPr="00377344">
        <w:rPr>
          <w:rFonts w:cs="Times New Roman"/>
          <w:b/>
          <w:bCs/>
          <w:szCs w:val="24"/>
        </w:rPr>
        <w:t>[</w:t>
      </w:r>
      <w:r w:rsidR="00455255" w:rsidRPr="00377344">
        <w:rPr>
          <w:rFonts w:cs="Times New Roman"/>
          <w:b/>
          <w:bCs/>
          <w:szCs w:val="24"/>
        </w:rPr>
        <w:t xml:space="preserve">US propose; </w:t>
      </w:r>
      <w:r w:rsidR="00954CFA" w:rsidRPr="00377344">
        <w:rPr>
          <w:rFonts w:cs="Times New Roman"/>
          <w:b/>
          <w:bCs/>
          <w:szCs w:val="24"/>
        </w:rPr>
        <w:t>SG</w:t>
      </w:r>
      <w:r w:rsidR="00455255" w:rsidRPr="00377344">
        <w:rPr>
          <w:rFonts w:cs="Times New Roman"/>
          <w:b/>
          <w:bCs/>
          <w:szCs w:val="24"/>
        </w:rPr>
        <w:t xml:space="preserve"> oppose</w:t>
      </w:r>
      <w:r w:rsidR="00954CFA" w:rsidRPr="00377344">
        <w:rPr>
          <w:rFonts w:cs="Times New Roman"/>
          <w:szCs w:val="24"/>
        </w:rPr>
        <w:t xml:space="preserve">: </w:t>
      </w:r>
      <w:r w:rsidRPr="00455255">
        <w:t>or 5</w:t>
      </w:r>
      <w:r w:rsidR="00954CFA" w:rsidRPr="00377344">
        <w:rPr>
          <w:rFonts w:cs="Times New Roman"/>
          <w:b/>
          <w:bCs/>
          <w:szCs w:val="24"/>
        </w:rPr>
        <w:t>]</w:t>
      </w:r>
      <w:r w:rsidRPr="00455255">
        <w:rPr>
          <w:rFonts w:cs="Times New Roman"/>
          <w:szCs w:val="24"/>
        </w:rPr>
        <w:t xml:space="preserve"> </w:t>
      </w:r>
      <w:r w:rsidRPr="00FB4EE2">
        <w:rPr>
          <w:rFonts w:cs="Times New Roman"/>
          <w:szCs w:val="24"/>
        </w:rPr>
        <w:t xml:space="preserve">to submit written comments or other input on a </w:t>
      </w:r>
      <w:r>
        <w:rPr>
          <w:rFonts w:cs="Times New Roman"/>
          <w:szCs w:val="24"/>
        </w:rPr>
        <w:t>proposed</w:t>
      </w:r>
      <w:r w:rsidRPr="00FB4EE2">
        <w:rPr>
          <w:rFonts w:cs="Times New Roman"/>
          <w:szCs w:val="24"/>
        </w:rPr>
        <w:t xml:space="preserve"> regulation.</w:t>
      </w:r>
    </w:p>
    <w:p w14:paraId="3B7F77C3" w14:textId="77777777" w:rsidR="000D3892" w:rsidRPr="00FB4EE2" w:rsidRDefault="000D3892" w:rsidP="007C2969">
      <w:pPr>
        <w:pStyle w:val="Normal4"/>
        <w:spacing w:after="0"/>
        <w:rPr>
          <w:rFonts w:cs="Times New Roman"/>
          <w:szCs w:val="24"/>
          <w:lang w:eastAsia="ja-JP"/>
        </w:rPr>
      </w:pPr>
    </w:p>
    <w:p w14:paraId="08979EEF" w14:textId="2BE58283" w:rsidR="007C2969" w:rsidRPr="006D1A3C" w:rsidRDefault="007C2969" w:rsidP="007C2969">
      <w:pPr>
        <w:pStyle w:val="Normal4"/>
        <w:spacing w:after="0"/>
      </w:pPr>
      <w:r w:rsidRPr="0014509F">
        <w:rPr>
          <w:rFonts w:cs="Times New Roman"/>
        </w:rPr>
        <w:t>7.</w:t>
      </w:r>
      <w:r w:rsidRPr="0014509F">
        <w:rPr>
          <w:rFonts w:cs="Times New Roman"/>
        </w:rPr>
        <w:tab/>
      </w:r>
      <w:r w:rsidRPr="002F2C96">
        <w:t>Each Party</w:t>
      </w:r>
      <w:r w:rsidR="008A22D1">
        <w:rPr>
          <w:lang w:eastAsia="ja-JP"/>
        </w:rPr>
        <w:t xml:space="preserve"> </w:t>
      </w:r>
      <w:r w:rsidR="008A22D1" w:rsidRPr="001863E3">
        <w:rPr>
          <w:b/>
          <w:lang w:eastAsia="ja-JP"/>
        </w:rPr>
        <w:t>[US:</w:t>
      </w:r>
      <w:r w:rsidR="008A22D1">
        <w:rPr>
          <w:lang w:eastAsia="ja-JP"/>
        </w:rPr>
        <w:t xml:space="preserve"> shall</w:t>
      </w:r>
      <w:r w:rsidR="008A22D1" w:rsidRPr="001863E3">
        <w:rPr>
          <w:b/>
          <w:lang w:eastAsia="ja-JP"/>
        </w:rPr>
        <w:t>]</w:t>
      </w:r>
      <w:r w:rsidR="00FE0026" w:rsidRPr="001863E3">
        <w:rPr>
          <w:b/>
          <w:lang w:eastAsia="ja-JP"/>
        </w:rPr>
        <w:t xml:space="preserve"> </w:t>
      </w:r>
      <w:r w:rsidR="00FE0026" w:rsidRPr="001863E3">
        <w:rPr>
          <w:b/>
        </w:rPr>
        <w:t>[JP</w:t>
      </w:r>
      <w:r w:rsidR="00D07F6E">
        <w:rPr>
          <w:b/>
        </w:rPr>
        <w:t>/</w:t>
      </w:r>
      <w:r w:rsidR="005A7547">
        <w:rPr>
          <w:b/>
        </w:rPr>
        <w:t>ID/</w:t>
      </w:r>
      <w:r w:rsidR="00D07F6E">
        <w:rPr>
          <w:b/>
        </w:rPr>
        <w:t>KR</w:t>
      </w:r>
      <w:r w:rsidR="007573B9" w:rsidRPr="004F53AB">
        <w:rPr>
          <w:b/>
        </w:rPr>
        <w:t>/</w:t>
      </w:r>
      <w:r w:rsidR="0089288E">
        <w:rPr>
          <w:b/>
        </w:rPr>
        <w:t>PH/</w:t>
      </w:r>
      <w:r w:rsidR="00954CFA" w:rsidRPr="004F53AB">
        <w:rPr>
          <w:b/>
        </w:rPr>
        <w:t>SG</w:t>
      </w:r>
      <w:r w:rsidR="004F53AB">
        <w:rPr>
          <w:b/>
        </w:rPr>
        <w:t>/</w:t>
      </w:r>
      <w:r w:rsidR="006B7965">
        <w:rPr>
          <w:b/>
        </w:rPr>
        <w:t>TH</w:t>
      </w:r>
      <w:r w:rsidR="00FE0026" w:rsidRPr="001863E3">
        <w:rPr>
          <w:b/>
        </w:rPr>
        <w:t>:</w:t>
      </w:r>
      <w:r w:rsidR="00FE0026">
        <w:t xml:space="preserve"> </w:t>
      </w:r>
      <w:r w:rsidR="00FE0026">
        <w:rPr>
          <w:lang w:eastAsia="ja-JP"/>
        </w:rPr>
        <w:t>is encouraged to</w:t>
      </w:r>
      <w:r w:rsidR="00FE0026" w:rsidRPr="001863E3">
        <w:rPr>
          <w:b/>
          <w:lang w:eastAsia="ja-JP"/>
        </w:rPr>
        <w:t>]</w:t>
      </w:r>
      <w:r w:rsidR="00A90111">
        <w:t>,</w:t>
      </w:r>
      <w:r w:rsidR="00FE0026">
        <w:t xml:space="preserve"> </w:t>
      </w:r>
      <w:r w:rsidR="00BB7A23" w:rsidRPr="00E920C1">
        <w:rPr>
          <w:rFonts w:cs="Times New Roman"/>
          <w:b/>
          <w:lang w:eastAsia="ja-JP"/>
        </w:rPr>
        <w:t>[</w:t>
      </w:r>
      <w:r w:rsidR="001355D4">
        <w:rPr>
          <w:rFonts w:cs="Times New Roman"/>
          <w:b/>
          <w:lang w:eastAsia="ja-JP"/>
        </w:rPr>
        <w:t xml:space="preserve">US propose; </w:t>
      </w:r>
      <w:r w:rsidR="00BB7A23" w:rsidRPr="00E920C1">
        <w:rPr>
          <w:rFonts w:cs="Times New Roman"/>
          <w:b/>
          <w:lang w:eastAsia="ja-JP"/>
        </w:rPr>
        <w:t>JP oppose:</w:t>
      </w:r>
      <w:r w:rsidR="00BB7A23" w:rsidRPr="00E920C1">
        <w:rPr>
          <w:rFonts w:cs="Times New Roman"/>
          <w:lang w:eastAsia="ja-JP"/>
        </w:rPr>
        <w:t xml:space="preserve"> </w:t>
      </w:r>
      <w:r w:rsidR="00207952">
        <w:t>without undue delay</w:t>
      </w:r>
      <w:r w:rsidR="00A90111" w:rsidRPr="00E920C1">
        <w:rPr>
          <w:rFonts w:cs="Times New Roman"/>
        </w:rPr>
        <w:t>,</w:t>
      </w:r>
      <w:r w:rsidR="00BB7A23" w:rsidRPr="00D47ACC">
        <w:rPr>
          <w:rFonts w:cs="Times New Roman"/>
          <w:b/>
          <w:bCs/>
        </w:rPr>
        <w:t>]</w:t>
      </w:r>
      <w:r w:rsidRPr="002F2C96">
        <w:t xml:space="preserve"> make publicly available </w:t>
      </w:r>
      <w:r w:rsidR="00632FDD">
        <w:t xml:space="preserve">online </w:t>
      </w:r>
      <w:r w:rsidR="009F0F29">
        <w:t xml:space="preserve">any </w:t>
      </w:r>
      <w:r w:rsidR="00954CFA" w:rsidRPr="004F53AB">
        <w:rPr>
          <w:b/>
          <w:bCs/>
        </w:rPr>
        <w:t>[</w:t>
      </w:r>
      <w:r w:rsidR="005A6F8E">
        <w:rPr>
          <w:b/>
          <w:bCs/>
        </w:rPr>
        <w:t>ID/</w:t>
      </w:r>
      <w:r w:rsidR="00954CFA" w:rsidRPr="004F53AB">
        <w:rPr>
          <w:b/>
          <w:bCs/>
        </w:rPr>
        <w:t>SG</w:t>
      </w:r>
      <w:r w:rsidR="00954CFA" w:rsidRPr="004F53AB">
        <w:t xml:space="preserve">: </w:t>
      </w:r>
      <w:r w:rsidRPr="004F53AB">
        <w:t xml:space="preserve"> </w:t>
      </w:r>
      <w:r w:rsidR="00600D57" w:rsidRPr="004F53AB">
        <w:t>significant or substantive</w:t>
      </w:r>
      <w:r w:rsidR="009F0F29" w:rsidRPr="009F0F29">
        <w:rPr>
          <w:b/>
          <w:bCs/>
        </w:rPr>
        <w:t>]</w:t>
      </w:r>
      <w:r w:rsidR="00600D57" w:rsidRPr="004F53AB">
        <w:t xml:space="preserve"> </w:t>
      </w:r>
      <w:r w:rsidRPr="004F53AB">
        <w:t>written comments</w:t>
      </w:r>
      <w:r w:rsidRPr="00377344">
        <w:t xml:space="preserve"> </w:t>
      </w:r>
      <w:r w:rsidRPr="002F2C96">
        <w:t>it receives, except to the extent necessary to protect confidential information or withhold personal identifying information or inappropriate content</w:t>
      </w:r>
      <w:r w:rsidR="00B24EF7">
        <w:t>.</w:t>
      </w:r>
      <w:r w:rsidR="00C371F8">
        <w:t xml:space="preserve"> </w:t>
      </w:r>
      <w:r w:rsidR="00954CFA" w:rsidRPr="00377344">
        <w:rPr>
          <w:b/>
          <w:bCs/>
        </w:rPr>
        <w:t>[</w:t>
      </w:r>
      <w:r w:rsidR="004F53AB" w:rsidRPr="00377344">
        <w:rPr>
          <w:b/>
          <w:bCs/>
        </w:rPr>
        <w:t xml:space="preserve">US propose; </w:t>
      </w:r>
      <w:r w:rsidR="005A6F8E">
        <w:rPr>
          <w:b/>
          <w:bCs/>
        </w:rPr>
        <w:t>ID/</w:t>
      </w:r>
      <w:r w:rsidR="00954CFA" w:rsidRPr="00377344">
        <w:rPr>
          <w:b/>
          <w:bCs/>
        </w:rPr>
        <w:t>SG</w:t>
      </w:r>
      <w:r w:rsidR="004F53AB" w:rsidRPr="00377344">
        <w:rPr>
          <w:b/>
          <w:bCs/>
        </w:rPr>
        <w:t xml:space="preserve"> oppose</w:t>
      </w:r>
      <w:r w:rsidR="00954CFA" w:rsidRPr="004F53AB">
        <w:rPr>
          <w:color w:val="FF0000"/>
        </w:rPr>
        <w:t>:</w:t>
      </w:r>
      <w:r w:rsidR="00C371F8" w:rsidRPr="004F53AB">
        <w:t xml:space="preserve"> </w:t>
      </w:r>
      <w:r w:rsidR="00C371F8" w:rsidRPr="004F53AB">
        <w:rPr>
          <w:szCs w:val="24"/>
        </w:rPr>
        <w:t>If it is impracticable to make publicly available online all the comments on the website provided for in Article X</w:t>
      </w:r>
      <w:r w:rsidR="006D0DFB" w:rsidRPr="004F53AB">
        <w:rPr>
          <w:szCs w:val="24"/>
        </w:rPr>
        <w:t>.7</w:t>
      </w:r>
      <w:r w:rsidR="00DD2F30" w:rsidRPr="004F53AB">
        <w:rPr>
          <w:szCs w:val="24"/>
        </w:rPr>
        <w:t>.3</w:t>
      </w:r>
      <w:r w:rsidR="00C371F8" w:rsidRPr="004F53AB">
        <w:rPr>
          <w:szCs w:val="24"/>
        </w:rPr>
        <w:t xml:space="preserve">, </w:t>
      </w:r>
      <w:r w:rsidR="00E829EE" w:rsidRPr="004F53AB">
        <w:rPr>
          <w:szCs w:val="24"/>
        </w:rPr>
        <w:t>a</w:t>
      </w:r>
      <w:r w:rsidR="00C371F8" w:rsidRPr="004F53AB">
        <w:rPr>
          <w:szCs w:val="24"/>
        </w:rPr>
        <w:t xml:space="preserve"> regulatory authority of a Party shall endeavor to make those comments </w:t>
      </w:r>
      <w:r w:rsidR="00466E4B" w:rsidRPr="004F53AB">
        <w:rPr>
          <w:szCs w:val="24"/>
        </w:rPr>
        <w:t xml:space="preserve">publicly available </w:t>
      </w:r>
      <w:r w:rsidR="00C371F8" w:rsidRPr="00377344">
        <w:t>on its own website.</w:t>
      </w:r>
      <w:r w:rsidR="00B24EF7" w:rsidRPr="0059254E">
        <w:rPr>
          <w:b/>
        </w:rPr>
        <w:t>]</w:t>
      </w:r>
      <w:r w:rsidRPr="00377344">
        <w:t xml:space="preserve">  </w:t>
      </w:r>
      <w:r w:rsidR="00B24EF7">
        <w:rPr>
          <w:b/>
          <w:bCs/>
        </w:rPr>
        <w:t xml:space="preserve">[US propose; SG oppose; ID considering: </w:t>
      </w:r>
      <w:r w:rsidRPr="00377344">
        <w:t xml:space="preserve">Each Party </w:t>
      </w:r>
      <w:r w:rsidR="00FE0026" w:rsidRPr="00377344">
        <w:rPr>
          <w:b/>
        </w:rPr>
        <w:t>[</w:t>
      </w:r>
      <w:r w:rsidR="008A22D1" w:rsidRPr="00377344">
        <w:rPr>
          <w:b/>
        </w:rPr>
        <w:t>US:</w:t>
      </w:r>
      <w:r w:rsidR="008A22D1" w:rsidRPr="00377344">
        <w:t xml:space="preserve"> shall also normally</w:t>
      </w:r>
      <w:r w:rsidR="008A22D1" w:rsidRPr="00377344">
        <w:rPr>
          <w:b/>
        </w:rPr>
        <w:t>]</w:t>
      </w:r>
      <w:r w:rsidR="00697B12" w:rsidRPr="00377344">
        <w:rPr>
          <w:b/>
        </w:rPr>
        <w:t xml:space="preserve"> </w:t>
      </w:r>
      <w:r w:rsidR="00FE0026" w:rsidRPr="00377344">
        <w:rPr>
          <w:b/>
        </w:rPr>
        <w:t>[JP</w:t>
      </w:r>
      <w:r w:rsidR="000118EC">
        <w:rPr>
          <w:b/>
        </w:rPr>
        <w:t>/KR</w:t>
      </w:r>
      <w:r w:rsidR="00646AFE">
        <w:rPr>
          <w:b/>
        </w:rPr>
        <w:t>/PH</w:t>
      </w:r>
      <w:r w:rsidR="00FE0026" w:rsidRPr="00377344">
        <w:rPr>
          <w:b/>
        </w:rPr>
        <w:t>:</w:t>
      </w:r>
      <w:r w:rsidR="00FE0026" w:rsidRPr="00377344">
        <w:t xml:space="preserve"> </w:t>
      </w:r>
      <w:r w:rsidR="00FE0026" w:rsidRPr="008B1205">
        <w:rPr>
          <w:lang w:eastAsia="ja-JP"/>
        </w:rPr>
        <w:t>is encouraged to</w:t>
      </w:r>
      <w:r w:rsidR="00FE0026" w:rsidRPr="008B1205">
        <w:rPr>
          <w:b/>
        </w:rPr>
        <w:t xml:space="preserve">] </w:t>
      </w:r>
      <w:r w:rsidR="00890075" w:rsidRPr="008B1205">
        <w:rPr>
          <w:b/>
        </w:rPr>
        <w:t>[TH:</w:t>
      </w:r>
      <w:r w:rsidR="00890075" w:rsidRPr="008B1205">
        <w:t xml:space="preserve"> should also normally</w:t>
      </w:r>
      <w:r w:rsidR="00890075" w:rsidRPr="008B1205">
        <w:rPr>
          <w:b/>
        </w:rPr>
        <w:t>]</w:t>
      </w:r>
      <w:r w:rsidR="00890075" w:rsidRPr="008B1205">
        <w:t xml:space="preserve"> </w:t>
      </w:r>
      <w:r w:rsidRPr="00894940">
        <w:t>make publicly available online</w:t>
      </w:r>
      <w:r w:rsidRPr="00377344">
        <w:rPr>
          <w:strike/>
          <w:color w:val="FF0000"/>
        </w:rPr>
        <w:t xml:space="preserve"> </w:t>
      </w:r>
      <w:r w:rsidRPr="00377344">
        <w:t>a list, docket, or other form of compilation, identifying persons, according to their self-identification</w:t>
      </w:r>
      <w:r w:rsidRPr="00894940">
        <w:t>, that have submitted public comments</w:t>
      </w:r>
      <w:r w:rsidRPr="00377344">
        <w:rPr>
          <w:b/>
          <w:bCs/>
        </w:rPr>
        <w:t>.</w:t>
      </w:r>
      <w:r w:rsidR="00954CFA" w:rsidRPr="00377344">
        <w:rPr>
          <w:b/>
          <w:bCs/>
        </w:rPr>
        <w:t>]</w:t>
      </w:r>
    </w:p>
    <w:p w14:paraId="0945FA96" w14:textId="77777777" w:rsidR="000D3892" w:rsidRPr="002F2C96" w:rsidRDefault="000D3892" w:rsidP="007C2969">
      <w:pPr>
        <w:pStyle w:val="Normal4"/>
        <w:spacing w:after="0"/>
        <w:rPr>
          <w:lang w:eastAsia="ja-JP"/>
        </w:rPr>
      </w:pPr>
    </w:p>
    <w:p w14:paraId="3F0FE882" w14:textId="76237DAA" w:rsidR="007C2969" w:rsidRPr="00FB4EE2" w:rsidRDefault="007C2969" w:rsidP="007C2969">
      <w:pPr>
        <w:pStyle w:val="Normal4"/>
        <w:spacing w:after="0"/>
        <w:rPr>
          <w:rFonts w:cs="Times New Roman"/>
          <w:szCs w:val="24"/>
        </w:rPr>
      </w:pPr>
      <w:r w:rsidRPr="00FB4EE2">
        <w:rPr>
          <w:rFonts w:cs="Times New Roman"/>
          <w:szCs w:val="24"/>
        </w:rPr>
        <w:t>8.</w:t>
      </w:r>
      <w:r w:rsidRPr="00FB4EE2">
        <w:rPr>
          <w:rFonts w:cs="Times New Roman"/>
          <w:szCs w:val="24"/>
        </w:rPr>
        <w:tab/>
        <w:t xml:space="preserve">Before finalizing its work on a regulation, a regulatory authority of a Party </w:t>
      </w:r>
      <w:r w:rsidR="00894940" w:rsidRPr="00377344">
        <w:rPr>
          <w:rFonts w:cs="Times New Roman"/>
          <w:b/>
          <w:bCs/>
          <w:szCs w:val="24"/>
        </w:rPr>
        <w:t>[US</w:t>
      </w:r>
      <w:r w:rsidR="00894940">
        <w:rPr>
          <w:rFonts w:cs="Times New Roman"/>
          <w:szCs w:val="24"/>
        </w:rPr>
        <w:t xml:space="preserve">: </w:t>
      </w:r>
      <w:r w:rsidRPr="005901C7">
        <w:t>shall</w:t>
      </w:r>
      <w:r w:rsidR="00894940" w:rsidRPr="00377344">
        <w:rPr>
          <w:b/>
          <w:bCs/>
        </w:rPr>
        <w:t>]</w:t>
      </w:r>
      <w:r w:rsidRPr="00377344">
        <w:rPr>
          <w:b/>
          <w:bCs/>
        </w:rPr>
        <w:t xml:space="preserve"> </w:t>
      </w:r>
      <w:r w:rsidR="008D0FDD" w:rsidRPr="004F53AB">
        <w:rPr>
          <w:rFonts w:cs="Times New Roman"/>
          <w:b/>
          <w:szCs w:val="24"/>
        </w:rPr>
        <w:t>[KR:</w:t>
      </w:r>
      <w:r w:rsidR="008D0FDD" w:rsidRPr="004F53AB">
        <w:rPr>
          <w:rFonts w:cs="Times New Roman"/>
          <w:szCs w:val="24"/>
        </w:rPr>
        <w:t xml:space="preserve"> should</w:t>
      </w:r>
      <w:r w:rsidR="008D0FDD" w:rsidRPr="004F53AB">
        <w:rPr>
          <w:rFonts w:cs="Times New Roman"/>
          <w:b/>
          <w:szCs w:val="24"/>
        </w:rPr>
        <w:t>]</w:t>
      </w:r>
      <w:r w:rsidR="004F53AB">
        <w:rPr>
          <w:rFonts w:cs="Times New Roman"/>
          <w:b/>
          <w:szCs w:val="24"/>
        </w:rPr>
        <w:t xml:space="preserve"> </w:t>
      </w:r>
      <w:r w:rsidRPr="00FB4EE2">
        <w:rPr>
          <w:rFonts w:cs="Times New Roman"/>
          <w:szCs w:val="24"/>
        </w:rPr>
        <w:t>evaluate any relevant information provided in written comments received during the comment period.</w:t>
      </w:r>
    </w:p>
    <w:p w14:paraId="7BFB0561" w14:textId="77777777" w:rsidR="000D3892" w:rsidRPr="00FB4EE2" w:rsidRDefault="000D3892" w:rsidP="007C2969">
      <w:pPr>
        <w:pStyle w:val="Normal4"/>
        <w:spacing w:after="0"/>
        <w:rPr>
          <w:rFonts w:cs="Times New Roman"/>
          <w:szCs w:val="24"/>
          <w:lang w:eastAsia="ja-JP"/>
        </w:rPr>
      </w:pPr>
    </w:p>
    <w:p w14:paraId="1C42A613" w14:textId="174E42B0" w:rsidR="007C2969" w:rsidRPr="00377344" w:rsidRDefault="007C2969" w:rsidP="007C2969">
      <w:pPr>
        <w:pStyle w:val="Normal4"/>
        <w:spacing w:after="0"/>
      </w:pPr>
      <w:r w:rsidRPr="000D5F95">
        <w:t>9</w:t>
      </w:r>
      <w:r w:rsidRPr="00894940">
        <w:t>.</w:t>
      </w:r>
      <w:r w:rsidRPr="00894940">
        <w:tab/>
        <w:t>When a regulatory authority of a Party finalizes its work on a regulation, the Party shall</w:t>
      </w:r>
      <w:r w:rsidR="001B501E" w:rsidRPr="00377344">
        <w:rPr>
          <w:color w:val="000000" w:themeColor="text1"/>
        </w:rPr>
        <w:t xml:space="preserve">, </w:t>
      </w:r>
      <w:r w:rsidR="00646AFE" w:rsidRPr="00377344">
        <w:rPr>
          <w:b/>
          <w:bCs/>
          <w:color w:val="000000" w:themeColor="text1"/>
        </w:rPr>
        <w:t>[PH/</w:t>
      </w:r>
      <w:r w:rsidR="00890075" w:rsidRPr="00377344">
        <w:rPr>
          <w:b/>
          <w:color w:val="000000" w:themeColor="text1"/>
        </w:rPr>
        <w:t>TH:</w:t>
      </w:r>
      <w:r w:rsidR="00890075" w:rsidRPr="00377344">
        <w:rPr>
          <w:color w:val="000000" w:themeColor="text1"/>
        </w:rPr>
        <w:t xml:space="preserve"> endeavor</w:t>
      </w:r>
      <w:r w:rsidR="00890075" w:rsidRPr="00377344">
        <w:rPr>
          <w:b/>
          <w:color w:val="000000" w:themeColor="text1"/>
        </w:rPr>
        <w:t>]</w:t>
      </w:r>
      <w:r w:rsidR="00890075" w:rsidRPr="00377344">
        <w:rPr>
          <w:color w:val="000000" w:themeColor="text1"/>
        </w:rPr>
        <w:t xml:space="preserve"> </w:t>
      </w:r>
      <w:r w:rsidR="001B501E" w:rsidRPr="00377344">
        <w:rPr>
          <w:color w:val="000000" w:themeColor="text1"/>
        </w:rPr>
        <w:t>without undue delay</w:t>
      </w:r>
      <w:r w:rsidR="00890075" w:rsidRPr="00377344">
        <w:rPr>
          <w:color w:val="000000" w:themeColor="text1"/>
        </w:rPr>
        <w:t xml:space="preserve"> </w:t>
      </w:r>
      <w:r w:rsidR="00890075" w:rsidRPr="00377344">
        <w:rPr>
          <w:b/>
          <w:color w:val="000000" w:themeColor="text1"/>
        </w:rPr>
        <w:t>[</w:t>
      </w:r>
      <w:r w:rsidR="00646AFE">
        <w:rPr>
          <w:b/>
          <w:color w:val="000000" w:themeColor="text1"/>
        </w:rPr>
        <w:t>PH/</w:t>
      </w:r>
      <w:r w:rsidR="00890075" w:rsidRPr="00377344">
        <w:rPr>
          <w:b/>
          <w:color w:val="000000" w:themeColor="text1"/>
        </w:rPr>
        <w:t>TH:</w:t>
      </w:r>
      <w:r w:rsidR="00890075" w:rsidRPr="00377344">
        <w:rPr>
          <w:color w:val="000000" w:themeColor="text1"/>
        </w:rPr>
        <w:t xml:space="preserve"> to</w:t>
      </w:r>
      <w:r w:rsidR="00890075" w:rsidRPr="00377344">
        <w:rPr>
          <w:b/>
          <w:color w:val="000000" w:themeColor="text1"/>
        </w:rPr>
        <w:t>]</w:t>
      </w:r>
      <w:r w:rsidR="001B501E" w:rsidRPr="00377344">
        <w:rPr>
          <w:color w:val="000000" w:themeColor="text1"/>
        </w:rPr>
        <w:t>,</w:t>
      </w:r>
      <w:r w:rsidRPr="00377344">
        <w:t xml:space="preserve"> </w:t>
      </w:r>
      <w:r w:rsidR="000E76DA" w:rsidRPr="00377344">
        <w:rPr>
          <w:color w:val="000000" w:themeColor="text1"/>
        </w:rPr>
        <w:t>make publicly available</w:t>
      </w:r>
      <w:r w:rsidRPr="00377344">
        <w:t xml:space="preserve"> </w:t>
      </w:r>
      <w:r w:rsidR="001B501E" w:rsidRPr="00377344">
        <w:rPr>
          <w:color w:val="000000" w:themeColor="text1"/>
        </w:rPr>
        <w:t xml:space="preserve">online </w:t>
      </w:r>
      <w:r w:rsidRPr="00377344">
        <w:t xml:space="preserve">the text of the regulation, </w:t>
      </w:r>
      <w:r w:rsidR="00AE74FC" w:rsidRPr="00CF6FC7">
        <w:rPr>
          <w:b/>
        </w:rPr>
        <w:t>[US:</w:t>
      </w:r>
      <w:r w:rsidR="00AE74FC">
        <w:t xml:space="preserve"> </w:t>
      </w:r>
      <w:r w:rsidR="00E745D9" w:rsidRPr="00894940">
        <w:rPr>
          <w:b/>
          <w:color w:val="000000" w:themeColor="text1"/>
        </w:rPr>
        <w:t>[</w:t>
      </w:r>
      <w:r w:rsidR="00646AFE">
        <w:rPr>
          <w:b/>
          <w:color w:val="000000" w:themeColor="text1"/>
        </w:rPr>
        <w:t>PH/</w:t>
      </w:r>
      <w:r w:rsidR="00E745D9" w:rsidRPr="00894940">
        <w:rPr>
          <w:b/>
          <w:color w:val="000000" w:themeColor="text1"/>
        </w:rPr>
        <w:t>US</w:t>
      </w:r>
      <w:r w:rsidR="00894940">
        <w:rPr>
          <w:b/>
          <w:color w:val="000000" w:themeColor="text1"/>
        </w:rPr>
        <w:t>:</w:t>
      </w:r>
      <w:r w:rsidR="00E745D9" w:rsidRPr="00894940">
        <w:rPr>
          <w:b/>
          <w:color w:val="000000" w:themeColor="text1"/>
        </w:rPr>
        <w:t xml:space="preserve"> </w:t>
      </w:r>
      <w:r w:rsidR="00E745D9" w:rsidRPr="00894940">
        <w:rPr>
          <w:color w:val="000000" w:themeColor="text1"/>
        </w:rPr>
        <w:t xml:space="preserve"> </w:t>
      </w:r>
      <w:r w:rsidRPr="00894940">
        <w:t xml:space="preserve">any </w:t>
      </w:r>
      <w:r w:rsidRPr="00377344">
        <w:t>final</w:t>
      </w:r>
      <w:r w:rsidR="00E745D9" w:rsidRPr="00377344">
        <w:rPr>
          <w:b/>
          <w:color w:val="000000" w:themeColor="text1"/>
        </w:rPr>
        <w:t>]</w:t>
      </w:r>
      <w:r w:rsidR="00005B49" w:rsidRPr="00377344">
        <w:rPr>
          <w:color w:val="000000" w:themeColor="text1"/>
        </w:rPr>
        <w:t xml:space="preserve"> regulatory </w:t>
      </w:r>
      <w:r w:rsidR="00E745D9" w:rsidRPr="00377344">
        <w:rPr>
          <w:b/>
          <w:color w:val="000000" w:themeColor="text1"/>
        </w:rPr>
        <w:t>[</w:t>
      </w:r>
      <w:r w:rsidR="00646AFE">
        <w:rPr>
          <w:b/>
          <w:color w:val="000000" w:themeColor="text1"/>
        </w:rPr>
        <w:t>PH/</w:t>
      </w:r>
      <w:r w:rsidR="00E745D9" w:rsidRPr="00377344">
        <w:rPr>
          <w:b/>
          <w:color w:val="000000" w:themeColor="text1"/>
        </w:rPr>
        <w:t>US:</w:t>
      </w:r>
      <w:r w:rsidR="00E745D9" w:rsidRPr="00377344">
        <w:rPr>
          <w:color w:val="000000" w:themeColor="text1"/>
        </w:rPr>
        <w:t xml:space="preserve"> </w:t>
      </w:r>
      <w:r w:rsidRPr="00377344">
        <w:t>impact assessment</w:t>
      </w:r>
      <w:r w:rsidR="00E745D9" w:rsidRPr="00377344">
        <w:rPr>
          <w:b/>
          <w:color w:val="000000" w:themeColor="text1"/>
        </w:rPr>
        <w:t>]</w:t>
      </w:r>
      <w:r w:rsidR="00E745D9" w:rsidRPr="00377344">
        <w:rPr>
          <w:color w:val="000000" w:themeColor="text1"/>
        </w:rPr>
        <w:t xml:space="preserve"> </w:t>
      </w:r>
      <w:r w:rsidR="00C142B1" w:rsidRPr="00377344">
        <w:rPr>
          <w:rFonts w:cs="Times New Roman"/>
          <w:b/>
          <w:szCs w:val="24"/>
        </w:rPr>
        <w:t>[JP</w:t>
      </w:r>
      <w:r w:rsidR="00C142B1" w:rsidRPr="00377344">
        <w:rPr>
          <w:rFonts w:cs="Times New Roman"/>
          <w:b/>
          <w:szCs w:val="24"/>
          <w:lang w:eastAsia="ja-JP"/>
        </w:rPr>
        <w:t>:</w:t>
      </w:r>
      <w:r w:rsidR="00C142B1" w:rsidRPr="00377344">
        <w:rPr>
          <w:rFonts w:cs="Times New Roman"/>
        </w:rPr>
        <w:t xml:space="preserve"> </w:t>
      </w:r>
      <w:r w:rsidR="00C142B1" w:rsidRPr="00377344">
        <w:rPr>
          <w:rFonts w:cs="Times New Roman"/>
          <w:szCs w:val="24"/>
        </w:rPr>
        <w:t xml:space="preserve">impact </w:t>
      </w:r>
      <w:r w:rsidR="00C142B1" w:rsidRPr="00377344">
        <w:rPr>
          <w:rFonts w:cs="Times New Roman"/>
          <w:szCs w:val="24"/>
        </w:rPr>
        <w:lastRenderedPageBreak/>
        <w:t>assessment, if any</w:t>
      </w:r>
      <w:r w:rsidR="00E745D9" w:rsidRPr="001355D4">
        <w:rPr>
          <w:b/>
          <w:color w:val="000000" w:themeColor="text1"/>
        </w:rPr>
        <w:t>]</w:t>
      </w:r>
      <w:r w:rsidRPr="001355D4">
        <w:t xml:space="preserve">, </w:t>
      </w:r>
      <w:r w:rsidRPr="00FC7573">
        <w:t xml:space="preserve">and </w:t>
      </w:r>
      <w:r w:rsidR="008D0FDD" w:rsidRPr="00394D65">
        <w:rPr>
          <w:rFonts w:cs="Times New Roman"/>
          <w:b/>
          <w:szCs w:val="24"/>
        </w:rPr>
        <w:t>[KR:</w:t>
      </w:r>
      <w:r w:rsidR="008D0FDD">
        <w:rPr>
          <w:rFonts w:cs="Times New Roman"/>
          <w:szCs w:val="24"/>
        </w:rPr>
        <w:t xml:space="preserve"> </w:t>
      </w:r>
      <w:r w:rsidR="008D0FDD" w:rsidRPr="008D0FDD">
        <w:rPr>
          <w:rFonts w:cs="Times New Roman"/>
          <w:szCs w:val="24"/>
        </w:rPr>
        <w:t xml:space="preserve"> </w:t>
      </w:r>
      <w:r w:rsidR="008D0FDD" w:rsidRPr="00FC7573">
        <w:rPr>
          <w:rFonts w:eastAsia="Malgun Gothic" w:cs="Times New Roman"/>
          <w:szCs w:val="24"/>
          <w:lang w:eastAsia="ko-KR"/>
        </w:rPr>
        <w:t>any</w:t>
      </w:r>
      <w:r w:rsidR="008D0FDD" w:rsidRPr="00394D65">
        <w:rPr>
          <w:rFonts w:cs="Times New Roman"/>
          <w:b/>
          <w:szCs w:val="24"/>
        </w:rPr>
        <w:t>]</w:t>
      </w:r>
      <w:r w:rsidR="008D0FDD">
        <w:rPr>
          <w:rFonts w:cs="Times New Roman"/>
          <w:szCs w:val="24"/>
        </w:rPr>
        <w:t xml:space="preserve"> </w:t>
      </w:r>
      <w:r w:rsidRPr="00377344">
        <w:t>other items as set out in Article X.12 (Final Publication)</w:t>
      </w:r>
      <w:r w:rsidR="00AE74FC" w:rsidRPr="00CF6FC7">
        <w:rPr>
          <w:b/>
        </w:rPr>
        <w:t>] [SG:</w:t>
      </w:r>
      <w:r w:rsidR="00AE74FC">
        <w:t xml:space="preserve"> and the date by which compliance is required</w:t>
      </w:r>
      <w:r w:rsidR="00AE74FC" w:rsidRPr="00CF6FC7">
        <w:rPr>
          <w:b/>
        </w:rPr>
        <w:t>]</w:t>
      </w:r>
      <w:r w:rsidRPr="00377344">
        <w:t>.</w:t>
      </w:r>
    </w:p>
    <w:p w14:paraId="18D43BF6" w14:textId="210D1D11" w:rsidR="0029609A" w:rsidRDefault="0029609A" w:rsidP="007C2969">
      <w:pPr>
        <w:pStyle w:val="Normal4"/>
        <w:spacing w:after="0"/>
        <w:rPr>
          <w:rFonts w:cs="Times New Roman"/>
          <w:color w:val="000000" w:themeColor="text1"/>
          <w:szCs w:val="24"/>
        </w:rPr>
      </w:pPr>
    </w:p>
    <w:p w14:paraId="7F6DA1F1" w14:textId="2BEA9BCE" w:rsidR="0029609A" w:rsidRPr="0029609A" w:rsidRDefault="0029609A" w:rsidP="007C2969">
      <w:pPr>
        <w:pStyle w:val="Normal4"/>
        <w:spacing w:after="0"/>
        <w:rPr>
          <w:rFonts w:cs="Times New Roman"/>
          <w:color w:val="FF0000"/>
          <w:szCs w:val="24"/>
        </w:rPr>
      </w:pPr>
    </w:p>
    <w:p w14:paraId="7F657625" w14:textId="64C2EE02" w:rsidR="007C2969" w:rsidRPr="00FB4EE2" w:rsidRDefault="007C2969" w:rsidP="007C2969">
      <w:pPr>
        <w:jc w:val="both"/>
        <w:rPr>
          <w:rFonts w:cs="Times New Roman"/>
          <w:szCs w:val="24"/>
        </w:rPr>
      </w:pPr>
      <w:r w:rsidRPr="00FB4EE2">
        <w:rPr>
          <w:rFonts w:cs="Times New Roman"/>
          <w:szCs w:val="24"/>
        </w:rPr>
        <w:t>10.</w:t>
      </w:r>
      <w:r w:rsidRPr="00FB4EE2">
        <w:rPr>
          <w:rFonts w:cs="Times New Roman"/>
          <w:szCs w:val="24"/>
        </w:rPr>
        <w:tab/>
      </w:r>
      <w:r w:rsidR="00E920C1" w:rsidRPr="00E920C1">
        <w:rPr>
          <w:rFonts w:cs="Times New Roman"/>
          <w:bCs/>
        </w:rPr>
        <w:t>Each Party is</w:t>
      </w:r>
      <w:r w:rsidR="00052FA4">
        <w:rPr>
          <w:rFonts w:cs="Times New Roman"/>
          <w:b/>
          <w:bCs/>
        </w:rPr>
        <w:t xml:space="preserve"> </w:t>
      </w:r>
      <w:r w:rsidRPr="00FB4EE2">
        <w:rPr>
          <w:rFonts w:cs="Times New Roman"/>
          <w:szCs w:val="24"/>
        </w:rPr>
        <w:t>encouraged to publish government-generated items identified in this Article in a format that can be read and digitally processed through word searches and data mining by a computer or other technology.</w:t>
      </w:r>
      <w:r w:rsidR="004E187C" w:rsidRPr="00377344">
        <w:rPr>
          <w:rFonts w:cs="Times New Roman"/>
          <w:b/>
          <w:bCs/>
          <w:szCs w:val="24"/>
        </w:rPr>
        <w:t>]</w:t>
      </w:r>
    </w:p>
    <w:p w14:paraId="43F09859" w14:textId="77777777" w:rsidR="00AF1C34" w:rsidRDefault="00AF1C34" w:rsidP="00AF1C34">
      <w:pPr>
        <w:jc w:val="both"/>
        <w:rPr>
          <w:rFonts w:eastAsia="Times New Roman" w:cs="Times New Roman"/>
          <w:color w:val="FF0000"/>
        </w:rPr>
      </w:pPr>
    </w:p>
    <w:p w14:paraId="07727283" w14:textId="77777777" w:rsidR="00BD589B" w:rsidRDefault="00BD589B" w:rsidP="00AF1C34">
      <w:pPr>
        <w:jc w:val="both"/>
        <w:rPr>
          <w:rStyle w:val="Normal4Char"/>
          <w:rFonts w:cs="Times New Roman"/>
          <w:b/>
          <w:color w:val="FF0000"/>
        </w:rPr>
      </w:pPr>
    </w:p>
    <w:p w14:paraId="6317C38E" w14:textId="21342834" w:rsidR="00AF1C34" w:rsidRPr="0059254E" w:rsidRDefault="00D90016" w:rsidP="00AF1C34">
      <w:pPr>
        <w:jc w:val="both"/>
        <w:rPr>
          <w:rFonts w:cs="Times New Roman"/>
          <w:b/>
        </w:rPr>
      </w:pPr>
      <w:r w:rsidRPr="0059254E">
        <w:rPr>
          <w:rFonts w:eastAsia="Times New Roman" w:cs="Times New Roman"/>
          <w:b/>
          <w:bCs/>
          <w:color w:val="00B050"/>
        </w:rPr>
        <w:t>[</w:t>
      </w:r>
      <w:r w:rsidRPr="0059254E">
        <w:rPr>
          <w:rFonts w:eastAsia="Times New Roman" w:cs="Times New Roman"/>
          <w:b/>
          <w:bCs/>
        </w:rPr>
        <w:t>AU/</w:t>
      </w:r>
      <w:r w:rsidR="001A10A6" w:rsidRPr="0059254E">
        <w:rPr>
          <w:rFonts w:eastAsia="Times New Roman" w:cs="Times New Roman"/>
          <w:b/>
          <w:bCs/>
        </w:rPr>
        <w:t>BN/</w:t>
      </w:r>
      <w:r w:rsidR="00D65CFE" w:rsidRPr="0059254E">
        <w:rPr>
          <w:rFonts w:eastAsia="Times New Roman" w:cs="Times New Roman"/>
          <w:b/>
          <w:bCs/>
        </w:rPr>
        <w:t>MY/</w:t>
      </w:r>
      <w:r w:rsidRPr="0059254E">
        <w:rPr>
          <w:rFonts w:eastAsia="Times New Roman" w:cs="Times New Roman"/>
          <w:b/>
          <w:bCs/>
        </w:rPr>
        <w:t>NZ ALT</w:t>
      </w:r>
      <w:r w:rsidR="00B33747" w:rsidRPr="0059254E">
        <w:rPr>
          <w:rFonts w:eastAsia="Times New Roman" w:cs="Times New Roman"/>
          <w:b/>
          <w:bCs/>
        </w:rPr>
        <w:t xml:space="preserve"> </w:t>
      </w:r>
      <w:r w:rsidR="00AF1C34" w:rsidRPr="0059254E">
        <w:rPr>
          <w:rFonts w:eastAsia="Times New Roman" w:cs="Times New Roman"/>
          <w:b/>
          <w:bCs/>
        </w:rPr>
        <w:t>Article X.</w:t>
      </w:r>
      <w:r w:rsidR="001D5C48" w:rsidRPr="0059254E">
        <w:rPr>
          <w:rFonts w:eastAsia="Times New Roman" w:cs="Times New Roman"/>
          <w:b/>
          <w:bCs/>
        </w:rPr>
        <w:t>9</w:t>
      </w:r>
      <w:r w:rsidR="00AF1C34" w:rsidRPr="0059254E">
        <w:rPr>
          <w:rFonts w:eastAsia="Times New Roman" w:cs="Times New Roman"/>
          <w:b/>
          <w:bCs/>
        </w:rPr>
        <w:t xml:space="preserve">:  </w:t>
      </w:r>
    </w:p>
    <w:p w14:paraId="21B60637" w14:textId="77777777" w:rsidR="00AF1C34" w:rsidRPr="0059254E" w:rsidRDefault="00AF1C34" w:rsidP="00AF1C34">
      <w:pPr>
        <w:jc w:val="both"/>
        <w:rPr>
          <w:rFonts w:eastAsia="Times New Roman" w:cs="Times New Roman"/>
          <w:b/>
          <w:bCs/>
        </w:rPr>
      </w:pPr>
    </w:p>
    <w:p w14:paraId="5F192779" w14:textId="1FFBF608" w:rsidR="00AF1C34" w:rsidRPr="00377344" w:rsidRDefault="00AF1C34" w:rsidP="00CF6FC7">
      <w:pPr>
        <w:shd w:val="clear" w:color="auto" w:fill="FBE4D5" w:themeFill="accent2" w:themeFillTint="33"/>
        <w:jc w:val="both"/>
        <w:rPr>
          <w:rFonts w:eastAsia="Times New Roman" w:cs="Times New Roman"/>
        </w:rPr>
      </w:pPr>
      <w:r w:rsidRPr="00CF6FC7">
        <w:rPr>
          <w:rFonts w:eastAsia="Times New Roman" w:cs="Times New Roman"/>
          <w:b/>
          <w:bCs/>
        </w:rPr>
        <w:t>1</w:t>
      </w:r>
      <w:r w:rsidR="00B33747" w:rsidRPr="00CF6FC7">
        <w:rPr>
          <w:rFonts w:eastAsia="Times New Roman" w:cs="Times New Roman"/>
          <w:b/>
          <w:bCs/>
        </w:rPr>
        <w:t xml:space="preserve"> </w:t>
      </w:r>
      <w:r w:rsidRPr="00CF6FC7">
        <w:rPr>
          <w:rFonts w:eastAsia="Times New Roman" w:cs="Times New Roman"/>
        </w:rPr>
        <w:t>.</w:t>
      </w:r>
      <w:r w:rsidRPr="00CF6FC7">
        <w:rPr>
          <w:rFonts w:eastAsia="Times New Roman" w:cs="Times New Roman"/>
        </w:rPr>
        <w:tab/>
      </w:r>
      <w:r w:rsidRPr="00377344">
        <w:rPr>
          <w:rFonts w:eastAsia="Times New Roman" w:cs="Times New Roman"/>
        </w:rPr>
        <w:t>Each Party shall ensure that its laws, regulations, procedures and administrative rulings of general application with respect to any matter covered by this Agreement are promptly published or otherwise made available in a manner that enables interested persons and Parties to become acquainted with them.</w:t>
      </w:r>
    </w:p>
    <w:p w14:paraId="5689F994" w14:textId="06389602" w:rsidR="00AF1C34" w:rsidRPr="00377344" w:rsidRDefault="00AF1C34" w:rsidP="00CF6FC7">
      <w:pPr>
        <w:shd w:val="clear" w:color="auto" w:fill="FBE4D5" w:themeFill="accent2" w:themeFillTint="33"/>
        <w:jc w:val="both"/>
        <w:rPr>
          <w:rStyle w:val="Normal4Char"/>
          <w:rFonts w:cs="Times New Roman"/>
          <w:bCs/>
        </w:rPr>
      </w:pPr>
    </w:p>
    <w:p w14:paraId="72100A81" w14:textId="46425DF2" w:rsidR="00AF1C34" w:rsidRPr="00377344" w:rsidRDefault="00AF1C34" w:rsidP="00CF6FC7">
      <w:pPr>
        <w:shd w:val="clear" w:color="auto" w:fill="FBE4D5" w:themeFill="accent2" w:themeFillTint="33"/>
        <w:jc w:val="both"/>
        <w:rPr>
          <w:rFonts w:eastAsia="Times New Roman" w:cs="Times New Roman"/>
        </w:rPr>
      </w:pPr>
      <w:r w:rsidRPr="00377344">
        <w:rPr>
          <w:rFonts w:eastAsia="Times New Roman" w:cs="Times New Roman"/>
        </w:rPr>
        <w:t>2.</w:t>
      </w:r>
      <w:r w:rsidRPr="00377344">
        <w:rPr>
          <w:rFonts w:eastAsia="Times New Roman" w:cs="Times New Roman"/>
        </w:rPr>
        <w:tab/>
        <w:t xml:space="preserve">To the extent possible, each Party shall: </w:t>
      </w:r>
    </w:p>
    <w:p w14:paraId="6C6FF75D" w14:textId="77777777" w:rsidR="00AF1C34" w:rsidRPr="00377344" w:rsidRDefault="00AF1C34" w:rsidP="00CF6FC7">
      <w:pPr>
        <w:shd w:val="clear" w:color="auto" w:fill="FBE4D5" w:themeFill="accent2" w:themeFillTint="33"/>
        <w:jc w:val="both"/>
        <w:rPr>
          <w:rFonts w:eastAsia="Times New Roman" w:cs="Times New Roman"/>
        </w:rPr>
      </w:pPr>
    </w:p>
    <w:p w14:paraId="1E719868" w14:textId="77777777" w:rsidR="00AF1C34" w:rsidRPr="00377344" w:rsidRDefault="00AF1C34" w:rsidP="00CF6FC7">
      <w:pPr>
        <w:shd w:val="clear" w:color="auto" w:fill="FBE4D5" w:themeFill="accent2" w:themeFillTint="33"/>
        <w:ind w:left="720" w:hanging="720"/>
        <w:jc w:val="both"/>
        <w:rPr>
          <w:rFonts w:eastAsia="Times New Roman" w:cs="Times New Roman"/>
        </w:rPr>
      </w:pPr>
      <w:r w:rsidRPr="00377344">
        <w:rPr>
          <w:rFonts w:eastAsia="Times New Roman" w:cs="Times New Roman"/>
        </w:rPr>
        <w:tab/>
        <w:t xml:space="preserve">(a) </w:t>
      </w:r>
      <w:r w:rsidRPr="00377344">
        <w:rPr>
          <w:rFonts w:eastAsia="Times New Roman" w:cs="Times New Roman"/>
        </w:rPr>
        <w:tab/>
        <w:t xml:space="preserve">publish in advance any measure referred to in paragraph 1 that it proposes to adopt; </w:t>
      </w:r>
      <w:r w:rsidRPr="00377344">
        <w:rPr>
          <w:rFonts w:eastAsia="Times New Roman" w:cs="Times New Roman"/>
        </w:rPr>
        <w:tab/>
        <w:t xml:space="preserve">and </w:t>
      </w:r>
    </w:p>
    <w:p w14:paraId="06F09DBC" w14:textId="77777777" w:rsidR="00AF1C34" w:rsidRPr="00377344" w:rsidRDefault="00AF1C34" w:rsidP="00CF6FC7">
      <w:pPr>
        <w:shd w:val="clear" w:color="auto" w:fill="FBE4D5" w:themeFill="accent2" w:themeFillTint="33"/>
        <w:jc w:val="both"/>
        <w:rPr>
          <w:rFonts w:eastAsia="Times New Roman" w:cs="Times New Roman"/>
        </w:rPr>
      </w:pPr>
    </w:p>
    <w:p w14:paraId="57DFE181" w14:textId="4A98DC4B" w:rsidR="00AF1C34" w:rsidRPr="00377344" w:rsidRDefault="00AF1C34" w:rsidP="00CF6FC7">
      <w:pPr>
        <w:shd w:val="clear" w:color="auto" w:fill="FBE4D5" w:themeFill="accent2" w:themeFillTint="33"/>
        <w:jc w:val="both"/>
        <w:rPr>
          <w:rFonts w:eastAsia="Times New Roman" w:cs="Times New Roman"/>
          <w:b/>
          <w:bCs/>
        </w:rPr>
      </w:pPr>
      <w:r w:rsidRPr="00377344">
        <w:rPr>
          <w:rFonts w:eastAsia="Times New Roman" w:cs="Times New Roman"/>
        </w:rPr>
        <w:tab/>
        <w:t xml:space="preserve">(b) </w:t>
      </w:r>
      <w:r w:rsidRPr="00377344">
        <w:rPr>
          <w:rFonts w:eastAsia="Times New Roman" w:cs="Times New Roman"/>
        </w:rPr>
        <w:tab/>
        <w:t xml:space="preserve">provide interested persons and other Parties with a reasonable opportunity to </w:t>
      </w:r>
      <w:r w:rsidRPr="00377344">
        <w:rPr>
          <w:rFonts w:eastAsia="Times New Roman" w:cs="Times New Roman"/>
        </w:rPr>
        <w:tab/>
      </w:r>
      <w:r w:rsidRPr="00377344">
        <w:rPr>
          <w:rFonts w:eastAsia="Times New Roman" w:cs="Times New Roman"/>
        </w:rPr>
        <w:tab/>
      </w:r>
      <w:r w:rsidRPr="00377344">
        <w:rPr>
          <w:rFonts w:eastAsia="Times New Roman" w:cs="Times New Roman"/>
        </w:rPr>
        <w:tab/>
        <w:t>comment on those proposed measures.</w:t>
      </w:r>
    </w:p>
    <w:p w14:paraId="36D4639D" w14:textId="77777777" w:rsidR="00832D37" w:rsidRPr="00D90016" w:rsidRDefault="00832D37" w:rsidP="00CF6FC7">
      <w:pPr>
        <w:shd w:val="clear" w:color="auto" w:fill="FBE4D5" w:themeFill="accent2" w:themeFillTint="33"/>
        <w:jc w:val="both"/>
      </w:pPr>
    </w:p>
    <w:p w14:paraId="5CEAE3DC" w14:textId="77777777" w:rsidR="00832D37" w:rsidRPr="00D90016" w:rsidRDefault="00832D37" w:rsidP="00CF6FC7">
      <w:pPr>
        <w:shd w:val="clear" w:color="auto" w:fill="FBE4D5" w:themeFill="accent2" w:themeFillTint="33"/>
        <w:jc w:val="both"/>
        <w:rPr>
          <w:rFonts w:eastAsia="Times New Roman" w:cs="Times New Roman"/>
        </w:rPr>
      </w:pPr>
    </w:p>
    <w:p w14:paraId="28AFFD1A" w14:textId="27AC441C" w:rsidR="00AF1C34" w:rsidRPr="00377344" w:rsidRDefault="001469EE" w:rsidP="00CF6FC7">
      <w:pPr>
        <w:shd w:val="clear" w:color="auto" w:fill="FBE4D5" w:themeFill="accent2" w:themeFillTint="33"/>
        <w:jc w:val="both"/>
        <w:rPr>
          <w:rFonts w:eastAsia="Times New Roman" w:cs="Times New Roman"/>
        </w:rPr>
      </w:pPr>
      <w:r>
        <w:rPr>
          <w:rFonts w:eastAsia="Times New Roman" w:cs="Times New Roman"/>
        </w:rPr>
        <w:t>3.</w:t>
      </w:r>
      <w:r w:rsidR="00AF1C34" w:rsidRPr="00D90016">
        <w:rPr>
          <w:rFonts w:eastAsia="Times New Roman" w:cs="Times New Roman"/>
        </w:rPr>
        <w:tab/>
      </w:r>
      <w:r w:rsidR="00AF1C34" w:rsidRPr="00377344">
        <w:rPr>
          <w:rFonts w:eastAsia="Times New Roman" w:cs="Times New Roman"/>
        </w:rPr>
        <w:t>To the extent possible, when introducing or changing the laws, regulations or procedures referred to in paragraph 1, each Party shall endeavo</w:t>
      </w:r>
      <w:r w:rsidR="00AF1C34" w:rsidRPr="00377344">
        <w:rPr>
          <w:rFonts w:eastAsia="MS Mincho" w:cs="Times New Roman"/>
        </w:rPr>
        <w:t>u</w:t>
      </w:r>
      <w:r w:rsidR="00AF1C34" w:rsidRPr="00377344">
        <w:rPr>
          <w:rFonts w:eastAsia="Times New Roman" w:cs="Times New Roman"/>
        </w:rPr>
        <w:t>r to provide a reasonable period between the date when those laws, regulations or procedures, proposed or final in accordance with its legal system, are made publicly available and the date when they enter into force.</w:t>
      </w:r>
    </w:p>
    <w:p w14:paraId="028D91CF" w14:textId="77777777" w:rsidR="00AF1C34" w:rsidRPr="00377344" w:rsidRDefault="00AF1C34" w:rsidP="00CF6FC7">
      <w:pPr>
        <w:shd w:val="clear" w:color="auto" w:fill="FBE4D5" w:themeFill="accent2" w:themeFillTint="33"/>
        <w:jc w:val="both"/>
        <w:rPr>
          <w:rFonts w:eastAsia="Times New Roman" w:cs="Times New Roman"/>
        </w:rPr>
      </w:pPr>
    </w:p>
    <w:p w14:paraId="0C1F70FE" w14:textId="496C99FE"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 xml:space="preserve">4. </w:t>
      </w:r>
      <w:r w:rsidRPr="00377344">
        <w:rPr>
          <w:rFonts w:eastAsia="Times New Roman" w:cs="Times New Roman"/>
        </w:rPr>
        <w:tab/>
        <w:t xml:space="preserve">With respect to </w:t>
      </w:r>
      <w:r w:rsidRPr="00377344">
        <w:rPr>
          <w:rFonts w:eastAsia="MS Mincho" w:cs="Times New Roman"/>
        </w:rPr>
        <w:t xml:space="preserve">a </w:t>
      </w:r>
      <w:r w:rsidRPr="00377344">
        <w:rPr>
          <w:rFonts w:eastAsia="Times New Roman" w:cs="Times New Roman"/>
        </w:rPr>
        <w:t>proposed regulation</w:t>
      </w:r>
      <w:r w:rsidRPr="00377344">
        <w:rPr>
          <w:rFonts w:eastAsia="Times New Roman" w:cs="Times New Roman"/>
          <w:vertAlign w:val="superscript"/>
        </w:rPr>
        <w:footnoteReference w:id="4"/>
      </w:r>
      <w:r w:rsidRPr="00377344">
        <w:rPr>
          <w:rFonts w:eastAsia="Times New Roman" w:cs="Times New Roman"/>
        </w:rPr>
        <w:t xml:space="preserve"> of general application of </w:t>
      </w:r>
      <w:r w:rsidRPr="00377344">
        <w:rPr>
          <w:rFonts w:eastAsia="MS Mincho" w:cs="Times New Roman"/>
        </w:rPr>
        <w:t xml:space="preserve">a Party’s </w:t>
      </w:r>
      <w:r w:rsidRPr="00377344">
        <w:rPr>
          <w:rFonts w:eastAsia="Times New Roman" w:cs="Times New Roman"/>
        </w:rPr>
        <w:t xml:space="preserve">central level of government respecting any matter covered by this Agreement that </w:t>
      </w:r>
      <w:r w:rsidRPr="00377344">
        <w:rPr>
          <w:rFonts w:eastAsia="MS Mincho" w:cs="Times New Roman"/>
        </w:rPr>
        <w:t>is</w:t>
      </w:r>
      <w:r w:rsidRPr="00377344">
        <w:rPr>
          <w:rFonts w:eastAsia="Times New Roman" w:cs="Times New Roman"/>
        </w:rPr>
        <w:t xml:space="preserve"> likely to affect trade or investment between the Parties and that </w:t>
      </w:r>
      <w:r w:rsidRPr="00377344">
        <w:rPr>
          <w:rFonts w:eastAsia="MS Mincho" w:cs="Times New Roman"/>
        </w:rPr>
        <w:t xml:space="preserve">is </w:t>
      </w:r>
      <w:r w:rsidRPr="00377344">
        <w:rPr>
          <w:rFonts w:eastAsia="Times New Roman" w:cs="Times New Roman"/>
        </w:rPr>
        <w:t>published in accordance with paragraph 2(a), each Party</w:t>
      </w:r>
      <w:r w:rsidRPr="00377344">
        <w:rPr>
          <w:rFonts w:eastAsia="MS Mincho" w:cs="Times New Roman"/>
        </w:rPr>
        <w:t xml:space="preserve"> shall</w:t>
      </w:r>
      <w:r w:rsidRPr="00377344">
        <w:rPr>
          <w:rFonts w:eastAsia="Times New Roman" w:cs="Times New Roman"/>
        </w:rPr>
        <w:t xml:space="preserve">:  </w:t>
      </w:r>
    </w:p>
    <w:p w14:paraId="2D3E7BFF" w14:textId="77777777" w:rsidR="00AF1C34" w:rsidRPr="00377344" w:rsidRDefault="00AF1C34" w:rsidP="004F62F8">
      <w:pPr>
        <w:shd w:val="clear" w:color="auto" w:fill="FBE4D5" w:themeFill="accent2" w:themeFillTint="33"/>
        <w:jc w:val="both"/>
        <w:rPr>
          <w:rFonts w:eastAsia="Times New Roman" w:cs="Times New Roman"/>
        </w:rPr>
      </w:pPr>
    </w:p>
    <w:p w14:paraId="5127A730" w14:textId="77777777"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ab/>
        <w:t xml:space="preserve">(a) </w:t>
      </w:r>
      <w:r w:rsidRPr="00377344">
        <w:rPr>
          <w:rFonts w:eastAsia="Times New Roman" w:cs="Times New Roman"/>
        </w:rPr>
        <w:tab/>
        <w:t xml:space="preserve">publish the proposed regulation in an official journal, or on an official website, </w:t>
      </w:r>
      <w:r w:rsidRPr="00377344">
        <w:rPr>
          <w:rFonts w:eastAsia="Times New Roman" w:cs="Times New Roman"/>
        </w:rPr>
        <w:tab/>
      </w:r>
      <w:r w:rsidRPr="00377344">
        <w:rPr>
          <w:rFonts w:eastAsia="Times New Roman" w:cs="Times New Roman"/>
        </w:rPr>
        <w:tab/>
        <w:t xml:space="preserve">preferably </w:t>
      </w:r>
      <w:r w:rsidRPr="00377344">
        <w:rPr>
          <w:rFonts w:eastAsia="MS Mincho" w:cs="Times New Roman"/>
        </w:rPr>
        <w:t>online</w:t>
      </w:r>
      <w:r w:rsidRPr="00377344">
        <w:rPr>
          <w:rFonts w:eastAsia="Times New Roman" w:cs="Times New Roman"/>
        </w:rPr>
        <w:t xml:space="preserve"> and consolidated into a single portal;</w:t>
      </w:r>
    </w:p>
    <w:p w14:paraId="7945CAEB" w14:textId="77777777" w:rsidR="00AF1C34" w:rsidRPr="00377344" w:rsidRDefault="00AF1C34" w:rsidP="004F62F8">
      <w:pPr>
        <w:shd w:val="clear" w:color="auto" w:fill="FBE4D5" w:themeFill="accent2" w:themeFillTint="33"/>
        <w:jc w:val="both"/>
        <w:rPr>
          <w:rFonts w:eastAsia="Times New Roman" w:cs="Times New Roman"/>
        </w:rPr>
      </w:pPr>
    </w:p>
    <w:p w14:paraId="05867FE0" w14:textId="77777777"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ab/>
        <w:t xml:space="preserve">(b) </w:t>
      </w:r>
      <w:r w:rsidRPr="00377344">
        <w:rPr>
          <w:rFonts w:eastAsia="Times New Roman" w:cs="Times New Roman"/>
        </w:rPr>
        <w:tab/>
        <w:t>endeavo</w:t>
      </w:r>
      <w:r w:rsidRPr="00377344">
        <w:rPr>
          <w:rFonts w:eastAsia="MS Mincho" w:cs="Times New Roman"/>
        </w:rPr>
        <w:t>u</w:t>
      </w:r>
      <w:r w:rsidRPr="00377344">
        <w:rPr>
          <w:rFonts w:eastAsia="Times New Roman" w:cs="Times New Roman"/>
        </w:rPr>
        <w:t>r to publish the proposed regulation:</w:t>
      </w:r>
    </w:p>
    <w:p w14:paraId="13E47A70" w14:textId="77777777"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ab/>
      </w:r>
      <w:r w:rsidRPr="00377344">
        <w:rPr>
          <w:rFonts w:eastAsia="Times New Roman" w:cs="Times New Roman"/>
        </w:rPr>
        <w:tab/>
        <w:t>(i)</w:t>
      </w:r>
      <w:r w:rsidRPr="00377344">
        <w:rPr>
          <w:rFonts w:eastAsia="Times New Roman" w:cs="Times New Roman"/>
        </w:rPr>
        <w:tab/>
        <w:t xml:space="preserve">no less than 60 days in advance of the date on which comments are </w:t>
      </w:r>
      <w:r w:rsidRPr="00377344">
        <w:rPr>
          <w:rFonts w:eastAsia="Times New Roman" w:cs="Times New Roman"/>
        </w:rPr>
        <w:tab/>
      </w:r>
      <w:r w:rsidRPr="00377344">
        <w:rPr>
          <w:rFonts w:eastAsia="Times New Roman" w:cs="Times New Roman"/>
        </w:rPr>
        <w:tab/>
      </w:r>
      <w:r w:rsidRPr="00377344">
        <w:rPr>
          <w:rFonts w:eastAsia="Times New Roman" w:cs="Times New Roman"/>
        </w:rPr>
        <w:tab/>
        <w:t>due</w:t>
      </w:r>
      <w:r w:rsidRPr="00377344">
        <w:rPr>
          <w:rFonts w:eastAsia="MS Mincho" w:cs="Times New Roman"/>
        </w:rPr>
        <w:t>;</w:t>
      </w:r>
      <w:r w:rsidRPr="00377344">
        <w:rPr>
          <w:rFonts w:eastAsia="Times New Roman" w:cs="Times New Roman"/>
        </w:rPr>
        <w:t xml:space="preserve"> or</w:t>
      </w:r>
    </w:p>
    <w:p w14:paraId="3F39C7CB" w14:textId="77777777" w:rsidR="00AF1C34" w:rsidRPr="00377344" w:rsidRDefault="00AF1C34" w:rsidP="004F62F8">
      <w:pPr>
        <w:shd w:val="clear" w:color="auto" w:fill="FBE4D5" w:themeFill="accent2" w:themeFillTint="33"/>
        <w:jc w:val="both"/>
        <w:rPr>
          <w:rFonts w:eastAsia="Times New Roman" w:cs="Times New Roman"/>
        </w:rPr>
      </w:pPr>
    </w:p>
    <w:p w14:paraId="26B29DED" w14:textId="77777777"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ab/>
      </w:r>
      <w:r w:rsidRPr="00377344">
        <w:rPr>
          <w:rFonts w:eastAsia="Times New Roman" w:cs="Times New Roman"/>
        </w:rPr>
        <w:tab/>
        <w:t>(ii)</w:t>
      </w:r>
      <w:r w:rsidRPr="00377344">
        <w:rPr>
          <w:rFonts w:eastAsia="Times New Roman" w:cs="Times New Roman"/>
        </w:rPr>
        <w:tab/>
        <w:t xml:space="preserve">within another period </w:t>
      </w:r>
      <w:r w:rsidRPr="00377344">
        <w:rPr>
          <w:rFonts w:eastAsia="MS Mincho" w:cs="Times New Roman"/>
        </w:rPr>
        <w:t xml:space="preserve">in advance of the date on which comments are </w:t>
      </w:r>
      <w:r w:rsidRPr="00377344">
        <w:rPr>
          <w:rFonts w:eastAsia="MS Mincho" w:cs="Times New Roman"/>
        </w:rPr>
        <w:tab/>
      </w:r>
      <w:r w:rsidRPr="00377344">
        <w:rPr>
          <w:rFonts w:eastAsia="MS Mincho" w:cs="Times New Roman"/>
        </w:rPr>
        <w:tab/>
      </w:r>
      <w:r w:rsidRPr="00377344">
        <w:rPr>
          <w:rFonts w:eastAsia="MS Mincho" w:cs="Times New Roman"/>
        </w:rPr>
        <w:tab/>
        <w:t xml:space="preserve">due </w:t>
      </w:r>
      <w:r w:rsidRPr="00377344">
        <w:rPr>
          <w:rFonts w:eastAsia="Times New Roman" w:cs="Times New Roman"/>
        </w:rPr>
        <w:t xml:space="preserve">that provides sufficient time for </w:t>
      </w:r>
      <w:r w:rsidRPr="00377344">
        <w:rPr>
          <w:rFonts w:eastAsia="MS Mincho" w:cs="Times New Roman"/>
        </w:rPr>
        <w:t xml:space="preserve">an </w:t>
      </w:r>
      <w:r w:rsidRPr="00377344">
        <w:rPr>
          <w:rFonts w:eastAsia="Times New Roman" w:cs="Times New Roman"/>
        </w:rPr>
        <w:t xml:space="preserve">interested person to evaluate </w:t>
      </w:r>
      <w:r w:rsidRPr="00377344">
        <w:rPr>
          <w:rFonts w:eastAsia="Times New Roman" w:cs="Times New Roman"/>
        </w:rPr>
        <w:tab/>
      </w:r>
      <w:r w:rsidRPr="00377344">
        <w:rPr>
          <w:rFonts w:eastAsia="Times New Roman" w:cs="Times New Roman"/>
        </w:rPr>
        <w:tab/>
      </w:r>
      <w:r w:rsidRPr="00377344">
        <w:rPr>
          <w:rFonts w:eastAsia="Times New Roman" w:cs="Times New Roman"/>
        </w:rPr>
        <w:tab/>
        <w:t>the proposed regulation</w:t>
      </w:r>
      <w:r w:rsidRPr="00377344">
        <w:rPr>
          <w:rFonts w:eastAsia="MS Mincho" w:cs="Times New Roman"/>
        </w:rPr>
        <w:t>,</w:t>
      </w:r>
      <w:r w:rsidRPr="00377344">
        <w:rPr>
          <w:rFonts w:eastAsia="Times New Roman" w:cs="Times New Roman"/>
        </w:rPr>
        <w:t xml:space="preserve"> and formulate and submit comments;</w:t>
      </w:r>
    </w:p>
    <w:p w14:paraId="2D614525" w14:textId="77777777" w:rsidR="00AF1C34" w:rsidRPr="00377344" w:rsidRDefault="00AF1C34" w:rsidP="004F62F8">
      <w:pPr>
        <w:shd w:val="clear" w:color="auto" w:fill="FBE4D5" w:themeFill="accent2" w:themeFillTint="33"/>
        <w:jc w:val="both"/>
        <w:rPr>
          <w:rFonts w:eastAsia="Times New Roman" w:cs="Times New Roman"/>
        </w:rPr>
      </w:pPr>
    </w:p>
    <w:p w14:paraId="07A67130" w14:textId="77777777" w:rsidR="00AF1C34" w:rsidRPr="00377344" w:rsidRDefault="00AF1C34" w:rsidP="004F62F8">
      <w:pPr>
        <w:shd w:val="clear" w:color="auto" w:fill="FBE4D5" w:themeFill="accent2" w:themeFillTint="33"/>
        <w:jc w:val="both"/>
        <w:rPr>
          <w:rFonts w:eastAsia="Times New Roman" w:cs="Times New Roman"/>
        </w:rPr>
      </w:pPr>
      <w:r w:rsidRPr="00377344">
        <w:rPr>
          <w:rFonts w:eastAsia="Times New Roman" w:cs="Times New Roman"/>
        </w:rPr>
        <w:tab/>
        <w:t xml:space="preserve">(c) </w:t>
      </w:r>
      <w:r w:rsidRPr="00377344">
        <w:rPr>
          <w:rFonts w:eastAsia="Times New Roman" w:cs="Times New Roman"/>
        </w:rPr>
        <w:tab/>
        <w:t>to the extent possible</w:t>
      </w:r>
      <w:r w:rsidRPr="00377344">
        <w:rPr>
          <w:rFonts w:eastAsia="MS Mincho" w:cs="Times New Roman"/>
        </w:rPr>
        <w:t>,</w:t>
      </w:r>
      <w:r w:rsidRPr="00377344">
        <w:rPr>
          <w:rFonts w:eastAsia="Times New Roman" w:cs="Times New Roman"/>
        </w:rPr>
        <w:t xml:space="preserve"> include in the publication under subparagraph (a) an </w:t>
      </w:r>
      <w:r w:rsidRPr="00377344">
        <w:rPr>
          <w:rFonts w:eastAsia="Times New Roman" w:cs="Times New Roman"/>
        </w:rPr>
        <w:tab/>
      </w:r>
      <w:r w:rsidRPr="00377344">
        <w:rPr>
          <w:rFonts w:eastAsia="Times New Roman" w:cs="Times New Roman"/>
        </w:rPr>
        <w:tab/>
        <w:t>explanation of the purpose of, and rationale for, the proposed regulation; and</w:t>
      </w:r>
    </w:p>
    <w:p w14:paraId="175102A0" w14:textId="77777777" w:rsidR="00AF1C34" w:rsidRPr="00377344" w:rsidRDefault="00AF1C34" w:rsidP="004F62F8">
      <w:pPr>
        <w:shd w:val="clear" w:color="auto" w:fill="FBE4D5" w:themeFill="accent2" w:themeFillTint="33"/>
        <w:jc w:val="both"/>
        <w:rPr>
          <w:rFonts w:eastAsia="Times New Roman" w:cs="Times New Roman"/>
        </w:rPr>
      </w:pPr>
    </w:p>
    <w:p w14:paraId="19DE72D8" w14:textId="0E54A6AF" w:rsidR="00AF1C34" w:rsidRDefault="00AF1C34" w:rsidP="004F62F8">
      <w:pPr>
        <w:shd w:val="clear" w:color="auto" w:fill="FBE4D5" w:themeFill="accent2" w:themeFillTint="33"/>
        <w:jc w:val="both"/>
        <w:rPr>
          <w:b/>
          <w:color w:val="00B050"/>
        </w:rPr>
      </w:pPr>
      <w:r w:rsidRPr="00377344">
        <w:rPr>
          <w:rFonts w:eastAsia="Times New Roman" w:cs="Times New Roman"/>
        </w:rPr>
        <w:tab/>
        <w:t>(d)</w:t>
      </w:r>
      <w:r w:rsidRPr="00377344">
        <w:rPr>
          <w:rFonts w:eastAsia="Times New Roman" w:cs="Times New Roman"/>
        </w:rPr>
        <w:tab/>
        <w:t>consider comments received during the comment period</w:t>
      </w:r>
      <w:r w:rsidRPr="00377344">
        <w:rPr>
          <w:rFonts w:eastAsia="MS Mincho" w:cs="Times New Roman"/>
        </w:rPr>
        <w:t>,</w:t>
      </w:r>
      <w:r w:rsidRPr="00377344">
        <w:rPr>
          <w:rFonts w:eastAsia="Times New Roman" w:cs="Times New Roman"/>
        </w:rPr>
        <w:t xml:space="preserve"> and is encouraged to </w:t>
      </w:r>
      <w:r w:rsidRPr="00377344">
        <w:rPr>
          <w:rFonts w:eastAsia="Times New Roman" w:cs="Times New Roman"/>
        </w:rPr>
        <w:tab/>
      </w:r>
      <w:r w:rsidRPr="00377344">
        <w:rPr>
          <w:rFonts w:eastAsia="Times New Roman" w:cs="Times New Roman"/>
        </w:rPr>
        <w:tab/>
        <w:t xml:space="preserve">explain any significant modifications made to the proposed regulation, </w:t>
      </w:r>
      <w:r w:rsidRPr="00377344">
        <w:rPr>
          <w:rFonts w:eastAsia="Times New Roman" w:cs="Times New Roman"/>
        </w:rPr>
        <w:tab/>
      </w:r>
      <w:r w:rsidRPr="00377344">
        <w:rPr>
          <w:rFonts w:eastAsia="Times New Roman" w:cs="Times New Roman"/>
        </w:rPr>
        <w:tab/>
      </w:r>
      <w:r w:rsidRPr="00377344">
        <w:rPr>
          <w:rFonts w:eastAsia="Times New Roman" w:cs="Times New Roman"/>
        </w:rPr>
        <w:tab/>
        <w:t xml:space="preserve">preferably on an official website or in </w:t>
      </w:r>
      <w:r w:rsidRPr="00377344">
        <w:rPr>
          <w:rFonts w:eastAsia="MS Mincho" w:cs="Times New Roman"/>
        </w:rPr>
        <w:t xml:space="preserve">an </w:t>
      </w:r>
      <w:r w:rsidRPr="00377344">
        <w:rPr>
          <w:rFonts w:eastAsia="Times New Roman" w:cs="Times New Roman"/>
        </w:rPr>
        <w:t>online journal.</w:t>
      </w:r>
      <w:r w:rsidRPr="00377344">
        <w:rPr>
          <w:b/>
          <w:color w:val="00B050"/>
        </w:rPr>
        <w:t>]</w:t>
      </w:r>
    </w:p>
    <w:p w14:paraId="0035AC4B" w14:textId="2135A5CD" w:rsidR="00AF1C34" w:rsidRDefault="00AF1C34" w:rsidP="007C2969">
      <w:pPr>
        <w:jc w:val="both"/>
        <w:rPr>
          <w:rStyle w:val="Normal4Char"/>
          <w:rFonts w:cs="Times New Roman"/>
          <w:bCs/>
        </w:rPr>
      </w:pPr>
    </w:p>
    <w:p w14:paraId="222674ED" w14:textId="77777777" w:rsidR="004B1CC8" w:rsidRPr="00D63B12" w:rsidRDefault="004B1CC8" w:rsidP="007C2969">
      <w:pPr>
        <w:jc w:val="both"/>
        <w:rPr>
          <w:rStyle w:val="Normal4Char"/>
          <w:rFonts w:cs="Times New Roman"/>
          <w:bCs/>
        </w:rPr>
      </w:pPr>
    </w:p>
    <w:p w14:paraId="157812FE" w14:textId="6E517636" w:rsidR="000D3892" w:rsidRPr="00A42550" w:rsidRDefault="00A42550" w:rsidP="00A42550">
      <w:pPr>
        <w:keepNext/>
        <w:keepLines/>
        <w:jc w:val="both"/>
        <w:rPr>
          <w:rStyle w:val="Normal4Char"/>
          <w:rFonts w:cs="Times New Roman"/>
          <w:szCs w:val="24"/>
          <w:lang w:eastAsia="ja-JP"/>
        </w:rPr>
      </w:pPr>
      <w:r w:rsidRPr="00377344">
        <w:rPr>
          <w:rStyle w:val="Normal4Char"/>
          <w:rFonts w:cs="Times New Roman"/>
          <w:b/>
          <w:color w:val="00B050"/>
        </w:rPr>
        <w:t>[</w:t>
      </w:r>
      <w:r w:rsidRPr="00E2089B">
        <w:rPr>
          <w:rStyle w:val="Normal4Char"/>
          <w:rFonts w:cs="Times New Roman"/>
          <w:b/>
        </w:rPr>
        <w:t>US propose; SG oppose</w:t>
      </w:r>
      <w:r w:rsidR="00B52C98">
        <w:rPr>
          <w:rStyle w:val="Normal4Char"/>
          <w:rFonts w:cs="Times New Roman"/>
          <w:b/>
        </w:rPr>
        <w:t xml:space="preserve">; </w:t>
      </w:r>
      <w:r w:rsidR="001A2B0E">
        <w:rPr>
          <w:rStyle w:val="Normal4Char"/>
          <w:rFonts w:cs="Times New Roman"/>
          <w:b/>
        </w:rPr>
        <w:t>FJ/</w:t>
      </w:r>
      <w:r w:rsidR="00B52C98">
        <w:rPr>
          <w:rStyle w:val="Normal4Char"/>
          <w:rFonts w:cs="Times New Roman"/>
          <w:b/>
        </w:rPr>
        <w:t>MY considering</w:t>
      </w:r>
      <w:r w:rsidRPr="00E2089B">
        <w:rPr>
          <w:rStyle w:val="Normal4Char"/>
          <w:rFonts w:cs="Times New Roman"/>
          <w:b/>
        </w:rPr>
        <w:t xml:space="preserve">: </w:t>
      </w:r>
      <w:r w:rsidR="007C2969" w:rsidRPr="009926AD">
        <w:rPr>
          <w:rStyle w:val="Normal4Char"/>
          <w:rFonts w:cs="Times New Roman"/>
          <w:b/>
        </w:rPr>
        <w:t>Article</w:t>
      </w:r>
      <w:r w:rsidR="007C2969" w:rsidRPr="009926AD">
        <w:rPr>
          <w:rStyle w:val="Heading1Char"/>
          <w:rFonts w:eastAsiaTheme="minorHAnsi"/>
          <w:color w:val="auto"/>
        </w:rPr>
        <w:t xml:space="preserve"> X.10:</w:t>
      </w:r>
      <w:r w:rsidR="007C2969" w:rsidRPr="009926AD">
        <w:rPr>
          <w:rFonts w:cs="Times New Roman"/>
          <w:b/>
        </w:rPr>
        <w:t xml:space="preserve">  </w:t>
      </w:r>
      <w:r w:rsidR="007C2969" w:rsidRPr="009926AD">
        <w:rPr>
          <w:rStyle w:val="Normal4Char"/>
          <w:rFonts w:cs="Times New Roman"/>
          <w:b/>
        </w:rPr>
        <w:t>Expert Advisory Groups and Bodies</w:t>
      </w:r>
    </w:p>
    <w:p w14:paraId="70D34557" w14:textId="77777777" w:rsidR="000D3892" w:rsidRPr="00377344" w:rsidRDefault="000D3892" w:rsidP="006008F2">
      <w:pPr>
        <w:keepNext/>
        <w:keepLines/>
        <w:jc w:val="both"/>
        <w:rPr>
          <w:b/>
          <w:strike/>
          <w:color w:val="FF0000"/>
        </w:rPr>
      </w:pPr>
    </w:p>
    <w:p w14:paraId="5CF961CD" w14:textId="1012014A" w:rsidR="007C2969" w:rsidRDefault="007C2969" w:rsidP="006008F2">
      <w:pPr>
        <w:keepNext/>
        <w:keepLines/>
        <w:jc w:val="both"/>
        <w:rPr>
          <w:rStyle w:val="Normal4Char"/>
          <w:rFonts w:cs="Times New Roman"/>
          <w:b/>
          <w:szCs w:val="24"/>
        </w:rPr>
      </w:pPr>
      <w:r w:rsidRPr="00E377B0">
        <w:rPr>
          <w:rStyle w:val="Normal4Char"/>
          <w:rFonts w:cs="Times New Roman"/>
          <w:szCs w:val="24"/>
        </w:rPr>
        <w:t>1.</w:t>
      </w:r>
      <w:r w:rsidRPr="00E377B0">
        <w:rPr>
          <w:rStyle w:val="Normal4Char"/>
          <w:rFonts w:cs="Times New Roman"/>
          <w:szCs w:val="24"/>
        </w:rPr>
        <w:tab/>
        <w:t xml:space="preserve">The Parties recognize that their respective regulatory authorities may seek expert advice and recommendations with respect to the preparation or implementation of regulations from groups or bodies that include non-governmental persons.  The Parties also recognize that obtaining that advice and those recommendations should be a complement to, rather than a substitute for, </w:t>
      </w:r>
      <w:r w:rsidR="00796C13" w:rsidRPr="00B2444F">
        <w:rPr>
          <w:rStyle w:val="Normal4Char"/>
          <w:rFonts w:cs="Times New Roman"/>
          <w:b/>
          <w:bCs/>
          <w:szCs w:val="24"/>
        </w:rPr>
        <w:t>[US:</w:t>
      </w:r>
      <w:r w:rsidR="00796C13" w:rsidRPr="00B2444F">
        <w:rPr>
          <w:rStyle w:val="Normal4Char"/>
          <w:rFonts w:cs="Times New Roman"/>
          <w:szCs w:val="24"/>
        </w:rPr>
        <w:t xml:space="preserve"> </w:t>
      </w:r>
      <w:r w:rsidRPr="00E377B0">
        <w:rPr>
          <w:rStyle w:val="Normal4Char"/>
          <w:rFonts w:cs="Times New Roman"/>
          <w:szCs w:val="24"/>
        </w:rPr>
        <w:t>the</w:t>
      </w:r>
      <w:r w:rsidR="00796C13" w:rsidRPr="0092678D">
        <w:rPr>
          <w:rStyle w:val="Normal4Char"/>
          <w:rFonts w:cs="Times New Roman"/>
          <w:b/>
          <w:szCs w:val="24"/>
        </w:rPr>
        <w:t>]</w:t>
      </w:r>
      <w:r w:rsidR="000C681F">
        <w:rPr>
          <w:rStyle w:val="Normal4Char"/>
          <w:rFonts w:cs="Times New Roman"/>
          <w:color w:val="FF0000"/>
          <w:szCs w:val="24"/>
        </w:rPr>
        <w:t xml:space="preserve"> </w:t>
      </w:r>
      <w:r w:rsidR="000C681F" w:rsidRPr="00377344">
        <w:rPr>
          <w:rStyle w:val="Normal4Char"/>
          <w:rFonts w:cs="Times New Roman"/>
          <w:b/>
          <w:bCs/>
          <w:szCs w:val="24"/>
        </w:rPr>
        <w:t>[AU:</w:t>
      </w:r>
      <w:r w:rsidR="000C681F" w:rsidRPr="00377344">
        <w:rPr>
          <w:rStyle w:val="Normal4Char"/>
          <w:rFonts w:cs="Times New Roman"/>
          <w:szCs w:val="24"/>
        </w:rPr>
        <w:t xml:space="preserve"> any]</w:t>
      </w:r>
      <w:r w:rsidRPr="00377344">
        <w:rPr>
          <w:rStyle w:val="Normal4Char"/>
          <w:strike/>
        </w:rPr>
        <w:t xml:space="preserve"> </w:t>
      </w:r>
      <w:r w:rsidRPr="00E377B0">
        <w:rPr>
          <w:rStyle w:val="Normal4Char"/>
          <w:rFonts w:cs="Times New Roman"/>
          <w:szCs w:val="24"/>
        </w:rPr>
        <w:t xml:space="preserve">procedures for seeking public comment </w:t>
      </w:r>
      <w:r w:rsidR="00CF3528" w:rsidRPr="00377344">
        <w:rPr>
          <w:rStyle w:val="Normal4Char"/>
          <w:rFonts w:cs="Times New Roman"/>
          <w:b/>
          <w:bCs/>
          <w:szCs w:val="24"/>
        </w:rPr>
        <w:t>[</w:t>
      </w:r>
      <w:r w:rsidR="00E377B0" w:rsidRPr="00377344">
        <w:rPr>
          <w:rStyle w:val="Normal4Char"/>
          <w:rFonts w:cs="Times New Roman"/>
          <w:b/>
          <w:bCs/>
          <w:szCs w:val="24"/>
        </w:rPr>
        <w:t xml:space="preserve">US propose; </w:t>
      </w:r>
      <w:r w:rsidR="00CF3528" w:rsidRPr="00377344">
        <w:rPr>
          <w:rStyle w:val="Normal4Char"/>
          <w:rFonts w:cs="Times New Roman"/>
          <w:b/>
          <w:bCs/>
          <w:szCs w:val="24"/>
        </w:rPr>
        <w:t>AU: oppose;</w:t>
      </w:r>
      <w:r w:rsidR="00CF3528" w:rsidRPr="00377344">
        <w:rPr>
          <w:rStyle w:val="Normal4Char"/>
          <w:rFonts w:cs="Times New Roman"/>
          <w:szCs w:val="24"/>
        </w:rPr>
        <w:t xml:space="preserve"> </w:t>
      </w:r>
      <w:r w:rsidRPr="00E377B0">
        <w:rPr>
          <w:rStyle w:val="Normal4Char"/>
          <w:rFonts w:cs="Times New Roman"/>
          <w:szCs w:val="24"/>
        </w:rPr>
        <w:t>pursuant to Article X.9.3 (Transparent Development of Regulations</w:t>
      </w:r>
      <w:r w:rsidRPr="00375A91">
        <w:rPr>
          <w:rStyle w:val="Normal4Char"/>
          <w:rFonts w:cs="Times New Roman"/>
          <w:szCs w:val="24"/>
        </w:rPr>
        <w:t>).</w:t>
      </w:r>
      <w:r w:rsidR="00ED55D3" w:rsidRPr="0092678D">
        <w:rPr>
          <w:rStyle w:val="Normal4Char"/>
          <w:rFonts w:cs="Times New Roman"/>
          <w:b/>
          <w:szCs w:val="24"/>
        </w:rPr>
        <w:t xml:space="preserve"> &lt;</w:t>
      </w:r>
      <w:r w:rsidR="001A2B0E">
        <w:rPr>
          <w:rStyle w:val="Normal4Char"/>
          <w:rFonts w:cs="Times New Roman"/>
          <w:b/>
          <w:szCs w:val="24"/>
        </w:rPr>
        <w:t>FJ/</w:t>
      </w:r>
      <w:r w:rsidR="00ED55D3" w:rsidRPr="0092678D">
        <w:rPr>
          <w:rStyle w:val="Normal4Char"/>
          <w:rFonts w:cs="Times New Roman"/>
          <w:b/>
          <w:szCs w:val="24"/>
        </w:rPr>
        <w:t>SG proposes to move to Article X.9.</w:t>
      </w:r>
      <w:r w:rsidR="00ED55D3">
        <w:rPr>
          <w:rStyle w:val="Normal4Char"/>
          <w:rFonts w:cs="Times New Roman"/>
          <w:b/>
          <w:szCs w:val="24"/>
        </w:rPr>
        <w:t>4</w:t>
      </w:r>
      <w:r w:rsidR="00ED55D3" w:rsidRPr="0092678D">
        <w:rPr>
          <w:rStyle w:val="Normal4Char"/>
          <w:rFonts w:cs="Times New Roman"/>
          <w:b/>
          <w:i/>
          <w:szCs w:val="24"/>
        </w:rPr>
        <w:t>bis</w:t>
      </w:r>
      <w:r w:rsidR="00ED55D3" w:rsidRPr="0092678D">
        <w:rPr>
          <w:rStyle w:val="Normal4Char"/>
          <w:rFonts w:cs="Times New Roman"/>
          <w:b/>
          <w:szCs w:val="24"/>
        </w:rPr>
        <w:t>.&gt;</w:t>
      </w:r>
    </w:p>
    <w:p w14:paraId="0C57F083" w14:textId="77777777" w:rsidR="00080D0C" w:rsidRDefault="00080D0C" w:rsidP="009F42AD">
      <w:pPr>
        <w:keepNext/>
        <w:keepLines/>
        <w:rPr>
          <w:rStyle w:val="Normal4Char"/>
          <w:rFonts w:eastAsiaTheme="minorHAnsi" w:cs="Times New Roman"/>
          <w:szCs w:val="24"/>
          <w:lang w:val="en-PH"/>
        </w:rPr>
      </w:pPr>
    </w:p>
    <w:p w14:paraId="0199CF87" w14:textId="28486A48" w:rsidR="005C7FF8" w:rsidRPr="00EC30A1" w:rsidRDefault="00080D0C" w:rsidP="00080D0C">
      <w:pPr>
        <w:keepNext/>
        <w:keepLines/>
        <w:rPr>
          <w:rStyle w:val="Normal4Char"/>
          <w:rFonts w:eastAsiaTheme="minorHAnsi" w:cs="Times New Roman"/>
          <w:szCs w:val="24"/>
          <w:lang w:val="en-PH"/>
        </w:rPr>
      </w:pPr>
      <w:r w:rsidRPr="00080D0C">
        <w:rPr>
          <w:rStyle w:val="Normal4Char"/>
          <w:rFonts w:eastAsiaTheme="minorHAnsi" w:cs="Times New Roman"/>
          <w:b/>
          <w:bCs/>
          <w:szCs w:val="24"/>
          <w:lang w:val="en-PH"/>
        </w:rPr>
        <w:t>[PH ALT:</w:t>
      </w:r>
      <w:r>
        <w:rPr>
          <w:rStyle w:val="Normal4Char"/>
          <w:rFonts w:eastAsiaTheme="minorHAnsi" w:cs="Times New Roman"/>
          <w:szCs w:val="24"/>
          <w:lang w:val="en-PH"/>
        </w:rPr>
        <w:t xml:space="preserve"> </w:t>
      </w:r>
      <w:r w:rsidR="005C7FF8" w:rsidRPr="00EC30A1">
        <w:rPr>
          <w:rStyle w:val="Normal4Char"/>
          <w:rFonts w:eastAsiaTheme="minorHAnsi" w:cs="Times New Roman"/>
          <w:szCs w:val="24"/>
          <w:lang w:val="en-PH"/>
        </w:rPr>
        <w:t>Unless similar groups or bodies already exist, the Parties may establish expert advisory groups or bodies that can provide expert advice and recommendation on the preparation, development, or implementation of regulations.</w:t>
      </w:r>
    </w:p>
    <w:p w14:paraId="04BB27F7" w14:textId="77777777" w:rsidR="005C7FF8" w:rsidRPr="00EC30A1" w:rsidRDefault="005C7FF8" w:rsidP="005C7FF8">
      <w:pPr>
        <w:pStyle w:val="ListParagraph"/>
        <w:ind w:hanging="702"/>
        <w:rPr>
          <w:rStyle w:val="Normal4Char"/>
          <w:rFonts w:eastAsiaTheme="minorHAnsi" w:cs="Times New Roman"/>
          <w:szCs w:val="24"/>
          <w:lang w:val="en-PH"/>
        </w:rPr>
      </w:pPr>
    </w:p>
    <w:p w14:paraId="1AF8F1DF" w14:textId="77777777" w:rsidR="005C7FF8" w:rsidRPr="00EC30A1" w:rsidRDefault="005C7FF8" w:rsidP="005C7FF8">
      <w:pPr>
        <w:pStyle w:val="ListParagraph"/>
        <w:ind w:left="382"/>
        <w:rPr>
          <w:rStyle w:val="Normal4Char"/>
          <w:rFonts w:cs="Times New Roman"/>
          <w:szCs w:val="24"/>
        </w:rPr>
      </w:pPr>
      <w:r w:rsidRPr="00EC30A1">
        <w:rPr>
          <w:rStyle w:val="Normal4Char"/>
          <w:rFonts w:cs="Times New Roman"/>
          <w:szCs w:val="24"/>
        </w:rPr>
        <w:t>However, consultations with these expert advisory groups and bodies shall not be a substitute for, and instead a complement to, consultation/publication, pursuant to Articles X.4 and X.9.3.</w:t>
      </w:r>
      <w:r w:rsidRPr="00377344">
        <w:rPr>
          <w:rStyle w:val="Normal4Char"/>
          <w:rFonts w:cs="Times New Roman"/>
          <w:b/>
          <w:bCs/>
          <w:szCs w:val="24"/>
        </w:rPr>
        <w:t>]</w:t>
      </w:r>
    </w:p>
    <w:p w14:paraId="06F37459" w14:textId="4B902DF9" w:rsidR="00D849E7" w:rsidRDefault="00890075" w:rsidP="007C2969">
      <w:pPr>
        <w:jc w:val="both"/>
        <w:rPr>
          <w:rStyle w:val="Normal4Char"/>
          <w:rFonts w:cs="Times New Roman"/>
          <w:b/>
          <w:szCs w:val="24"/>
        </w:rPr>
      </w:pPr>
      <w:r w:rsidRPr="00C0791E">
        <w:rPr>
          <w:rStyle w:val="Normal4Char"/>
          <w:rFonts w:cs="Times New Roman"/>
          <w:b/>
          <w:color w:val="00B050"/>
          <w:szCs w:val="24"/>
          <w:lang w:val="fr-FR"/>
        </w:rPr>
        <w:t>[</w:t>
      </w:r>
      <w:r w:rsidR="00863816" w:rsidRPr="00C0791E">
        <w:rPr>
          <w:rStyle w:val="Normal4Char"/>
          <w:rFonts w:cs="Times New Roman"/>
          <w:b/>
          <w:szCs w:val="24"/>
          <w:lang w:val="fr-FR"/>
        </w:rPr>
        <w:t>KR/</w:t>
      </w:r>
      <w:r w:rsidR="009F42AD" w:rsidRPr="00C0791E">
        <w:rPr>
          <w:rStyle w:val="Normal4Char"/>
          <w:rFonts w:cs="Times New Roman"/>
          <w:b/>
          <w:szCs w:val="24"/>
          <w:lang w:val="fr-FR"/>
        </w:rPr>
        <w:t>PH/</w:t>
      </w:r>
      <w:r w:rsidRPr="00C0791E">
        <w:rPr>
          <w:rStyle w:val="Normal4Char"/>
          <w:rFonts w:cs="Times New Roman"/>
          <w:b/>
          <w:szCs w:val="24"/>
          <w:lang w:val="fr-FR"/>
        </w:rPr>
        <w:t>US propose</w:t>
      </w:r>
      <w:r w:rsidR="007874B4" w:rsidRPr="00C0791E">
        <w:rPr>
          <w:rStyle w:val="Normal4Char"/>
          <w:rFonts w:cs="Times New Roman"/>
          <w:b/>
          <w:szCs w:val="24"/>
          <w:lang w:val="fr-FR"/>
        </w:rPr>
        <w:t xml:space="preserve">; </w:t>
      </w:r>
      <w:r w:rsidR="001A6A25" w:rsidRPr="00C0791E">
        <w:rPr>
          <w:rStyle w:val="Normal4Char"/>
          <w:rFonts w:cs="Times New Roman"/>
          <w:b/>
          <w:szCs w:val="24"/>
          <w:lang w:val="fr-FR"/>
        </w:rPr>
        <w:t>AU</w:t>
      </w:r>
      <w:r w:rsidR="009F0CFF">
        <w:rPr>
          <w:rStyle w:val="Normal4Char"/>
          <w:rFonts w:cs="Times New Roman"/>
          <w:b/>
          <w:szCs w:val="24"/>
          <w:lang w:val="fr-FR"/>
        </w:rPr>
        <w:t>/NZ</w:t>
      </w:r>
      <w:r w:rsidR="001A6A25" w:rsidRPr="00C0791E">
        <w:rPr>
          <w:rStyle w:val="Normal4Char"/>
          <w:rFonts w:cs="Times New Roman"/>
          <w:b/>
          <w:szCs w:val="24"/>
          <w:lang w:val="fr-FR"/>
        </w:rPr>
        <w:t>: oppose</w:t>
      </w:r>
      <w:r w:rsidR="00734940" w:rsidRPr="00C0791E">
        <w:rPr>
          <w:rStyle w:val="Normal4Char"/>
          <w:rFonts w:cs="Times New Roman"/>
          <w:b/>
          <w:szCs w:val="24"/>
          <w:lang w:val="fr-FR"/>
        </w:rPr>
        <w:t xml:space="preserve"> paras. </w:t>
      </w:r>
      <w:r w:rsidR="00734940" w:rsidRPr="00377344">
        <w:rPr>
          <w:rStyle w:val="Normal4Char"/>
          <w:rFonts w:cs="Times New Roman"/>
          <w:b/>
          <w:szCs w:val="24"/>
        </w:rPr>
        <w:t xml:space="preserve">2-5; </w:t>
      </w:r>
      <w:r w:rsidRPr="00E377B0">
        <w:rPr>
          <w:rStyle w:val="Normal4Char"/>
          <w:rFonts w:cs="Times New Roman"/>
          <w:b/>
          <w:szCs w:val="24"/>
        </w:rPr>
        <w:t>TH oppose</w:t>
      </w:r>
      <w:r w:rsidR="00867AAF" w:rsidRPr="00E377B0">
        <w:rPr>
          <w:rStyle w:val="Normal4Char"/>
          <w:rFonts w:cs="Times New Roman"/>
          <w:b/>
          <w:szCs w:val="24"/>
        </w:rPr>
        <w:t xml:space="preserve"> paras. 2-6:  </w:t>
      </w:r>
    </w:p>
    <w:p w14:paraId="704D3BD7" w14:textId="6035B1D0" w:rsidR="007C2969" w:rsidRPr="00E377B0" w:rsidRDefault="00867AAF" w:rsidP="007C2969">
      <w:pPr>
        <w:jc w:val="both"/>
        <w:rPr>
          <w:rStyle w:val="Normal4Char"/>
          <w:rFonts w:cs="Times New Roman"/>
          <w:szCs w:val="24"/>
        </w:rPr>
      </w:pPr>
      <w:r w:rsidRPr="00E377B0">
        <w:rPr>
          <w:rStyle w:val="Normal4Char"/>
          <w:rFonts w:cs="Times New Roman"/>
          <w:bCs/>
          <w:szCs w:val="24"/>
        </w:rPr>
        <w:t>2.</w:t>
      </w:r>
      <w:r w:rsidR="0055336D" w:rsidRPr="00E377B0">
        <w:rPr>
          <w:rStyle w:val="Normal4Char"/>
          <w:rFonts w:cs="Times New Roman"/>
          <w:bCs/>
          <w:szCs w:val="24"/>
        </w:rPr>
        <w:t xml:space="preserve"> </w:t>
      </w:r>
      <w:r w:rsidR="007C2969" w:rsidRPr="00E377B0">
        <w:rPr>
          <w:rStyle w:val="Normal4Char"/>
          <w:rFonts w:cs="Times New Roman"/>
          <w:szCs w:val="24"/>
        </w:rPr>
        <w:t>For the purposes of this Article, an expert group or body means a group or body:</w:t>
      </w:r>
    </w:p>
    <w:p w14:paraId="5DFD94A6" w14:textId="77777777" w:rsidR="007C2969" w:rsidRPr="00E377B0" w:rsidRDefault="007C2969" w:rsidP="00015655">
      <w:pPr>
        <w:pStyle w:val="Heading2"/>
        <w:spacing w:before="0"/>
        <w:rPr>
          <w:rStyle w:val="Normal4Char"/>
          <w:rFonts w:eastAsiaTheme="minorHAnsi" w:cstheme="minorBidi"/>
          <w:color w:val="auto"/>
          <w:szCs w:val="24"/>
        </w:rPr>
      </w:pPr>
    </w:p>
    <w:p w14:paraId="643C93B9" w14:textId="5D9E9F34" w:rsidR="007C2969" w:rsidRPr="00E377B0" w:rsidRDefault="007C2969" w:rsidP="003E0878">
      <w:pPr>
        <w:ind w:left="1440" w:hanging="720"/>
        <w:jc w:val="both"/>
        <w:rPr>
          <w:rStyle w:val="Normal4Char"/>
          <w:rFonts w:eastAsiaTheme="majorEastAsia" w:cstheme="majorBidi"/>
          <w:color w:val="2E74B5" w:themeColor="accent1" w:themeShade="BF"/>
          <w:szCs w:val="24"/>
        </w:rPr>
      </w:pPr>
      <w:r w:rsidRPr="00E377B0">
        <w:rPr>
          <w:rStyle w:val="Normal4Char"/>
          <w:szCs w:val="24"/>
        </w:rPr>
        <w:t>(a)</w:t>
      </w:r>
      <w:r w:rsidRPr="00E377B0">
        <w:rPr>
          <w:rStyle w:val="Normal4Char"/>
          <w:szCs w:val="24"/>
        </w:rPr>
        <w:tab/>
        <w:t>established by a Party</w:t>
      </w:r>
      <w:r w:rsidR="009B4A27" w:rsidRPr="00E377B0">
        <w:rPr>
          <w:rStyle w:val="Normal4Char"/>
          <w:szCs w:val="24"/>
        </w:rPr>
        <w:t xml:space="preserve"> at the central level </w:t>
      </w:r>
      <w:r w:rsidR="005C7FF8" w:rsidRPr="00377344">
        <w:rPr>
          <w:rStyle w:val="Normal4Char"/>
          <w:b/>
          <w:bCs/>
          <w:szCs w:val="24"/>
        </w:rPr>
        <w:t>[US</w:t>
      </w:r>
      <w:r w:rsidR="005C7FF8">
        <w:rPr>
          <w:rStyle w:val="Normal4Char"/>
          <w:szCs w:val="24"/>
        </w:rPr>
        <w:t xml:space="preserve">: </w:t>
      </w:r>
      <w:r w:rsidR="009B4A27" w:rsidRPr="00E377B0">
        <w:rPr>
          <w:rStyle w:val="Normal4Char"/>
          <w:szCs w:val="24"/>
        </w:rPr>
        <w:t>of government</w:t>
      </w:r>
      <w:r w:rsidR="005C7FF8" w:rsidRPr="00377344">
        <w:rPr>
          <w:rStyle w:val="Normal4Char"/>
          <w:b/>
          <w:bCs/>
          <w:szCs w:val="24"/>
        </w:rPr>
        <w:t>]</w:t>
      </w:r>
      <w:r w:rsidRPr="00E377B0">
        <w:rPr>
          <w:rStyle w:val="Normal4Char"/>
          <w:szCs w:val="24"/>
        </w:rPr>
        <w:t>;</w:t>
      </w:r>
    </w:p>
    <w:p w14:paraId="02FBFDDF" w14:textId="77777777" w:rsidR="007C2969" w:rsidRPr="00E377B0" w:rsidRDefault="007C2969" w:rsidP="003E0878">
      <w:pPr>
        <w:ind w:left="1440" w:hanging="720"/>
        <w:jc w:val="both"/>
        <w:rPr>
          <w:rStyle w:val="Normal4Char"/>
          <w:szCs w:val="24"/>
        </w:rPr>
      </w:pPr>
    </w:p>
    <w:p w14:paraId="18470970" w14:textId="18806D29" w:rsidR="007C2969" w:rsidRPr="00E377B0" w:rsidRDefault="007C2969" w:rsidP="003E0878">
      <w:pPr>
        <w:ind w:left="1440" w:hanging="720"/>
        <w:jc w:val="both"/>
        <w:rPr>
          <w:rStyle w:val="Normal4Char"/>
          <w:szCs w:val="24"/>
        </w:rPr>
      </w:pPr>
      <w:r w:rsidRPr="00E377B0">
        <w:rPr>
          <w:rStyle w:val="Normal4Char"/>
          <w:szCs w:val="24"/>
        </w:rPr>
        <w:t>(b)</w:t>
      </w:r>
      <w:r w:rsidRPr="00E377B0">
        <w:rPr>
          <w:rStyle w:val="Normal4Char"/>
          <w:szCs w:val="24"/>
        </w:rPr>
        <w:tab/>
      </w:r>
      <w:r w:rsidR="005C7FF8" w:rsidRPr="00377344">
        <w:rPr>
          <w:rStyle w:val="Normal4Char"/>
          <w:b/>
          <w:bCs/>
          <w:szCs w:val="24"/>
        </w:rPr>
        <w:t>[PH</w:t>
      </w:r>
      <w:r w:rsidR="005C7FF8">
        <w:rPr>
          <w:rStyle w:val="Normal4Char"/>
          <w:szCs w:val="24"/>
        </w:rPr>
        <w:t xml:space="preserve">: </w:t>
      </w:r>
      <w:r w:rsidR="005C7FF8" w:rsidRPr="00EC30A1">
        <w:rPr>
          <w:rStyle w:val="Normal4Char"/>
          <w:rFonts w:eastAsiaTheme="minorHAnsi" w:cs="Times New Roman"/>
          <w:szCs w:val="24"/>
          <w:lang w:val="en-PH"/>
        </w:rPr>
        <w:t>Composed of competent non-governmental persons representing relevant interests or sectors</w:t>
      </w:r>
      <w:r w:rsidR="005C7FF8" w:rsidRPr="00377344">
        <w:rPr>
          <w:rStyle w:val="Normal4Char"/>
          <w:rFonts w:eastAsiaTheme="minorHAnsi" w:cs="Times New Roman"/>
          <w:b/>
          <w:bCs/>
          <w:szCs w:val="24"/>
          <w:lang w:val="en-PH"/>
        </w:rPr>
        <w:t>,]</w:t>
      </w:r>
      <w:r w:rsidR="005A7547">
        <w:rPr>
          <w:rStyle w:val="Normal4Char"/>
          <w:rFonts w:eastAsiaTheme="minorHAnsi" w:cs="Times New Roman"/>
          <w:b/>
          <w:bCs/>
          <w:szCs w:val="24"/>
          <w:lang w:val="en-PH"/>
        </w:rPr>
        <w:t xml:space="preserve"> </w:t>
      </w:r>
      <w:r w:rsidR="005C7FF8" w:rsidRPr="00377344">
        <w:rPr>
          <w:rStyle w:val="Normal4Char"/>
          <w:rFonts w:eastAsiaTheme="minorHAnsi" w:cs="Times New Roman"/>
          <w:b/>
          <w:bCs/>
          <w:szCs w:val="24"/>
          <w:lang w:val="en-PH"/>
        </w:rPr>
        <w:t>[US</w:t>
      </w:r>
      <w:r w:rsidR="005C7FF8" w:rsidRPr="0059254E">
        <w:rPr>
          <w:rStyle w:val="Normal4Char"/>
          <w:rFonts w:eastAsiaTheme="minorHAnsi" w:cs="Times New Roman"/>
          <w:b/>
          <w:szCs w:val="24"/>
          <w:lang w:val="en-PH"/>
        </w:rPr>
        <w:t>:</w:t>
      </w:r>
      <w:r w:rsidR="005C7FF8" w:rsidRPr="00EC30A1">
        <w:rPr>
          <w:rStyle w:val="Normal4Char"/>
          <w:rFonts w:eastAsiaTheme="minorHAnsi" w:cs="Times New Roman"/>
          <w:szCs w:val="24"/>
          <w:lang w:val="en-PH"/>
        </w:rPr>
        <w:t xml:space="preserve"> </w:t>
      </w:r>
      <w:r w:rsidRPr="00E377B0">
        <w:rPr>
          <w:rStyle w:val="Normal4Char"/>
          <w:szCs w:val="24"/>
        </w:rPr>
        <w:t>the membership of which includes persons</w:t>
      </w:r>
      <w:r w:rsidR="005C7FF8" w:rsidRPr="00377344">
        <w:rPr>
          <w:rStyle w:val="Normal4Char"/>
          <w:b/>
          <w:bCs/>
          <w:szCs w:val="24"/>
        </w:rPr>
        <w:t>]</w:t>
      </w:r>
      <w:r w:rsidR="005A7547">
        <w:rPr>
          <w:rStyle w:val="Normal4Char"/>
          <w:b/>
          <w:bCs/>
          <w:szCs w:val="24"/>
        </w:rPr>
        <w:t xml:space="preserve"> </w:t>
      </w:r>
      <w:r w:rsidR="005C7FF8" w:rsidRPr="00377344">
        <w:rPr>
          <w:rStyle w:val="Normal4Char"/>
          <w:b/>
          <w:bCs/>
          <w:szCs w:val="24"/>
        </w:rPr>
        <w:t>[PH/US</w:t>
      </w:r>
      <w:r w:rsidR="005C7FF8">
        <w:rPr>
          <w:rStyle w:val="Normal4Char"/>
          <w:szCs w:val="24"/>
        </w:rPr>
        <w:t>:</w:t>
      </w:r>
      <w:r w:rsidRPr="00E377B0">
        <w:rPr>
          <w:rStyle w:val="Normal4Char"/>
          <w:szCs w:val="24"/>
        </w:rPr>
        <w:t xml:space="preserve"> who are not employees or contractors of the Party;</w:t>
      </w:r>
      <w:r w:rsidR="005C7FF8" w:rsidRPr="00D47ACC">
        <w:rPr>
          <w:rStyle w:val="Normal4Char"/>
          <w:b/>
          <w:bCs/>
          <w:szCs w:val="24"/>
        </w:rPr>
        <w:t>]</w:t>
      </w:r>
      <w:r w:rsidRPr="00E377B0">
        <w:rPr>
          <w:rStyle w:val="Normal4Char"/>
          <w:szCs w:val="24"/>
        </w:rPr>
        <w:t xml:space="preserve"> and</w:t>
      </w:r>
    </w:p>
    <w:p w14:paraId="108A8F2F" w14:textId="11E86CE1" w:rsidR="007C2969" w:rsidRPr="00377344" w:rsidRDefault="007C2969" w:rsidP="003E0878">
      <w:pPr>
        <w:ind w:left="1440" w:hanging="720"/>
        <w:jc w:val="both"/>
        <w:rPr>
          <w:rStyle w:val="Normal4Char"/>
        </w:rPr>
      </w:pPr>
      <w:r w:rsidRPr="00377344">
        <w:rPr>
          <w:rStyle w:val="Normal4Char"/>
        </w:rPr>
        <w:t>(c)</w:t>
      </w:r>
      <w:r w:rsidRPr="00377344">
        <w:rPr>
          <w:rStyle w:val="Normal4Char"/>
        </w:rPr>
        <w:tab/>
      </w:r>
      <w:r w:rsidR="005C7FF8" w:rsidRPr="00377344">
        <w:rPr>
          <w:rStyle w:val="Normal4Char"/>
          <w:b/>
          <w:bCs/>
        </w:rPr>
        <w:t>[US:</w:t>
      </w:r>
      <w:r w:rsidR="005C7FF8">
        <w:rPr>
          <w:rStyle w:val="Normal4Char"/>
        </w:rPr>
        <w:t xml:space="preserve"> </w:t>
      </w:r>
      <w:r w:rsidRPr="00377344">
        <w:rPr>
          <w:rStyle w:val="Normal4Char"/>
        </w:rPr>
        <w:t>the function of which includes providing</w:t>
      </w:r>
      <w:r w:rsidR="005C7FF8" w:rsidRPr="00377344">
        <w:rPr>
          <w:rStyle w:val="Normal4Char"/>
          <w:b/>
          <w:bCs/>
        </w:rPr>
        <w:t>]</w:t>
      </w:r>
      <w:r w:rsidR="005A7547">
        <w:rPr>
          <w:rStyle w:val="Normal4Char"/>
          <w:b/>
          <w:bCs/>
        </w:rPr>
        <w:t xml:space="preserve"> </w:t>
      </w:r>
      <w:r w:rsidR="005C7FF8" w:rsidRPr="00377344">
        <w:rPr>
          <w:rStyle w:val="Normal4Char"/>
          <w:b/>
          <w:bCs/>
        </w:rPr>
        <w:t>[PH</w:t>
      </w:r>
      <w:r w:rsidR="005C7FF8">
        <w:rPr>
          <w:rStyle w:val="Normal4Char"/>
        </w:rPr>
        <w:t>: tasked to provid</w:t>
      </w:r>
      <w:r w:rsidR="00412F33">
        <w:rPr>
          <w:rStyle w:val="Normal4Char"/>
        </w:rPr>
        <w:t>e</w:t>
      </w:r>
      <w:r w:rsidR="005C7FF8" w:rsidRPr="00D47ACC">
        <w:rPr>
          <w:rStyle w:val="Normal4Char"/>
          <w:b/>
          <w:bCs/>
        </w:rPr>
        <w:t>]</w:t>
      </w:r>
      <w:r w:rsidRPr="00377344">
        <w:rPr>
          <w:rStyle w:val="Normal4Char"/>
        </w:rPr>
        <w:t xml:space="preserve"> advice or recommendations, including </w:t>
      </w:r>
      <w:r w:rsidR="005C7FF8" w:rsidRPr="00377344">
        <w:rPr>
          <w:rStyle w:val="Normal4Char"/>
          <w:b/>
          <w:bCs/>
        </w:rPr>
        <w:t>[PH</w:t>
      </w:r>
      <w:r w:rsidR="005C7FF8">
        <w:rPr>
          <w:rStyle w:val="Normal4Char"/>
        </w:rPr>
        <w:t>: but not limited to those</w:t>
      </w:r>
      <w:r w:rsidR="005C7FF8" w:rsidRPr="00377344">
        <w:rPr>
          <w:rStyle w:val="Normal4Char"/>
          <w:b/>
          <w:bCs/>
        </w:rPr>
        <w:t>]</w:t>
      </w:r>
      <w:r w:rsidR="005C7FF8">
        <w:rPr>
          <w:rStyle w:val="Normal4Char"/>
        </w:rPr>
        <w:t xml:space="preserve"> </w:t>
      </w:r>
      <w:r w:rsidRPr="00377344">
        <w:rPr>
          <w:rStyle w:val="Normal4Char"/>
        </w:rPr>
        <w:t>of a scientific or technical nature, to a regulatory authority of the Party with respect to the preparation or implementation of regulations.</w:t>
      </w:r>
    </w:p>
    <w:p w14:paraId="2EA3A6C3" w14:textId="77777777" w:rsidR="007C2969" w:rsidRPr="00377344" w:rsidRDefault="007C2969" w:rsidP="00226369">
      <w:pPr>
        <w:pStyle w:val="Normal4"/>
        <w:spacing w:after="0"/>
        <w:rPr>
          <w:rStyle w:val="Normal4Char"/>
          <w:noProof/>
        </w:rPr>
      </w:pPr>
    </w:p>
    <w:p w14:paraId="57415284" w14:textId="1E9D2CBA" w:rsidR="007C2969" w:rsidRPr="00E377B0" w:rsidRDefault="007C2969">
      <w:pPr>
        <w:pStyle w:val="Normal4"/>
        <w:spacing w:after="0"/>
        <w:rPr>
          <w:rStyle w:val="Normal4Char"/>
          <w:rFonts w:cs="Times New Roman"/>
          <w:szCs w:val="24"/>
        </w:rPr>
      </w:pPr>
      <w:r w:rsidRPr="00E377B0">
        <w:rPr>
          <w:rStyle w:val="Normal4Char"/>
          <w:rFonts w:cs="Times New Roman"/>
          <w:szCs w:val="24"/>
        </w:rPr>
        <w:lastRenderedPageBreak/>
        <w:t xml:space="preserve">This Article does not apply to </w:t>
      </w:r>
      <w:r w:rsidR="009F42AD" w:rsidRPr="00377344">
        <w:rPr>
          <w:rStyle w:val="Normal4Char"/>
          <w:rFonts w:cs="Times New Roman"/>
          <w:b/>
          <w:bCs/>
          <w:szCs w:val="24"/>
        </w:rPr>
        <w:t>[US</w:t>
      </w:r>
      <w:r w:rsidR="009F42AD">
        <w:rPr>
          <w:rStyle w:val="Normal4Char"/>
          <w:rFonts w:cs="Times New Roman"/>
          <w:szCs w:val="24"/>
        </w:rPr>
        <w:t xml:space="preserve">: </w:t>
      </w:r>
      <w:r w:rsidRPr="00E377B0">
        <w:rPr>
          <w:rStyle w:val="Normal4Char"/>
          <w:rFonts w:cs="Times New Roman"/>
          <w:szCs w:val="24"/>
        </w:rPr>
        <w:t>a</w:t>
      </w:r>
      <w:r w:rsidR="009F42AD" w:rsidRPr="00377344">
        <w:rPr>
          <w:rStyle w:val="Normal4Char"/>
          <w:rFonts w:cs="Times New Roman"/>
          <w:b/>
          <w:bCs/>
          <w:szCs w:val="24"/>
        </w:rPr>
        <w:t>]</w:t>
      </w:r>
      <w:r w:rsidR="00ED55D3">
        <w:rPr>
          <w:rStyle w:val="Normal4Char"/>
          <w:rFonts w:cs="Times New Roman"/>
          <w:b/>
          <w:bCs/>
          <w:szCs w:val="24"/>
        </w:rPr>
        <w:t xml:space="preserve"> </w:t>
      </w:r>
      <w:r w:rsidR="009F42AD" w:rsidRPr="00377344">
        <w:rPr>
          <w:rStyle w:val="Normal4Char"/>
          <w:rFonts w:cs="Times New Roman"/>
          <w:b/>
          <w:bCs/>
          <w:szCs w:val="24"/>
        </w:rPr>
        <w:t>[PH</w:t>
      </w:r>
      <w:r w:rsidR="009F42AD">
        <w:rPr>
          <w:rStyle w:val="Normal4Char"/>
          <w:rFonts w:cs="Times New Roman"/>
          <w:szCs w:val="24"/>
        </w:rPr>
        <w:t>: an intergovernmental]</w:t>
      </w:r>
      <w:r w:rsidRPr="00E377B0">
        <w:rPr>
          <w:rStyle w:val="Normal4Char"/>
          <w:rFonts w:cs="Times New Roman"/>
          <w:szCs w:val="24"/>
        </w:rPr>
        <w:t xml:space="preserve"> group or body that is established to enhance intergovernmental coordination or to provide advice related to international affairs</w:t>
      </w:r>
      <w:r w:rsidR="00DB4806" w:rsidRPr="00E377B0">
        <w:rPr>
          <w:rStyle w:val="Normal4Char"/>
          <w:rFonts w:cs="Times New Roman"/>
          <w:szCs w:val="24"/>
        </w:rPr>
        <w:t xml:space="preserve"> or</w:t>
      </w:r>
      <w:r w:rsidRPr="00E377B0">
        <w:rPr>
          <w:rStyle w:val="Normal4Char"/>
          <w:rFonts w:cs="Times New Roman"/>
          <w:szCs w:val="24"/>
        </w:rPr>
        <w:t xml:space="preserve"> national security.</w:t>
      </w:r>
    </w:p>
    <w:p w14:paraId="00077D54" w14:textId="77777777" w:rsidR="007C2969" w:rsidRPr="00377344" w:rsidRDefault="007C2969" w:rsidP="007C2969">
      <w:pPr>
        <w:jc w:val="both"/>
        <w:rPr>
          <w:rStyle w:val="Normal4Char"/>
          <w:strike/>
          <w:color w:val="FF0000"/>
        </w:rPr>
      </w:pPr>
    </w:p>
    <w:p w14:paraId="3A5FBE28" w14:textId="53C95260" w:rsidR="007C2969" w:rsidRPr="00FC7573" w:rsidRDefault="007C2969" w:rsidP="007C2969">
      <w:pPr>
        <w:jc w:val="both"/>
        <w:rPr>
          <w:rFonts w:cs="Times New Roman"/>
          <w:szCs w:val="24"/>
        </w:rPr>
      </w:pPr>
      <w:r w:rsidRPr="00FC7573">
        <w:rPr>
          <w:rStyle w:val="Normal4Char"/>
          <w:rFonts w:cs="Times New Roman"/>
          <w:szCs w:val="24"/>
        </w:rPr>
        <w:t>3.</w:t>
      </w:r>
      <w:r w:rsidRPr="00FC7573">
        <w:rPr>
          <w:rStyle w:val="Normal4Char"/>
          <w:rFonts w:cs="Times New Roman"/>
          <w:szCs w:val="24"/>
        </w:rPr>
        <w:tab/>
        <w:t xml:space="preserve">Each Party </w:t>
      </w:r>
      <w:r w:rsidR="008A22D1" w:rsidRPr="00FC7573">
        <w:rPr>
          <w:rStyle w:val="NoSpacingChar"/>
          <w:b/>
          <w:szCs w:val="24"/>
        </w:rPr>
        <w:t>[US:</w:t>
      </w:r>
      <w:r w:rsidR="008A22D1" w:rsidRPr="00FC7573">
        <w:rPr>
          <w:rStyle w:val="NoSpacingChar"/>
          <w:szCs w:val="24"/>
        </w:rPr>
        <w:t xml:space="preserve"> shall</w:t>
      </w:r>
      <w:r w:rsidR="008A22D1" w:rsidRPr="00FC7573">
        <w:rPr>
          <w:rStyle w:val="NoSpacingChar"/>
          <w:b/>
          <w:szCs w:val="24"/>
        </w:rPr>
        <w:t xml:space="preserve">] </w:t>
      </w:r>
      <w:r w:rsidR="00FE0026" w:rsidRPr="00FC7573">
        <w:rPr>
          <w:rFonts w:cs="Times New Roman"/>
          <w:b/>
          <w:szCs w:val="24"/>
        </w:rPr>
        <w:t>[JP</w:t>
      </w:r>
      <w:r w:rsidR="00FC7573">
        <w:rPr>
          <w:rFonts w:cs="Times New Roman"/>
          <w:b/>
          <w:szCs w:val="24"/>
        </w:rPr>
        <w:t>/KR</w:t>
      </w:r>
      <w:r w:rsidR="00A94609">
        <w:rPr>
          <w:rFonts w:cs="Times New Roman"/>
          <w:b/>
          <w:szCs w:val="24"/>
        </w:rPr>
        <w:t>/</w:t>
      </w:r>
      <w:r w:rsidR="00D65CFE">
        <w:rPr>
          <w:rFonts w:cs="Times New Roman"/>
          <w:b/>
          <w:szCs w:val="24"/>
        </w:rPr>
        <w:t>MY/</w:t>
      </w:r>
      <w:r w:rsidR="00A94609">
        <w:rPr>
          <w:rFonts w:cs="Times New Roman"/>
          <w:b/>
          <w:szCs w:val="24"/>
        </w:rPr>
        <w:t>PH</w:t>
      </w:r>
      <w:r w:rsidR="00FE0026" w:rsidRPr="00FC7573">
        <w:rPr>
          <w:rFonts w:cs="Times New Roman"/>
          <w:b/>
          <w:szCs w:val="24"/>
        </w:rPr>
        <w:t>:</w:t>
      </w:r>
      <w:r w:rsidR="00FE0026" w:rsidRPr="00FC7573">
        <w:rPr>
          <w:rFonts w:cs="Times New Roman"/>
          <w:szCs w:val="24"/>
        </w:rPr>
        <w:t xml:space="preserve"> </w:t>
      </w:r>
      <w:r w:rsidR="009822CB" w:rsidRPr="00FC7573">
        <w:rPr>
          <w:lang w:eastAsia="ja-JP"/>
        </w:rPr>
        <w:t>is encouraged to</w:t>
      </w:r>
      <w:r w:rsidR="00FE0026" w:rsidRPr="00FC7573">
        <w:rPr>
          <w:b/>
          <w:lang w:eastAsia="ja-JP"/>
        </w:rPr>
        <w:t>]</w:t>
      </w:r>
      <w:r w:rsidR="00FE0026" w:rsidRPr="00FC7573">
        <w:rPr>
          <w:rStyle w:val="NoSpacingChar"/>
          <w:szCs w:val="24"/>
        </w:rPr>
        <w:t xml:space="preserve"> </w:t>
      </w:r>
      <w:r w:rsidRPr="00FC7573">
        <w:rPr>
          <w:rStyle w:val="NoSpacingChar"/>
          <w:szCs w:val="24"/>
        </w:rPr>
        <w:t>ensure that</w:t>
      </w:r>
      <w:r w:rsidRPr="00FC7573">
        <w:rPr>
          <w:rStyle w:val="Normal4Char"/>
          <w:rFonts w:cs="Times New Roman"/>
          <w:szCs w:val="24"/>
        </w:rPr>
        <w:t xml:space="preserve"> the membership of any expert group or body</w:t>
      </w:r>
      <w:r w:rsidR="003D3DA4" w:rsidRPr="00FC7573">
        <w:rPr>
          <w:rStyle w:val="Normal4Char"/>
          <w:rFonts w:cs="Times New Roman"/>
          <w:szCs w:val="24"/>
        </w:rPr>
        <w:t xml:space="preserve"> established by its regulatory authorities</w:t>
      </w:r>
      <w:r w:rsidRPr="00FC7573">
        <w:rPr>
          <w:rStyle w:val="Normal4Char"/>
          <w:rFonts w:cs="Times New Roman"/>
          <w:szCs w:val="24"/>
        </w:rPr>
        <w:t xml:space="preserve"> includes a range and diversity of views and interests, as appropriate to the particular context.</w:t>
      </w:r>
    </w:p>
    <w:p w14:paraId="060ED8AE" w14:textId="1D1A734D" w:rsidR="007C2969" w:rsidRDefault="007C2969" w:rsidP="007C2969">
      <w:pPr>
        <w:jc w:val="both"/>
        <w:rPr>
          <w:strike/>
          <w:color w:val="FF0000"/>
        </w:rPr>
      </w:pPr>
    </w:p>
    <w:p w14:paraId="029B4BA7" w14:textId="4CEA4459" w:rsidR="007C2969" w:rsidRPr="00FC7573" w:rsidRDefault="007C2969" w:rsidP="007C2969">
      <w:pPr>
        <w:jc w:val="both"/>
        <w:rPr>
          <w:rStyle w:val="Normal4Char"/>
          <w:rFonts w:cs="Times New Roman"/>
          <w:szCs w:val="24"/>
        </w:rPr>
      </w:pPr>
      <w:r w:rsidRPr="00FC7573">
        <w:rPr>
          <w:rStyle w:val="Normal4Char"/>
          <w:rFonts w:cs="Times New Roman"/>
          <w:szCs w:val="24"/>
        </w:rPr>
        <w:t>4.</w:t>
      </w:r>
      <w:r w:rsidRPr="00FC7573">
        <w:rPr>
          <w:rStyle w:val="Normal4Char"/>
          <w:rFonts w:cs="Times New Roman"/>
          <w:szCs w:val="24"/>
        </w:rPr>
        <w:tab/>
        <w:t xml:space="preserve">Recognizing the importance of keeping the public informed with respect to the purpose, membership, and activities of expert groups and bodies, and that those expert groups or bodies can provide an important additional perspective or expertise on matters affecting government operations, each Party </w:t>
      </w:r>
      <w:r w:rsidR="00FC7573" w:rsidRPr="00377344">
        <w:rPr>
          <w:rStyle w:val="Normal4Char"/>
          <w:rFonts w:cs="Times New Roman"/>
          <w:b/>
          <w:bCs/>
          <w:szCs w:val="24"/>
        </w:rPr>
        <w:t>[US</w:t>
      </w:r>
      <w:r w:rsidR="00FC7573">
        <w:rPr>
          <w:rStyle w:val="Normal4Char"/>
          <w:rFonts w:cs="Times New Roman"/>
          <w:szCs w:val="24"/>
        </w:rPr>
        <w:t>: shall</w:t>
      </w:r>
      <w:r w:rsidR="00FC7573" w:rsidRPr="00377344">
        <w:rPr>
          <w:rStyle w:val="Normal4Char"/>
          <w:rFonts w:cs="Times New Roman"/>
          <w:b/>
          <w:bCs/>
          <w:szCs w:val="24"/>
        </w:rPr>
        <w:t>] [JP/KR</w:t>
      </w:r>
      <w:r w:rsidR="00D65CFE">
        <w:rPr>
          <w:rStyle w:val="Normal4Char"/>
          <w:rFonts w:cs="Times New Roman"/>
          <w:b/>
          <w:bCs/>
          <w:szCs w:val="24"/>
        </w:rPr>
        <w:t>/MY</w:t>
      </w:r>
      <w:r w:rsidR="003F7499">
        <w:rPr>
          <w:rStyle w:val="Normal4Char"/>
          <w:rFonts w:cs="Times New Roman"/>
          <w:b/>
          <w:bCs/>
          <w:szCs w:val="24"/>
        </w:rPr>
        <w:t>/PH</w:t>
      </w:r>
      <w:r w:rsidR="00FC7573">
        <w:rPr>
          <w:rStyle w:val="Normal4Char"/>
          <w:rFonts w:cs="Times New Roman"/>
          <w:szCs w:val="24"/>
        </w:rPr>
        <w:t>: is encouraged to</w:t>
      </w:r>
      <w:r w:rsidR="00FC7573" w:rsidRPr="00377344">
        <w:rPr>
          <w:rStyle w:val="Normal4Char"/>
          <w:rFonts w:cs="Times New Roman"/>
          <w:b/>
          <w:bCs/>
          <w:szCs w:val="24"/>
        </w:rPr>
        <w:t>]</w:t>
      </w:r>
      <w:r w:rsidRPr="00FC7573">
        <w:rPr>
          <w:rStyle w:val="Normal4Char"/>
          <w:rFonts w:cs="Times New Roman"/>
          <w:szCs w:val="24"/>
        </w:rPr>
        <w:t xml:space="preserve"> </w:t>
      </w:r>
      <w:r w:rsidR="00A94609" w:rsidRPr="00377344">
        <w:rPr>
          <w:rStyle w:val="Normal4Char"/>
          <w:rFonts w:cs="Times New Roman"/>
          <w:b/>
          <w:bCs/>
          <w:szCs w:val="24"/>
        </w:rPr>
        <w:t>[PH:</w:t>
      </w:r>
      <w:r w:rsidR="00A94609">
        <w:rPr>
          <w:rStyle w:val="Normal4Char"/>
          <w:rFonts w:cs="Times New Roman"/>
          <w:szCs w:val="24"/>
        </w:rPr>
        <w:t xml:space="preserve"> subject to each Party’s data privacy laws</w:t>
      </w:r>
      <w:r w:rsidR="00F06743" w:rsidRPr="00F06743">
        <w:rPr>
          <w:rStyle w:val="Normal4Char"/>
          <w:rFonts w:cs="Times New Roman"/>
          <w:b/>
          <w:bCs/>
          <w:szCs w:val="24"/>
        </w:rPr>
        <w:t>]</w:t>
      </w:r>
      <w:r w:rsidR="00A94609">
        <w:rPr>
          <w:rStyle w:val="Normal4Char"/>
          <w:rFonts w:cs="Times New Roman"/>
          <w:szCs w:val="24"/>
        </w:rPr>
        <w:t xml:space="preserve">, ensure that </w:t>
      </w:r>
      <w:r w:rsidR="00E75EBE" w:rsidRPr="00FC7573">
        <w:rPr>
          <w:rStyle w:val="Normal4Char"/>
          <w:rFonts w:cs="Times New Roman"/>
          <w:szCs w:val="24"/>
        </w:rPr>
        <w:t>each of its regulatory authorities</w:t>
      </w:r>
      <w:r w:rsidR="00E75EBE" w:rsidRPr="00377344">
        <w:rPr>
          <w:rStyle w:val="Normal4Char"/>
          <w:rFonts w:cs="Times New Roman"/>
          <w:b/>
          <w:bCs/>
          <w:szCs w:val="24"/>
        </w:rPr>
        <w:t xml:space="preserve"> </w:t>
      </w:r>
      <w:r w:rsidR="009F0F29" w:rsidRPr="00932E27">
        <w:rPr>
          <w:rStyle w:val="Normal4Char"/>
          <w:rFonts w:cs="Times New Roman"/>
          <w:b/>
          <w:bCs/>
          <w:szCs w:val="24"/>
        </w:rPr>
        <w:t>[JP/US</w:t>
      </w:r>
      <w:r w:rsidR="009F0F29">
        <w:rPr>
          <w:rStyle w:val="Normal4Char"/>
          <w:rFonts w:cs="Times New Roman"/>
          <w:szCs w:val="24"/>
        </w:rPr>
        <w:t xml:space="preserve">: </w:t>
      </w:r>
      <w:r w:rsidR="00A94609">
        <w:rPr>
          <w:rStyle w:val="Normal4Char"/>
          <w:rFonts w:cs="Times New Roman"/>
          <w:szCs w:val="24"/>
        </w:rPr>
        <w:t>provides</w:t>
      </w:r>
      <w:r w:rsidR="009F0F29" w:rsidRPr="00932E27">
        <w:rPr>
          <w:rStyle w:val="Normal4Char"/>
          <w:rFonts w:cs="Times New Roman"/>
          <w:b/>
          <w:bCs/>
          <w:szCs w:val="24"/>
        </w:rPr>
        <w:t>] [KR</w:t>
      </w:r>
      <w:r w:rsidR="009F0F29">
        <w:rPr>
          <w:rStyle w:val="Normal4Char"/>
          <w:rFonts w:cs="Times New Roman"/>
          <w:szCs w:val="24"/>
        </w:rPr>
        <w:t>: provide</w:t>
      </w:r>
      <w:r w:rsidR="009F0F29" w:rsidRPr="00932E27">
        <w:rPr>
          <w:rStyle w:val="Normal4Char"/>
          <w:rFonts w:cs="Times New Roman"/>
          <w:b/>
          <w:bCs/>
          <w:szCs w:val="24"/>
        </w:rPr>
        <w:t>]</w:t>
      </w:r>
      <w:r w:rsidR="00A94609">
        <w:rPr>
          <w:rStyle w:val="Normal4Char"/>
          <w:rFonts w:cs="Times New Roman"/>
          <w:szCs w:val="24"/>
        </w:rPr>
        <w:t xml:space="preserve"> </w:t>
      </w:r>
      <w:r w:rsidRPr="00FC7573">
        <w:rPr>
          <w:rStyle w:val="Normal4Char"/>
          <w:rFonts w:cs="Times New Roman"/>
          <w:szCs w:val="24"/>
        </w:rPr>
        <w:t>public notice of</w:t>
      </w:r>
      <w:r w:rsidR="00900D26" w:rsidRPr="00FC7573">
        <w:rPr>
          <w:rStyle w:val="Normal4Char"/>
          <w:rFonts w:cs="Times New Roman"/>
          <w:szCs w:val="24"/>
        </w:rPr>
        <w:t xml:space="preserve"> </w:t>
      </w:r>
      <w:r w:rsidR="00900D26" w:rsidRPr="00FC7573">
        <w:rPr>
          <w:rStyle w:val="Normal4Char"/>
          <w:rFonts w:cs="Times New Roman"/>
          <w:b/>
          <w:szCs w:val="24"/>
        </w:rPr>
        <w:t>[KR:</w:t>
      </w:r>
      <w:r w:rsidR="00900D26" w:rsidRPr="00FC7573">
        <w:rPr>
          <w:rStyle w:val="Normal4Char"/>
          <w:rFonts w:cs="Times New Roman"/>
          <w:szCs w:val="24"/>
        </w:rPr>
        <w:t xml:space="preserve"> the following </w:t>
      </w:r>
      <w:r w:rsidR="00900D26" w:rsidRPr="00FC7573">
        <w:rPr>
          <w:rStyle w:val="Normal4Char"/>
        </w:rPr>
        <w:t>except to the extent necessary to protect confidential information or withhold personal identifying information</w:t>
      </w:r>
      <w:r w:rsidR="00900D26" w:rsidRPr="00FC7573">
        <w:rPr>
          <w:rStyle w:val="Normal4Char"/>
          <w:b/>
        </w:rPr>
        <w:t>]</w:t>
      </w:r>
      <w:r w:rsidRPr="00FC7573">
        <w:rPr>
          <w:rStyle w:val="Normal4Char"/>
          <w:rFonts w:cs="Times New Roman"/>
          <w:szCs w:val="24"/>
        </w:rPr>
        <w:t>:</w:t>
      </w:r>
    </w:p>
    <w:p w14:paraId="1AB2013D" w14:textId="77777777" w:rsidR="007C2969" w:rsidRPr="00377344" w:rsidRDefault="007C2969" w:rsidP="007C2969">
      <w:pPr>
        <w:jc w:val="both"/>
        <w:rPr>
          <w:rStyle w:val="Normal4Char"/>
          <w:strike/>
          <w:color w:val="FF0000"/>
        </w:rPr>
      </w:pPr>
    </w:p>
    <w:p w14:paraId="39E64426" w14:textId="67E7C417" w:rsidR="007C2969" w:rsidRPr="005E6243" w:rsidRDefault="007C2969" w:rsidP="007C2969">
      <w:pPr>
        <w:ind w:left="1440" w:hanging="720"/>
        <w:jc w:val="both"/>
        <w:rPr>
          <w:rStyle w:val="Normal4Char"/>
          <w:rFonts w:cs="Times New Roman"/>
          <w:szCs w:val="24"/>
        </w:rPr>
      </w:pPr>
      <w:r w:rsidRPr="005E6243">
        <w:rPr>
          <w:rStyle w:val="Normal4Char"/>
          <w:rFonts w:cs="Times New Roman"/>
          <w:szCs w:val="24"/>
        </w:rPr>
        <w:t>(a)</w:t>
      </w:r>
      <w:r w:rsidRPr="005E6243">
        <w:rPr>
          <w:rStyle w:val="Normal4Char"/>
          <w:rFonts w:cs="Times New Roman"/>
          <w:szCs w:val="24"/>
        </w:rPr>
        <w:tab/>
        <w:t>the name of any expert group or body it creates or uses</w:t>
      </w:r>
      <w:r w:rsidR="00103B41" w:rsidRPr="005E6243">
        <w:rPr>
          <w:rStyle w:val="Normal4Char"/>
          <w:rFonts w:cs="Times New Roman"/>
          <w:szCs w:val="24"/>
        </w:rPr>
        <w:t>,</w:t>
      </w:r>
      <w:r w:rsidRPr="005E6243">
        <w:rPr>
          <w:rStyle w:val="Normal4Char"/>
          <w:rFonts w:cs="Times New Roman"/>
          <w:szCs w:val="24"/>
        </w:rPr>
        <w:t xml:space="preserve"> and the names of the members of the group or body and their affiliations;</w:t>
      </w:r>
    </w:p>
    <w:p w14:paraId="51D13F1E" w14:textId="77777777" w:rsidR="007C2969" w:rsidRPr="005E6243" w:rsidRDefault="007C2969" w:rsidP="007C2969">
      <w:pPr>
        <w:pStyle w:val="ListParagraph"/>
        <w:spacing w:after="0" w:line="240" w:lineRule="auto"/>
        <w:contextualSpacing w:val="0"/>
        <w:jc w:val="both"/>
        <w:rPr>
          <w:rStyle w:val="Normal4Char"/>
          <w:rFonts w:cs="Times New Roman"/>
          <w:noProof/>
          <w:szCs w:val="24"/>
        </w:rPr>
      </w:pPr>
    </w:p>
    <w:p w14:paraId="636F4F84" w14:textId="77777777" w:rsidR="007C2969" w:rsidRPr="005E6243" w:rsidRDefault="007C2969" w:rsidP="007C2969">
      <w:pPr>
        <w:ind w:left="720"/>
        <w:jc w:val="both"/>
        <w:rPr>
          <w:rStyle w:val="Normal4Char"/>
          <w:rFonts w:cs="Times New Roman"/>
          <w:noProof w:val="0"/>
          <w:szCs w:val="24"/>
        </w:rPr>
      </w:pPr>
      <w:r w:rsidRPr="005E6243">
        <w:rPr>
          <w:rStyle w:val="Normal4Char"/>
          <w:rFonts w:cs="Times New Roman"/>
          <w:szCs w:val="24"/>
        </w:rPr>
        <w:t>(b)</w:t>
      </w:r>
      <w:r w:rsidRPr="005E6243">
        <w:rPr>
          <w:rStyle w:val="Normal4Char"/>
          <w:rFonts w:cs="Times New Roman"/>
          <w:szCs w:val="24"/>
        </w:rPr>
        <w:tab/>
        <w:t xml:space="preserve">the mandate and functions of the expert group or body; </w:t>
      </w:r>
    </w:p>
    <w:p w14:paraId="404A7131" w14:textId="77777777" w:rsidR="007C2969" w:rsidRPr="005E6243" w:rsidRDefault="007C2969" w:rsidP="007C2969">
      <w:pPr>
        <w:ind w:left="720"/>
        <w:jc w:val="both"/>
        <w:rPr>
          <w:rStyle w:val="Normal4Char"/>
          <w:rFonts w:cs="Times New Roman"/>
          <w:szCs w:val="24"/>
        </w:rPr>
      </w:pPr>
    </w:p>
    <w:p w14:paraId="02E53068" w14:textId="2E73DB53" w:rsidR="007C2969" w:rsidRPr="005E6243" w:rsidRDefault="007C2969" w:rsidP="007C2969">
      <w:pPr>
        <w:ind w:left="720"/>
        <w:jc w:val="both"/>
        <w:rPr>
          <w:rStyle w:val="Normal4Char"/>
          <w:rFonts w:cs="Times New Roman"/>
          <w:szCs w:val="24"/>
        </w:rPr>
      </w:pPr>
      <w:r w:rsidRPr="005E6243">
        <w:rPr>
          <w:rStyle w:val="Normal4Char"/>
          <w:rFonts w:cs="Times New Roman"/>
          <w:szCs w:val="24"/>
        </w:rPr>
        <w:t>(c)</w:t>
      </w:r>
      <w:r w:rsidRPr="005E6243">
        <w:rPr>
          <w:rStyle w:val="Normal4Char"/>
          <w:rFonts w:cs="Times New Roman"/>
          <w:szCs w:val="24"/>
        </w:rPr>
        <w:tab/>
        <w:t>information about upcoming meetings</w:t>
      </w:r>
      <w:r w:rsidR="00A06B7C" w:rsidRPr="005E6243">
        <w:rPr>
          <w:rStyle w:val="Normal4Char"/>
          <w:rFonts w:cs="Times New Roman"/>
          <w:szCs w:val="24"/>
        </w:rPr>
        <w:t xml:space="preserve"> of an expert group or body</w:t>
      </w:r>
      <w:r w:rsidRPr="005E6243">
        <w:rPr>
          <w:rStyle w:val="Normal4Char"/>
          <w:rFonts w:cs="Times New Roman"/>
          <w:szCs w:val="24"/>
        </w:rPr>
        <w:t xml:space="preserve">;  </w:t>
      </w:r>
    </w:p>
    <w:p w14:paraId="5E7DB4F7" w14:textId="17944BC3" w:rsidR="00103B41" w:rsidRPr="005E6243" w:rsidRDefault="00103B41" w:rsidP="007C2969">
      <w:pPr>
        <w:ind w:left="720"/>
        <w:jc w:val="both"/>
        <w:rPr>
          <w:rStyle w:val="Normal4Char"/>
          <w:rFonts w:cs="Times New Roman"/>
          <w:szCs w:val="24"/>
        </w:rPr>
      </w:pPr>
    </w:p>
    <w:p w14:paraId="2F2B3E20" w14:textId="54957CC9" w:rsidR="00103B41" w:rsidRPr="005E6243" w:rsidRDefault="00103B41" w:rsidP="007C2969">
      <w:pPr>
        <w:ind w:left="720"/>
        <w:jc w:val="both"/>
        <w:rPr>
          <w:rStyle w:val="Normal4Char"/>
          <w:rFonts w:cs="Times New Roman"/>
          <w:szCs w:val="24"/>
        </w:rPr>
      </w:pPr>
      <w:r w:rsidRPr="005E6243">
        <w:rPr>
          <w:rStyle w:val="Normal4Char"/>
          <w:rFonts w:cs="Times New Roman"/>
          <w:szCs w:val="24"/>
        </w:rPr>
        <w:t>(d)</w:t>
      </w:r>
      <w:r w:rsidRPr="005E6243">
        <w:rPr>
          <w:rStyle w:val="Normal4Char"/>
          <w:rFonts w:cs="Times New Roman"/>
          <w:szCs w:val="24"/>
        </w:rPr>
        <w:tab/>
        <w:t>a summary of the outcome of any meeting of an expert group or body;</w:t>
      </w:r>
      <w:r w:rsidR="00AB4B50" w:rsidRPr="005E6243">
        <w:rPr>
          <w:rStyle w:val="Normal4Char"/>
          <w:rFonts w:cs="Times New Roman"/>
          <w:szCs w:val="24"/>
        </w:rPr>
        <w:t xml:space="preserve"> and</w:t>
      </w:r>
    </w:p>
    <w:p w14:paraId="2D7EC3D3" w14:textId="77777777" w:rsidR="007C2969" w:rsidRPr="005E6243" w:rsidRDefault="007C2969" w:rsidP="007C2969">
      <w:pPr>
        <w:ind w:left="720"/>
        <w:jc w:val="both"/>
        <w:rPr>
          <w:rStyle w:val="Normal4Char"/>
          <w:rFonts w:cs="Times New Roman"/>
          <w:szCs w:val="24"/>
        </w:rPr>
      </w:pPr>
    </w:p>
    <w:p w14:paraId="732B386A" w14:textId="4873AC00" w:rsidR="007C2969" w:rsidRPr="005E6243" w:rsidRDefault="007C2969" w:rsidP="00B0525C">
      <w:pPr>
        <w:ind w:left="1440" w:hanging="720"/>
        <w:jc w:val="both"/>
        <w:rPr>
          <w:rStyle w:val="Normal4Char"/>
          <w:rFonts w:cs="Times New Roman"/>
          <w:szCs w:val="24"/>
        </w:rPr>
      </w:pPr>
      <w:r w:rsidRPr="005E6243">
        <w:rPr>
          <w:rStyle w:val="Normal4Char"/>
          <w:rFonts w:cs="Times New Roman"/>
          <w:szCs w:val="24"/>
        </w:rPr>
        <w:t>(</w:t>
      </w:r>
      <w:r w:rsidR="00103B41" w:rsidRPr="005E6243">
        <w:rPr>
          <w:rStyle w:val="Normal4Char"/>
          <w:rFonts w:cs="Times New Roman"/>
          <w:szCs w:val="24"/>
        </w:rPr>
        <w:t>e</w:t>
      </w:r>
      <w:r w:rsidRPr="005E6243">
        <w:rPr>
          <w:rStyle w:val="Normal4Char"/>
          <w:rFonts w:cs="Times New Roman"/>
          <w:szCs w:val="24"/>
        </w:rPr>
        <w:t>)</w:t>
      </w:r>
      <w:r w:rsidRPr="005E6243">
        <w:rPr>
          <w:rStyle w:val="Normal4Char"/>
          <w:rFonts w:cs="Times New Roman"/>
          <w:szCs w:val="24"/>
        </w:rPr>
        <w:tab/>
        <w:t xml:space="preserve">a summary of the </w:t>
      </w:r>
      <w:r w:rsidR="00103B41" w:rsidRPr="005E6243">
        <w:rPr>
          <w:rStyle w:val="Normal4Char"/>
          <w:rFonts w:cs="Times New Roman"/>
          <w:szCs w:val="24"/>
        </w:rPr>
        <w:t xml:space="preserve">final </w:t>
      </w:r>
      <w:r w:rsidRPr="005E6243">
        <w:rPr>
          <w:rStyle w:val="Normal4Char"/>
          <w:rFonts w:cs="Times New Roman"/>
          <w:szCs w:val="24"/>
        </w:rPr>
        <w:t xml:space="preserve">outcome </w:t>
      </w:r>
      <w:r w:rsidR="00103B41" w:rsidRPr="005E6243">
        <w:rPr>
          <w:rStyle w:val="Normal4Char"/>
          <w:rFonts w:cs="Times New Roman"/>
          <w:szCs w:val="24"/>
        </w:rPr>
        <w:t>on any substantive matter considered by</w:t>
      </w:r>
      <w:r w:rsidRPr="005E6243">
        <w:rPr>
          <w:rStyle w:val="Normal4Char"/>
          <w:rFonts w:cs="Times New Roman"/>
          <w:szCs w:val="24"/>
        </w:rPr>
        <w:t xml:space="preserve"> an expert group or body</w:t>
      </w:r>
      <w:r w:rsidR="00AB4B50" w:rsidRPr="005E6243">
        <w:rPr>
          <w:rStyle w:val="Normal4Char"/>
          <w:rFonts w:cs="Times New Roman"/>
          <w:szCs w:val="24"/>
        </w:rPr>
        <w:t>.</w:t>
      </w:r>
    </w:p>
    <w:p w14:paraId="1F9D96EA" w14:textId="77777777" w:rsidR="007C2969" w:rsidRPr="005E6243" w:rsidRDefault="007C2969" w:rsidP="007C2969">
      <w:pPr>
        <w:jc w:val="both"/>
        <w:rPr>
          <w:rStyle w:val="Normal4Char"/>
          <w:rFonts w:cs="Times New Roman"/>
          <w:szCs w:val="24"/>
        </w:rPr>
      </w:pPr>
    </w:p>
    <w:p w14:paraId="7BB3610D" w14:textId="7CA1940E" w:rsidR="007C2969" w:rsidRPr="005E6243" w:rsidRDefault="007C2969" w:rsidP="007C2969">
      <w:pPr>
        <w:jc w:val="both"/>
        <w:rPr>
          <w:rFonts w:cs="Times New Roman"/>
          <w:szCs w:val="24"/>
        </w:rPr>
      </w:pPr>
      <w:r w:rsidRPr="005E6243">
        <w:rPr>
          <w:rStyle w:val="Normal4Char"/>
          <w:rFonts w:cs="Times New Roman"/>
          <w:szCs w:val="24"/>
        </w:rPr>
        <w:t>5.</w:t>
      </w:r>
      <w:r w:rsidRPr="005E6243">
        <w:rPr>
          <w:rStyle w:val="Normal4Char"/>
          <w:rFonts w:cs="Times New Roman"/>
          <w:szCs w:val="24"/>
        </w:rPr>
        <w:tab/>
        <w:t xml:space="preserve">Each Party </w:t>
      </w:r>
      <w:r w:rsidR="00FE0026" w:rsidRPr="005E6243">
        <w:rPr>
          <w:rStyle w:val="Normal4Char"/>
          <w:rFonts w:cs="Times New Roman"/>
          <w:b/>
          <w:szCs w:val="24"/>
        </w:rPr>
        <w:t>[</w:t>
      </w:r>
      <w:r w:rsidR="0029374D" w:rsidRPr="005E6243">
        <w:rPr>
          <w:b/>
          <w:lang w:eastAsia="ja-JP"/>
        </w:rPr>
        <w:t>US:</w:t>
      </w:r>
      <w:r w:rsidR="0029374D" w:rsidRPr="005E6243">
        <w:rPr>
          <w:lang w:eastAsia="ja-JP"/>
        </w:rPr>
        <w:t xml:space="preserve"> shall</w:t>
      </w:r>
      <w:r w:rsidR="0029374D" w:rsidRPr="005E6243">
        <w:rPr>
          <w:b/>
          <w:lang w:eastAsia="ja-JP"/>
        </w:rPr>
        <w:t xml:space="preserve">] </w:t>
      </w:r>
      <w:r w:rsidR="00FE0026" w:rsidRPr="005E6243">
        <w:rPr>
          <w:rFonts w:cs="Times New Roman"/>
          <w:b/>
          <w:szCs w:val="24"/>
        </w:rPr>
        <w:t>[JP</w:t>
      </w:r>
      <w:r w:rsidR="005E6243">
        <w:rPr>
          <w:rFonts w:cs="Times New Roman"/>
          <w:b/>
          <w:szCs w:val="24"/>
        </w:rPr>
        <w:t>/KR</w:t>
      </w:r>
      <w:r w:rsidR="00D9731D">
        <w:rPr>
          <w:rFonts w:cs="Times New Roman"/>
          <w:b/>
          <w:szCs w:val="24"/>
        </w:rPr>
        <w:t>/</w:t>
      </w:r>
      <w:r w:rsidR="00D65CFE">
        <w:rPr>
          <w:rFonts w:cs="Times New Roman"/>
          <w:b/>
          <w:szCs w:val="24"/>
        </w:rPr>
        <w:t>MY/</w:t>
      </w:r>
      <w:r w:rsidR="00D9731D">
        <w:rPr>
          <w:rFonts w:cs="Times New Roman"/>
          <w:b/>
          <w:szCs w:val="24"/>
        </w:rPr>
        <w:t>PH</w:t>
      </w:r>
      <w:r w:rsidR="00FE0026" w:rsidRPr="005E6243">
        <w:rPr>
          <w:rFonts w:cs="Times New Roman"/>
          <w:b/>
          <w:szCs w:val="24"/>
        </w:rPr>
        <w:t>:</w:t>
      </w:r>
      <w:r w:rsidR="00FE0026" w:rsidRPr="005E6243">
        <w:rPr>
          <w:rFonts w:cs="Times New Roman"/>
          <w:szCs w:val="24"/>
        </w:rPr>
        <w:t xml:space="preserve"> </w:t>
      </w:r>
      <w:r w:rsidR="00B2505E" w:rsidRPr="005E6243">
        <w:rPr>
          <w:lang w:eastAsia="ja-JP"/>
        </w:rPr>
        <w:t>is encouraged to</w:t>
      </w:r>
      <w:r w:rsidR="00FE0026" w:rsidRPr="005E6243">
        <w:rPr>
          <w:b/>
          <w:lang w:eastAsia="ja-JP"/>
        </w:rPr>
        <w:t>]</w:t>
      </w:r>
      <w:r w:rsidR="007C425E" w:rsidRPr="005E6243">
        <w:rPr>
          <w:b/>
          <w:lang w:eastAsia="ja-JP"/>
        </w:rPr>
        <w:t xml:space="preserve"> </w:t>
      </w:r>
      <w:r w:rsidRPr="005E6243">
        <w:rPr>
          <w:rStyle w:val="Normal4Char"/>
          <w:rFonts w:cs="Times New Roman"/>
          <w:szCs w:val="24"/>
        </w:rPr>
        <w:t xml:space="preserve">make </w:t>
      </w:r>
      <w:r w:rsidR="00B03FC2" w:rsidRPr="005E6243">
        <w:rPr>
          <w:rStyle w:val="Normal4Char"/>
          <w:rFonts w:cs="Times New Roman"/>
          <w:szCs w:val="24"/>
        </w:rPr>
        <w:t xml:space="preserve">publicly </w:t>
      </w:r>
      <w:r w:rsidRPr="005E6243">
        <w:rPr>
          <w:rStyle w:val="Normal4Char"/>
          <w:rFonts w:cs="Times New Roman"/>
          <w:szCs w:val="24"/>
        </w:rPr>
        <w:t xml:space="preserve">available, preferably on </w:t>
      </w:r>
      <w:r w:rsidR="00FE51CE" w:rsidRPr="005E6243">
        <w:rPr>
          <w:rStyle w:val="Normal4Char"/>
          <w:rFonts w:cs="Times New Roman"/>
          <w:szCs w:val="24"/>
        </w:rPr>
        <w:t xml:space="preserve">the relevant </w:t>
      </w:r>
      <w:r w:rsidR="00A06B7C" w:rsidRPr="005E6243">
        <w:rPr>
          <w:rStyle w:val="Normal4Char"/>
          <w:rFonts w:cs="Times New Roman"/>
          <w:szCs w:val="24"/>
        </w:rPr>
        <w:t xml:space="preserve">regulatory </w:t>
      </w:r>
      <w:r w:rsidRPr="005E6243">
        <w:rPr>
          <w:rStyle w:val="Normal4Char"/>
          <w:rFonts w:cs="Times New Roman"/>
          <w:szCs w:val="24"/>
        </w:rPr>
        <w:t>authority’s website, any final documents made available to or prepared for or by the expert group or body</w:t>
      </w:r>
      <w:r w:rsidRPr="005E6243">
        <w:rPr>
          <w:rStyle w:val="Normal4Char"/>
        </w:rPr>
        <w:t>,</w:t>
      </w:r>
      <w:r w:rsidRPr="005E6243">
        <w:t xml:space="preserve"> </w:t>
      </w:r>
      <w:r w:rsidRPr="005E6243">
        <w:rPr>
          <w:rStyle w:val="Normal4Char"/>
        </w:rPr>
        <w:t>except to the extent necessary to protect confidential information or withhold personal identifying information</w:t>
      </w:r>
      <w:r w:rsidRPr="005E6243">
        <w:rPr>
          <w:rFonts w:cs="Times New Roman"/>
          <w:szCs w:val="24"/>
        </w:rPr>
        <w:t>.</w:t>
      </w:r>
    </w:p>
    <w:p w14:paraId="2B9F2BF5" w14:textId="77777777" w:rsidR="007C2969" w:rsidRPr="005E6243" w:rsidRDefault="007C2969" w:rsidP="007C2969">
      <w:pPr>
        <w:jc w:val="both"/>
        <w:rPr>
          <w:rStyle w:val="Normal4Char"/>
        </w:rPr>
      </w:pPr>
    </w:p>
    <w:p w14:paraId="14660FC7" w14:textId="65EFCF9D" w:rsidR="007C2969" w:rsidRPr="005E6243" w:rsidRDefault="007C2969" w:rsidP="007C2969">
      <w:pPr>
        <w:jc w:val="both"/>
        <w:rPr>
          <w:rStyle w:val="Normal4Char"/>
          <w:rFonts w:cs="Times New Roman"/>
          <w:szCs w:val="24"/>
        </w:rPr>
      </w:pPr>
      <w:r w:rsidRPr="005E6243">
        <w:rPr>
          <w:rStyle w:val="Normal4Char"/>
          <w:rFonts w:cs="Times New Roman"/>
          <w:szCs w:val="24"/>
        </w:rPr>
        <w:t xml:space="preserve">6. </w:t>
      </w:r>
      <w:r w:rsidRPr="005E6243">
        <w:rPr>
          <w:rStyle w:val="Normal4Char"/>
          <w:rFonts w:cs="Times New Roman"/>
          <w:szCs w:val="24"/>
        </w:rPr>
        <w:tab/>
        <w:t xml:space="preserve">Each Party </w:t>
      </w:r>
      <w:r w:rsidR="0029374D" w:rsidRPr="005E6243">
        <w:rPr>
          <w:rStyle w:val="Normal4Char"/>
          <w:rFonts w:cs="Times New Roman"/>
          <w:b/>
          <w:szCs w:val="24"/>
        </w:rPr>
        <w:t>[US:</w:t>
      </w:r>
      <w:r w:rsidR="0029374D" w:rsidRPr="005E6243">
        <w:rPr>
          <w:rStyle w:val="Normal4Char"/>
          <w:rFonts w:cs="Times New Roman"/>
          <w:szCs w:val="24"/>
        </w:rPr>
        <w:t xml:space="preserve"> shall</w:t>
      </w:r>
      <w:r w:rsidR="0029374D" w:rsidRPr="005E6243">
        <w:rPr>
          <w:rStyle w:val="Normal4Char"/>
          <w:rFonts w:cs="Times New Roman"/>
          <w:b/>
          <w:szCs w:val="24"/>
        </w:rPr>
        <w:t xml:space="preserve">] </w:t>
      </w:r>
      <w:r w:rsidR="00FE0026" w:rsidRPr="005E6243">
        <w:rPr>
          <w:rStyle w:val="Normal4Char"/>
          <w:rFonts w:cs="Times New Roman"/>
          <w:b/>
          <w:szCs w:val="24"/>
        </w:rPr>
        <w:t>[</w:t>
      </w:r>
      <w:r w:rsidR="00773869">
        <w:rPr>
          <w:rStyle w:val="Normal4Char"/>
          <w:rFonts w:cs="Times New Roman"/>
          <w:b/>
          <w:szCs w:val="24"/>
        </w:rPr>
        <w:t>AU/</w:t>
      </w:r>
      <w:r w:rsidR="00FE0026" w:rsidRPr="005E6243">
        <w:rPr>
          <w:rStyle w:val="Normal4Char"/>
          <w:rFonts w:cs="Times New Roman"/>
          <w:b/>
          <w:szCs w:val="24"/>
        </w:rPr>
        <w:t>JP</w:t>
      </w:r>
      <w:r w:rsidR="005E6243">
        <w:rPr>
          <w:rStyle w:val="Normal4Char"/>
          <w:rFonts w:cs="Times New Roman"/>
          <w:b/>
          <w:szCs w:val="24"/>
        </w:rPr>
        <w:t>/KR</w:t>
      </w:r>
      <w:r w:rsidR="00D9731D">
        <w:rPr>
          <w:rStyle w:val="Normal4Char"/>
          <w:rFonts w:cs="Times New Roman"/>
          <w:b/>
          <w:szCs w:val="24"/>
        </w:rPr>
        <w:t>/</w:t>
      </w:r>
      <w:r w:rsidR="00D65CFE">
        <w:rPr>
          <w:rStyle w:val="Normal4Char"/>
          <w:rFonts w:cs="Times New Roman"/>
          <w:b/>
          <w:szCs w:val="24"/>
        </w:rPr>
        <w:t>MY/</w:t>
      </w:r>
      <w:r w:rsidR="00D9731D">
        <w:rPr>
          <w:rStyle w:val="Normal4Char"/>
          <w:rFonts w:cs="Times New Roman"/>
          <w:b/>
          <w:szCs w:val="24"/>
        </w:rPr>
        <w:t>PH</w:t>
      </w:r>
      <w:r w:rsidR="00FE0026" w:rsidRPr="005E6243">
        <w:rPr>
          <w:rStyle w:val="Normal4Char"/>
          <w:rFonts w:cs="Times New Roman"/>
          <w:b/>
          <w:szCs w:val="24"/>
        </w:rPr>
        <w:t>:</w:t>
      </w:r>
      <w:r w:rsidR="00FE0026" w:rsidRPr="005E6243">
        <w:rPr>
          <w:rStyle w:val="Normal4Char"/>
          <w:rFonts w:cs="Times New Roman"/>
          <w:szCs w:val="24"/>
        </w:rPr>
        <w:t xml:space="preserve"> </w:t>
      </w:r>
      <w:r w:rsidR="00FE0026" w:rsidRPr="005E6243">
        <w:rPr>
          <w:rStyle w:val="Normal4Char"/>
          <w:rFonts w:cs="Times New Roman"/>
          <w:szCs w:val="24"/>
          <w:lang w:eastAsia="ja-JP"/>
        </w:rPr>
        <w:t>is encouraged to</w:t>
      </w:r>
      <w:r w:rsidR="00FE0026" w:rsidRPr="005E6243">
        <w:rPr>
          <w:rStyle w:val="Normal4Char"/>
          <w:rFonts w:cs="Times New Roman"/>
          <w:b/>
          <w:szCs w:val="24"/>
        </w:rPr>
        <w:t>]</w:t>
      </w:r>
      <w:r w:rsidR="00FE0026" w:rsidRPr="005E6243">
        <w:rPr>
          <w:rStyle w:val="Normal4Char"/>
          <w:rFonts w:cs="Times New Roman"/>
          <w:szCs w:val="24"/>
        </w:rPr>
        <w:t xml:space="preserve"> </w:t>
      </w:r>
      <w:r w:rsidRPr="005E6243">
        <w:rPr>
          <w:rStyle w:val="Normal4Char"/>
          <w:rFonts w:cs="Times New Roman"/>
          <w:szCs w:val="24"/>
        </w:rPr>
        <w:t xml:space="preserve">provide a means for interested persons to provide input to expert groups or bodies, </w:t>
      </w:r>
      <w:r w:rsidR="00A06B7C" w:rsidRPr="005E6243">
        <w:rPr>
          <w:rStyle w:val="Normal4Char"/>
          <w:rFonts w:cs="Times New Roman"/>
          <w:szCs w:val="24"/>
        </w:rPr>
        <w:t>including</w:t>
      </w:r>
      <w:r w:rsidRPr="005E6243">
        <w:rPr>
          <w:rStyle w:val="Normal4Char"/>
          <w:rFonts w:cs="Times New Roman"/>
          <w:szCs w:val="24"/>
        </w:rPr>
        <w:t xml:space="preserve"> by allowing interested persons to:</w:t>
      </w:r>
    </w:p>
    <w:p w14:paraId="2A77FA7E" w14:textId="77777777" w:rsidR="007C2969" w:rsidRPr="005E6243" w:rsidRDefault="007C2969" w:rsidP="007C2969">
      <w:pPr>
        <w:jc w:val="both"/>
        <w:rPr>
          <w:rStyle w:val="Normal4Char"/>
          <w:rFonts w:cs="Times New Roman"/>
          <w:szCs w:val="24"/>
        </w:rPr>
      </w:pPr>
    </w:p>
    <w:p w14:paraId="105FD5EA" w14:textId="02137763" w:rsidR="008F31AE" w:rsidRDefault="007C2969" w:rsidP="007C2969">
      <w:pPr>
        <w:ind w:left="720"/>
        <w:jc w:val="both"/>
        <w:rPr>
          <w:rStyle w:val="Normal4Char"/>
          <w:rFonts w:cs="Times New Roman"/>
          <w:szCs w:val="24"/>
        </w:rPr>
      </w:pPr>
      <w:r w:rsidRPr="005E6243">
        <w:rPr>
          <w:rStyle w:val="Normal4Char"/>
          <w:rFonts w:cs="Times New Roman"/>
          <w:szCs w:val="24"/>
        </w:rPr>
        <w:t>(a)</w:t>
      </w:r>
      <w:r w:rsidRPr="005E6243">
        <w:rPr>
          <w:rStyle w:val="Normal4Char"/>
          <w:rFonts w:cs="Times New Roman"/>
          <w:szCs w:val="24"/>
        </w:rPr>
        <w:tab/>
      </w:r>
      <w:r w:rsidR="00773869" w:rsidRPr="00773869">
        <w:rPr>
          <w:rStyle w:val="Normal4Char"/>
          <w:rFonts w:cs="Times New Roman"/>
          <w:b/>
          <w:bCs/>
          <w:szCs w:val="24"/>
        </w:rPr>
        <w:t>[AU</w:t>
      </w:r>
      <w:r w:rsidR="00324CE2">
        <w:rPr>
          <w:rStyle w:val="Normal4Char"/>
          <w:rFonts w:cs="Times New Roman"/>
          <w:b/>
          <w:bCs/>
          <w:szCs w:val="24"/>
        </w:rPr>
        <w:t>; US considering</w:t>
      </w:r>
      <w:r w:rsidR="00773869" w:rsidRPr="0059254E">
        <w:rPr>
          <w:rStyle w:val="Normal4Char"/>
          <w:rFonts w:cs="Times New Roman"/>
          <w:b/>
          <w:szCs w:val="24"/>
        </w:rPr>
        <w:t>:</w:t>
      </w:r>
      <w:r w:rsidR="00773869" w:rsidRPr="00773869">
        <w:rPr>
          <w:rStyle w:val="Normal4Char"/>
          <w:rFonts w:cs="Times New Roman"/>
          <w:szCs w:val="24"/>
        </w:rPr>
        <w:t xml:space="preserve"> if appropriate,</w:t>
      </w:r>
      <w:r w:rsidR="00773869" w:rsidRPr="00773869">
        <w:rPr>
          <w:rStyle w:val="Normal4Char"/>
          <w:rFonts w:cs="Times New Roman"/>
          <w:b/>
          <w:bCs/>
          <w:szCs w:val="24"/>
        </w:rPr>
        <w:t>]</w:t>
      </w:r>
      <w:r w:rsidR="00773869" w:rsidRPr="00773869">
        <w:rPr>
          <w:rStyle w:val="Normal4Char"/>
          <w:rFonts w:cs="Times New Roman"/>
          <w:szCs w:val="24"/>
        </w:rPr>
        <w:t xml:space="preserve"> </w:t>
      </w:r>
      <w:r w:rsidRPr="005E6243">
        <w:rPr>
          <w:rStyle w:val="Normal4Char"/>
          <w:rFonts w:cs="Times New Roman"/>
          <w:szCs w:val="24"/>
        </w:rPr>
        <w:t>attend or appear before meetings of an expert group or body;</w:t>
      </w:r>
    </w:p>
    <w:p w14:paraId="57D18C43" w14:textId="1AC4F10A" w:rsidR="007C2969" w:rsidRPr="005E6243" w:rsidRDefault="007C2969" w:rsidP="007C2969">
      <w:pPr>
        <w:ind w:left="720"/>
        <w:jc w:val="both"/>
        <w:rPr>
          <w:rStyle w:val="Normal4Char"/>
          <w:rFonts w:cs="Times New Roman"/>
          <w:szCs w:val="24"/>
        </w:rPr>
      </w:pPr>
      <w:r w:rsidRPr="005E6243">
        <w:rPr>
          <w:rStyle w:val="Normal4Char"/>
          <w:rFonts w:cs="Times New Roman"/>
          <w:szCs w:val="24"/>
        </w:rPr>
        <w:t xml:space="preserve"> or </w:t>
      </w:r>
    </w:p>
    <w:p w14:paraId="1CFED40A" w14:textId="77777777" w:rsidR="007C2969" w:rsidRPr="005E6243" w:rsidRDefault="007C2969" w:rsidP="007C2969">
      <w:pPr>
        <w:ind w:firstLine="720"/>
        <w:jc w:val="both"/>
        <w:rPr>
          <w:rStyle w:val="Normal4Char"/>
          <w:rFonts w:cs="Times New Roman"/>
          <w:szCs w:val="24"/>
        </w:rPr>
      </w:pPr>
    </w:p>
    <w:p w14:paraId="7719341C" w14:textId="30F37C7D" w:rsidR="007C2969" w:rsidRPr="005E6243" w:rsidRDefault="007C2969" w:rsidP="007C2969">
      <w:pPr>
        <w:ind w:left="1440" w:hanging="720"/>
        <w:jc w:val="both"/>
        <w:rPr>
          <w:rStyle w:val="Normal4Char"/>
          <w:rFonts w:cs="Times New Roman"/>
          <w:szCs w:val="24"/>
        </w:rPr>
      </w:pPr>
      <w:r w:rsidRPr="005E6243">
        <w:rPr>
          <w:rStyle w:val="Normal4Char"/>
          <w:rFonts w:cs="Times New Roman"/>
          <w:szCs w:val="24"/>
        </w:rPr>
        <w:t>(b)</w:t>
      </w:r>
      <w:r w:rsidRPr="005E6243">
        <w:rPr>
          <w:rStyle w:val="Normal4Char"/>
          <w:rFonts w:cs="Times New Roman"/>
          <w:szCs w:val="24"/>
        </w:rPr>
        <w:tab/>
        <w:t>submit written comments to an expert group or body.</w:t>
      </w:r>
      <w:r w:rsidR="00A42550" w:rsidRPr="00E55990">
        <w:rPr>
          <w:rStyle w:val="Normal4Char"/>
          <w:b/>
          <w:color w:val="00B050"/>
        </w:rPr>
        <w:t>]</w:t>
      </w:r>
    </w:p>
    <w:p w14:paraId="1CF10405" w14:textId="77777777" w:rsidR="007C2969" w:rsidRPr="00FB4EE2" w:rsidRDefault="007C2969" w:rsidP="007C2969">
      <w:pPr>
        <w:jc w:val="both"/>
        <w:rPr>
          <w:rStyle w:val="Normal4Char"/>
          <w:rFonts w:cs="Times New Roman"/>
          <w:szCs w:val="24"/>
        </w:rPr>
      </w:pPr>
    </w:p>
    <w:p w14:paraId="6533F261" w14:textId="77777777" w:rsidR="007C2969" w:rsidRPr="00FB4EE2" w:rsidRDefault="007C2969" w:rsidP="007C2969">
      <w:pPr>
        <w:jc w:val="both"/>
        <w:rPr>
          <w:rStyle w:val="Normal4Char"/>
          <w:rFonts w:cs="Times New Roman"/>
          <w:szCs w:val="24"/>
        </w:rPr>
      </w:pPr>
    </w:p>
    <w:p w14:paraId="14E666C8" w14:textId="0589B528" w:rsidR="007C2969" w:rsidRPr="00FD7E37" w:rsidRDefault="007C2969" w:rsidP="007C2969">
      <w:pPr>
        <w:pStyle w:val="Body"/>
        <w:spacing w:after="0"/>
        <w:jc w:val="both"/>
        <w:rPr>
          <w:rFonts w:cs="Times New Roman"/>
          <w:b/>
          <w:color w:val="auto"/>
          <w:u w:val="single"/>
        </w:rPr>
      </w:pPr>
      <w:r w:rsidRPr="00FB4EE2">
        <w:rPr>
          <w:rStyle w:val="Heading1Char"/>
          <w:rFonts w:eastAsia="Arial Unicode MS"/>
          <w:color w:val="auto"/>
        </w:rPr>
        <w:t>Article X.11:</w:t>
      </w:r>
      <w:r w:rsidRPr="00FB4EE2">
        <w:rPr>
          <w:rFonts w:cs="Times New Roman"/>
          <w:b/>
          <w:color w:val="auto"/>
        </w:rPr>
        <w:t xml:space="preserve">  </w:t>
      </w:r>
      <w:r w:rsidRPr="00DC4791">
        <w:rPr>
          <w:rFonts w:cs="Times New Roman"/>
          <w:b/>
          <w:color w:val="auto"/>
        </w:rPr>
        <w:t>Regulatory</w:t>
      </w:r>
      <w:r w:rsidRPr="00DC4791">
        <w:rPr>
          <w:rStyle w:val="Heading2Char"/>
          <w:rFonts w:ascii="Times New Roman" w:hAnsi="Times New Roman" w:cs="Times New Roman"/>
          <w:b/>
          <w:color w:val="auto"/>
          <w:sz w:val="24"/>
          <w:szCs w:val="24"/>
        </w:rPr>
        <w:t xml:space="preserve"> </w:t>
      </w:r>
      <w:r w:rsidR="00D039B7" w:rsidRPr="00B83FA7">
        <w:rPr>
          <w:rStyle w:val="Heading2Char"/>
          <w:rFonts w:ascii="Times New Roman" w:hAnsi="Times New Roman" w:cs="Times New Roman"/>
          <w:b/>
          <w:color w:val="auto"/>
          <w:sz w:val="24"/>
          <w:szCs w:val="24"/>
        </w:rPr>
        <w:t>Analysis</w:t>
      </w:r>
    </w:p>
    <w:p w14:paraId="5B43DFBD" w14:textId="47AD5242" w:rsidR="00CF6FC7" w:rsidRPr="00377344" w:rsidRDefault="00270B75" w:rsidP="00CF6FC7">
      <w:pPr>
        <w:jc w:val="both"/>
        <w:rPr>
          <w:rStyle w:val="Normal4Char"/>
          <w:rFonts w:cs="Times New Roman"/>
          <w:b/>
          <w:bCs/>
          <w:szCs w:val="24"/>
        </w:rPr>
      </w:pPr>
      <w:r w:rsidRPr="00270B75">
        <w:rPr>
          <w:rStyle w:val="Normal4Char"/>
          <w:rFonts w:cs="Times New Roman"/>
          <w:b/>
          <w:bCs/>
          <w:color w:val="000000" w:themeColor="text1"/>
          <w:szCs w:val="24"/>
        </w:rPr>
        <w:t>[</w:t>
      </w:r>
      <w:r w:rsidR="00CF6FC7" w:rsidRPr="0097320C">
        <w:rPr>
          <w:rStyle w:val="Normal4Char"/>
          <w:rFonts w:cs="Times New Roman"/>
          <w:b/>
          <w:bCs/>
          <w:szCs w:val="24"/>
        </w:rPr>
        <w:t>MY/</w:t>
      </w:r>
      <w:r w:rsidR="00CF6FC7">
        <w:rPr>
          <w:rStyle w:val="Normal4Char"/>
          <w:rFonts w:cs="Times New Roman"/>
          <w:b/>
          <w:bCs/>
          <w:szCs w:val="24"/>
        </w:rPr>
        <w:t>NZ ALT: Implementation of Core Good Regulatory Practices]</w:t>
      </w:r>
    </w:p>
    <w:p w14:paraId="514D5261" w14:textId="77777777" w:rsidR="000D3892" w:rsidRPr="000D3892" w:rsidRDefault="000D3892" w:rsidP="009D0B4F">
      <w:pPr>
        <w:rPr>
          <w:lang w:eastAsia="ja-JP"/>
        </w:rPr>
      </w:pPr>
    </w:p>
    <w:p w14:paraId="6BD2B612" w14:textId="13E94F5B" w:rsidR="007C2969" w:rsidRPr="0060537C" w:rsidRDefault="007C2969" w:rsidP="007C2969">
      <w:pPr>
        <w:jc w:val="both"/>
        <w:rPr>
          <w:rFonts w:cs="Times New Roman"/>
          <w:szCs w:val="24"/>
        </w:rPr>
      </w:pPr>
      <w:r w:rsidRPr="00DC4791">
        <w:rPr>
          <w:rFonts w:cs="Times New Roman"/>
          <w:szCs w:val="24"/>
        </w:rPr>
        <w:t>1.</w:t>
      </w:r>
      <w:r w:rsidRPr="00DC4791">
        <w:rPr>
          <w:rFonts w:cs="Times New Roman"/>
          <w:szCs w:val="24"/>
        </w:rPr>
        <w:tab/>
      </w:r>
      <w:r w:rsidR="00D9731D" w:rsidRPr="00377344">
        <w:rPr>
          <w:rFonts w:cs="Times New Roman"/>
          <w:b/>
          <w:bCs/>
          <w:szCs w:val="24"/>
        </w:rPr>
        <w:t>[</w:t>
      </w:r>
      <w:r w:rsidR="002963F5">
        <w:rPr>
          <w:rFonts w:cs="Times New Roman"/>
          <w:b/>
          <w:bCs/>
          <w:szCs w:val="24"/>
        </w:rPr>
        <w:t>ID/</w:t>
      </w:r>
      <w:r w:rsidR="00D9731D" w:rsidRPr="00377344">
        <w:rPr>
          <w:rFonts w:cs="Times New Roman"/>
          <w:b/>
          <w:bCs/>
          <w:szCs w:val="24"/>
        </w:rPr>
        <w:t>US:</w:t>
      </w:r>
      <w:r w:rsidR="00D9731D">
        <w:rPr>
          <w:rFonts w:cs="Times New Roman"/>
          <w:szCs w:val="24"/>
        </w:rPr>
        <w:t xml:space="preserve"> </w:t>
      </w:r>
      <w:r w:rsidRPr="0060537C">
        <w:rPr>
          <w:rStyle w:val="Normal4Char"/>
          <w:rFonts w:cs="Times New Roman"/>
          <w:szCs w:val="24"/>
        </w:rPr>
        <w:t xml:space="preserve">The Parties recognize that a </w:t>
      </w:r>
      <w:r w:rsidR="001848D4" w:rsidRPr="001B7220">
        <w:rPr>
          <w:rFonts w:cs="Times New Roman"/>
          <w:color w:val="333333"/>
          <w:szCs w:val="24"/>
        </w:rPr>
        <w:t>regulatory authorit</w:t>
      </w:r>
      <w:r w:rsidR="00952662">
        <w:rPr>
          <w:rFonts w:cs="Times New Roman"/>
          <w:color w:val="333333"/>
          <w:szCs w:val="24"/>
        </w:rPr>
        <w:t>y</w:t>
      </w:r>
      <w:r w:rsidR="001848D4" w:rsidRPr="001B7220">
        <w:rPr>
          <w:rFonts w:cs="Times New Roman"/>
          <w:color w:val="333333"/>
          <w:szCs w:val="24"/>
        </w:rPr>
        <w:t xml:space="preserve"> </w:t>
      </w:r>
      <w:r w:rsidR="00952662">
        <w:rPr>
          <w:rFonts w:cs="Times New Roman"/>
          <w:color w:val="333333"/>
          <w:szCs w:val="24"/>
        </w:rPr>
        <w:t>of a Party</w:t>
      </w:r>
      <w:r w:rsidR="00952662" w:rsidRPr="00377344">
        <w:rPr>
          <w:rFonts w:cs="Times New Roman"/>
          <w:b/>
          <w:bCs/>
          <w:color w:val="333333"/>
          <w:szCs w:val="24"/>
        </w:rPr>
        <w:t xml:space="preserve"> </w:t>
      </w:r>
      <w:r w:rsidR="001848D4" w:rsidRPr="001B7220">
        <w:rPr>
          <w:rFonts w:cs="Times New Roman"/>
          <w:color w:val="333333"/>
          <w:szCs w:val="24"/>
        </w:rPr>
        <w:t xml:space="preserve">may </w:t>
      </w:r>
      <w:r w:rsidR="00952662">
        <w:rPr>
          <w:rFonts w:cs="Times New Roman"/>
          <w:color w:val="333333"/>
          <w:szCs w:val="24"/>
        </w:rPr>
        <w:t xml:space="preserve">analyze a proposed regulation </w:t>
      </w:r>
      <w:r w:rsidR="001848D4" w:rsidRPr="001B7220">
        <w:rPr>
          <w:rFonts w:cs="Times New Roman"/>
          <w:color w:val="333333"/>
          <w:szCs w:val="24"/>
        </w:rPr>
        <w:t xml:space="preserve">to anticipate and evaluate </w:t>
      </w:r>
      <w:r w:rsidR="00952662">
        <w:rPr>
          <w:rFonts w:cs="Times New Roman"/>
          <w:color w:val="333333"/>
          <w:szCs w:val="24"/>
        </w:rPr>
        <w:t>its</w:t>
      </w:r>
      <w:r w:rsidR="001848D4" w:rsidRPr="001B7220">
        <w:rPr>
          <w:rFonts w:cs="Times New Roman"/>
          <w:color w:val="333333"/>
          <w:szCs w:val="24"/>
        </w:rPr>
        <w:t xml:space="preserve"> likely consequences.</w:t>
      </w:r>
      <w:r w:rsidR="002963F5">
        <w:rPr>
          <w:rFonts w:cs="Times New Roman"/>
          <w:color w:val="333333"/>
          <w:szCs w:val="24"/>
        </w:rPr>
        <w:t>]</w:t>
      </w:r>
    </w:p>
    <w:p w14:paraId="0D9FD28B" w14:textId="7F8CAAF0" w:rsidR="007C2969" w:rsidRDefault="007C2969" w:rsidP="007C2969">
      <w:pPr>
        <w:pStyle w:val="Normal2"/>
        <w:spacing w:after="0"/>
        <w:ind w:left="10"/>
        <w:rPr>
          <w:rFonts w:cs="Times New Roman"/>
          <w:szCs w:val="24"/>
        </w:rPr>
      </w:pPr>
    </w:p>
    <w:p w14:paraId="15FD89D1" w14:textId="35BB977D" w:rsidR="00D340C2" w:rsidRPr="00377344" w:rsidRDefault="00D340C2" w:rsidP="00D340C2">
      <w:pPr>
        <w:shd w:val="clear" w:color="auto" w:fill="F2F2F2" w:themeFill="background1" w:themeFillShade="F2"/>
        <w:jc w:val="both"/>
        <w:rPr>
          <w:rFonts w:eastAsia="Calibri" w:cs="Times New Roman"/>
        </w:rPr>
      </w:pPr>
      <w:r w:rsidRPr="0059254E">
        <w:rPr>
          <w:rFonts w:eastAsia="Calibri" w:cs="Times New Roman"/>
          <w:b/>
          <w:bCs/>
        </w:rPr>
        <w:t>[AU/MY/NZ</w:t>
      </w:r>
      <w:r w:rsidR="009F1A81" w:rsidRPr="0059254E">
        <w:rPr>
          <w:rFonts w:eastAsia="Calibri" w:cs="Times New Roman"/>
          <w:b/>
          <w:bCs/>
        </w:rPr>
        <w:t>; PH considering</w:t>
      </w:r>
      <w:r w:rsidRPr="0059254E">
        <w:rPr>
          <w:rFonts w:eastAsia="Calibri" w:cs="Times New Roman"/>
          <w:b/>
          <w:bCs/>
        </w:rPr>
        <w:t>: ALT para 1</w:t>
      </w:r>
      <w:r w:rsidRPr="0059254E">
        <w:rPr>
          <w:rFonts w:eastAsia="Calibri" w:cs="Times New Roman"/>
        </w:rPr>
        <w:t>.</w:t>
      </w:r>
      <w:r w:rsidRPr="0059254E">
        <w:rPr>
          <w:rFonts w:eastAsia="Calibri" w:cs="Times New Roman"/>
        </w:rPr>
        <w:tab/>
      </w:r>
      <w:r w:rsidRPr="00377344">
        <w:rPr>
          <w:rFonts w:eastAsia="Calibri" w:cs="Times New Roman"/>
        </w:rPr>
        <w:t xml:space="preserve">To assist in designing a measure to best achieve the Party’s objective, </w:t>
      </w:r>
      <w:r w:rsidR="002963F5">
        <w:rPr>
          <w:rFonts w:eastAsia="Calibri" w:cs="Times New Roman"/>
          <w:b/>
          <w:bCs/>
        </w:rPr>
        <w:t xml:space="preserve">[ID: </w:t>
      </w:r>
      <w:r w:rsidRPr="00377344">
        <w:rPr>
          <w:rFonts w:eastAsia="Calibri" w:cs="Times New Roman"/>
        </w:rPr>
        <w:t xml:space="preserve">each Party should generally encourage relevant regulatory agencies, consistent with its laws and regulations, to conduct regulatory impact assessments when developing proposed covered regulatory measures that </w:t>
      </w:r>
      <w:r w:rsidR="002963F5">
        <w:rPr>
          <w:rFonts w:eastAsia="Calibri" w:cs="Times New Roman"/>
          <w:b/>
          <w:bCs/>
        </w:rPr>
        <w:t xml:space="preserve">[ID considering: </w:t>
      </w:r>
      <w:r w:rsidRPr="00377344">
        <w:rPr>
          <w:rFonts w:eastAsia="Calibri" w:cs="Times New Roman"/>
        </w:rPr>
        <w:t>exceed a threshold</w:t>
      </w:r>
      <w:r w:rsidR="002963F5">
        <w:rPr>
          <w:rFonts w:eastAsia="Calibri" w:cs="Times New Roman"/>
          <w:b/>
          <w:bCs/>
        </w:rPr>
        <w:t>]</w:t>
      </w:r>
      <w:r w:rsidRPr="00377344">
        <w:rPr>
          <w:rFonts w:eastAsia="Calibri" w:cs="Times New Roman"/>
        </w:rPr>
        <w:t xml:space="preserve"> of economic impact, or other regulatory impact, where appropriate, as established by the Party.  Regulatory impact assessments may encompass a range of procedures to determine possible impacts</w:t>
      </w:r>
      <w:r>
        <w:rPr>
          <w:rFonts w:eastAsia="Calibri" w:cs="Times New Roman"/>
        </w:rPr>
        <w:t>.</w:t>
      </w:r>
      <w:r w:rsidRPr="00377344">
        <w:rPr>
          <w:rFonts w:eastAsia="Calibri" w:cs="Times New Roman"/>
          <w:b/>
          <w:bCs/>
        </w:rPr>
        <w:t>]</w:t>
      </w:r>
      <w:r w:rsidR="002963F5">
        <w:rPr>
          <w:rFonts w:eastAsia="Calibri" w:cs="Times New Roman"/>
          <w:b/>
          <w:bCs/>
        </w:rPr>
        <w:t>]</w:t>
      </w:r>
    </w:p>
    <w:p w14:paraId="41213832" w14:textId="77777777" w:rsidR="00D340C2" w:rsidRPr="00377344" w:rsidRDefault="00D340C2" w:rsidP="00D340C2">
      <w:pPr>
        <w:shd w:val="clear" w:color="auto" w:fill="F2F2F2" w:themeFill="background1" w:themeFillShade="F2"/>
        <w:jc w:val="both"/>
        <w:rPr>
          <w:rStyle w:val="Normal4Char"/>
          <w:rFonts w:cs="Times New Roman"/>
          <w:szCs w:val="24"/>
        </w:rPr>
      </w:pPr>
    </w:p>
    <w:p w14:paraId="5286B51E" w14:textId="77777777" w:rsidR="00D340C2" w:rsidRPr="00D340C2" w:rsidRDefault="00D340C2" w:rsidP="00CF6FC7"/>
    <w:p w14:paraId="475CD7AB" w14:textId="4333D204" w:rsidR="007C2969" w:rsidRPr="00C25BBA" w:rsidRDefault="007C2969" w:rsidP="003034FE">
      <w:pPr>
        <w:jc w:val="both"/>
        <w:rPr>
          <w:rFonts w:cs="Times New Roman"/>
          <w:szCs w:val="24"/>
        </w:rPr>
      </w:pPr>
      <w:r w:rsidRPr="0060537C">
        <w:rPr>
          <w:rFonts w:cs="Times New Roman"/>
          <w:szCs w:val="24"/>
        </w:rPr>
        <w:t>2.</w:t>
      </w:r>
      <w:r w:rsidRPr="0060537C">
        <w:rPr>
          <w:rFonts w:cs="Times New Roman"/>
          <w:szCs w:val="24"/>
        </w:rPr>
        <w:tab/>
      </w:r>
      <w:r w:rsidR="00952662">
        <w:rPr>
          <w:rFonts w:cs="Times New Roman"/>
          <w:szCs w:val="24"/>
        </w:rPr>
        <w:t xml:space="preserve">Each Party </w:t>
      </w:r>
      <w:r w:rsidR="00DB1260" w:rsidRPr="002300A6">
        <w:rPr>
          <w:rFonts w:cs="Times New Roman"/>
          <w:b/>
          <w:szCs w:val="24"/>
        </w:rPr>
        <w:t>[</w:t>
      </w:r>
      <w:r w:rsidR="00D9731D" w:rsidRPr="00D9731D">
        <w:rPr>
          <w:rFonts w:cs="Times New Roman"/>
          <w:b/>
          <w:szCs w:val="24"/>
        </w:rPr>
        <w:t>PH/</w:t>
      </w:r>
      <w:r w:rsidR="00DB1260" w:rsidRPr="002300A6">
        <w:rPr>
          <w:rFonts w:cs="Times New Roman"/>
          <w:b/>
          <w:szCs w:val="24"/>
        </w:rPr>
        <w:t>US:</w:t>
      </w:r>
      <w:r w:rsidR="00412F33">
        <w:rPr>
          <w:rFonts w:cs="Times New Roman"/>
          <w:szCs w:val="24"/>
        </w:rPr>
        <w:t xml:space="preserve"> </w:t>
      </w:r>
      <w:r w:rsidR="00952662">
        <w:rPr>
          <w:rFonts w:cs="Times New Roman"/>
          <w:szCs w:val="24"/>
        </w:rPr>
        <w:t>shall</w:t>
      </w:r>
      <w:r w:rsidR="003C60B5" w:rsidRPr="002300A6">
        <w:rPr>
          <w:rFonts w:cs="Times New Roman"/>
          <w:b/>
          <w:szCs w:val="24"/>
        </w:rPr>
        <w:t>] [</w:t>
      </w:r>
      <w:r w:rsidR="009D1882">
        <w:rPr>
          <w:rFonts w:cs="Times New Roman"/>
          <w:b/>
          <w:szCs w:val="24"/>
        </w:rPr>
        <w:t>ID/KR/</w:t>
      </w:r>
      <w:r w:rsidR="003C60B5" w:rsidRPr="002300A6">
        <w:rPr>
          <w:rFonts w:cs="Times New Roman"/>
          <w:b/>
          <w:szCs w:val="24"/>
        </w:rPr>
        <w:t>MY:</w:t>
      </w:r>
      <w:r w:rsidR="003C60B5">
        <w:rPr>
          <w:rFonts w:cs="Times New Roman"/>
          <w:szCs w:val="24"/>
        </w:rPr>
        <w:t xml:space="preserve"> should</w:t>
      </w:r>
      <w:r w:rsidR="003C60B5" w:rsidRPr="00E920C1">
        <w:rPr>
          <w:rFonts w:cs="Times New Roman"/>
          <w:b/>
          <w:szCs w:val="24"/>
        </w:rPr>
        <w:t>]</w:t>
      </w:r>
      <w:r w:rsidR="00E920C1">
        <w:rPr>
          <w:rFonts w:cs="Times New Roman" w:hint="eastAsia"/>
          <w:b/>
          <w:szCs w:val="24"/>
          <w:lang w:eastAsia="ja-JP"/>
        </w:rPr>
        <w:t xml:space="preserve"> </w:t>
      </w:r>
      <w:r w:rsidR="007F708D" w:rsidRPr="003034FE">
        <w:rPr>
          <w:rFonts w:cs="Times New Roman"/>
          <w:b/>
          <w:szCs w:val="24"/>
          <w:lang w:eastAsia="ja-JP"/>
        </w:rPr>
        <w:t xml:space="preserve">[JP: </w:t>
      </w:r>
      <w:r w:rsidR="007F708D" w:rsidRPr="003034FE">
        <w:rPr>
          <w:rFonts w:cs="Times New Roman"/>
          <w:szCs w:val="24"/>
          <w:lang w:eastAsia="ja-JP"/>
        </w:rPr>
        <w:t>is encouraged to</w:t>
      </w:r>
      <w:r w:rsidR="003C60B5" w:rsidRPr="003034FE">
        <w:rPr>
          <w:rFonts w:cs="Times New Roman"/>
          <w:b/>
          <w:szCs w:val="24"/>
        </w:rPr>
        <w:t>]</w:t>
      </w:r>
      <w:r w:rsidR="00952662" w:rsidRPr="003034FE">
        <w:rPr>
          <w:rFonts w:cs="Times New Roman"/>
          <w:szCs w:val="24"/>
        </w:rPr>
        <w:t xml:space="preserve"> </w:t>
      </w:r>
      <w:r w:rsidR="00DD2F30">
        <w:rPr>
          <w:rFonts w:cs="Times New Roman"/>
          <w:szCs w:val="24"/>
        </w:rPr>
        <w:t xml:space="preserve">consider </w:t>
      </w:r>
      <w:r w:rsidR="00952662">
        <w:rPr>
          <w:rFonts w:cs="Times New Roman"/>
          <w:szCs w:val="24"/>
        </w:rPr>
        <w:t xml:space="preserve">procedures that encourage a regulatory authority of a Party to </w:t>
      </w:r>
      <w:r w:rsidR="00DD2F30">
        <w:rPr>
          <w:rFonts w:cs="Times New Roman"/>
          <w:szCs w:val="24"/>
        </w:rPr>
        <w:t>examine</w:t>
      </w:r>
      <w:r w:rsidR="00952662">
        <w:rPr>
          <w:rFonts w:cs="Times New Roman"/>
          <w:szCs w:val="24"/>
        </w:rPr>
        <w:t xml:space="preserve"> the following when </w:t>
      </w:r>
      <w:r w:rsidR="00E43F9C" w:rsidRPr="00C25BBA">
        <w:rPr>
          <w:bdr w:val="none" w:sz="0" w:space="0" w:color="auto" w:frame="1"/>
        </w:rPr>
        <w:t>developing regulations that have anticipated costs or impacts exceeding certain levels established by the Party</w:t>
      </w:r>
      <w:r w:rsidRPr="00C25BBA">
        <w:rPr>
          <w:rStyle w:val="Normal4Char"/>
          <w:rFonts w:cs="Times New Roman"/>
          <w:szCs w:val="24"/>
        </w:rPr>
        <w:t>:</w:t>
      </w:r>
    </w:p>
    <w:p w14:paraId="4FCA854D" w14:textId="77777777" w:rsidR="007C2969" w:rsidRPr="00DC4791" w:rsidRDefault="007C2969">
      <w:pPr>
        <w:pStyle w:val="Normal2"/>
        <w:spacing w:after="0"/>
        <w:ind w:left="10"/>
        <w:rPr>
          <w:rFonts w:cs="Times New Roman"/>
          <w:szCs w:val="24"/>
        </w:rPr>
      </w:pPr>
    </w:p>
    <w:p w14:paraId="2768AE12" w14:textId="77777777" w:rsidR="007C2969" w:rsidRPr="00952662" w:rsidRDefault="007C2969" w:rsidP="00952662">
      <w:pPr>
        <w:pStyle w:val="Normal4"/>
        <w:ind w:left="1440" w:hanging="720"/>
      </w:pPr>
      <w:r w:rsidRPr="00952662">
        <w:t>(a)</w:t>
      </w:r>
      <w:r w:rsidRPr="00952662">
        <w:tab/>
        <w:t xml:space="preserve">the need for a </w:t>
      </w:r>
      <w:r w:rsidRPr="00952662">
        <w:rPr>
          <w:rStyle w:val="Normal4Char"/>
          <w:rFonts w:cs="Times New Roman"/>
          <w:szCs w:val="24"/>
        </w:rPr>
        <w:t>proposed regulation</w:t>
      </w:r>
      <w:r w:rsidRPr="00952662">
        <w:t>, including a description of the nature and significance of the problem the regulation is intended to address;</w:t>
      </w:r>
    </w:p>
    <w:p w14:paraId="798C9CD2" w14:textId="77777777" w:rsidR="00C27AF4" w:rsidRDefault="007C2969" w:rsidP="00377344">
      <w:pPr>
        <w:pStyle w:val="Normal4"/>
        <w:ind w:left="1440" w:hanging="720"/>
        <w:rPr>
          <w:rStyle w:val="Normal4Char"/>
          <w:rFonts w:cs="Times New Roman"/>
          <w:szCs w:val="24"/>
        </w:rPr>
      </w:pPr>
      <w:r w:rsidRPr="00952662">
        <w:t>(b)</w:t>
      </w:r>
      <w:r w:rsidRPr="00952662">
        <w:tab/>
        <w:t xml:space="preserve">feasible and appropriate regulatory and </w:t>
      </w:r>
      <w:r w:rsidR="005660A2" w:rsidRPr="005660A2">
        <w:rPr>
          <w:rFonts w:cs="Times New Roman"/>
          <w:b/>
          <w:szCs w:val="24"/>
        </w:rPr>
        <w:t>[</w:t>
      </w:r>
      <w:r w:rsidR="005660A2" w:rsidRPr="00377344">
        <w:rPr>
          <w:rFonts w:eastAsia="Malgun Gothic" w:cs="Times New Roman"/>
          <w:b/>
          <w:szCs w:val="24"/>
          <w:lang w:eastAsia="ko-KR"/>
        </w:rPr>
        <w:t>KR</w:t>
      </w:r>
      <w:r w:rsidR="00C27AF4">
        <w:rPr>
          <w:rFonts w:eastAsia="Malgun Gothic" w:cs="Times New Roman"/>
          <w:b/>
          <w:szCs w:val="24"/>
          <w:lang w:eastAsia="ko-KR"/>
        </w:rPr>
        <w:t>; US considering</w:t>
      </w:r>
      <w:r w:rsidR="005660A2" w:rsidRPr="00377344">
        <w:rPr>
          <w:rFonts w:eastAsia="Malgun Gothic" w:cs="Times New Roman"/>
          <w:b/>
          <w:szCs w:val="24"/>
          <w:lang w:eastAsia="ko-KR"/>
        </w:rPr>
        <w:t xml:space="preserve">: </w:t>
      </w:r>
      <w:r w:rsidR="005660A2" w:rsidRPr="00377344">
        <w:rPr>
          <w:rFonts w:eastAsia="Malgun Gothic" w:cs="Times New Roman"/>
          <w:bCs/>
          <w:szCs w:val="24"/>
          <w:lang w:eastAsia="ko-KR"/>
        </w:rPr>
        <w:t>any</w:t>
      </w:r>
      <w:r w:rsidR="005660A2" w:rsidRPr="005660A2">
        <w:rPr>
          <w:rFonts w:cs="Times New Roman"/>
          <w:b/>
          <w:szCs w:val="24"/>
        </w:rPr>
        <w:t>]</w:t>
      </w:r>
      <w:r w:rsidR="005660A2">
        <w:rPr>
          <w:rFonts w:cs="Times New Roman"/>
          <w:b/>
          <w:szCs w:val="24"/>
        </w:rPr>
        <w:t xml:space="preserve"> </w:t>
      </w:r>
      <w:r w:rsidRPr="00952662">
        <w:t xml:space="preserve">non-regulatory alternatives </w:t>
      </w:r>
      <w:r w:rsidRPr="00952662">
        <w:rPr>
          <w:rStyle w:val="AgreedTextChar"/>
          <w:b w:val="0"/>
          <w:bCs/>
          <w:color w:val="auto"/>
          <w:szCs w:val="24"/>
        </w:rPr>
        <w:t>that would address the need identified in subparagraph (a),</w:t>
      </w:r>
      <w:r w:rsidRPr="00952662">
        <w:rPr>
          <w:rStyle w:val="Normal4Char"/>
          <w:rFonts w:cs="Times New Roman"/>
          <w:szCs w:val="24"/>
        </w:rPr>
        <w:t xml:space="preserve"> including alternative</w:t>
      </w:r>
      <w:r w:rsidR="005524C1" w:rsidRPr="00952662">
        <w:rPr>
          <w:rStyle w:val="Normal4Char"/>
          <w:rFonts w:cs="Times New Roman"/>
          <w:szCs w:val="24"/>
        </w:rPr>
        <w:t>s to</w:t>
      </w:r>
      <w:r w:rsidR="001848D4" w:rsidRPr="00952662">
        <w:rPr>
          <w:rStyle w:val="Normal4Char"/>
          <w:rFonts w:cs="Times New Roman"/>
          <w:szCs w:val="24"/>
        </w:rPr>
        <w:t xml:space="preserve"> </w:t>
      </w:r>
      <w:r w:rsidR="005524C1" w:rsidRPr="00952662">
        <w:rPr>
          <w:rStyle w:val="Normal4Char"/>
          <w:rFonts w:cs="Times New Roman"/>
          <w:szCs w:val="24"/>
        </w:rPr>
        <w:t>direct</w:t>
      </w:r>
      <w:r w:rsidRPr="00952662">
        <w:rPr>
          <w:rStyle w:val="Normal4Char"/>
          <w:rFonts w:cs="Times New Roman"/>
          <w:szCs w:val="24"/>
        </w:rPr>
        <w:t xml:space="preserve"> regulati</w:t>
      </w:r>
      <w:r w:rsidR="005524C1" w:rsidRPr="00952662">
        <w:rPr>
          <w:rStyle w:val="Normal4Char"/>
          <w:rFonts w:cs="Times New Roman"/>
          <w:szCs w:val="24"/>
        </w:rPr>
        <w:t>on</w:t>
      </w:r>
      <w:r w:rsidRPr="00952662">
        <w:rPr>
          <w:rStyle w:val="Normal4Char"/>
          <w:rFonts w:cs="Times New Roman"/>
          <w:szCs w:val="24"/>
        </w:rPr>
        <w:t>;</w:t>
      </w:r>
    </w:p>
    <w:p w14:paraId="348A800A" w14:textId="77777777" w:rsidR="00C27AF4" w:rsidRDefault="00AB4626" w:rsidP="00377344">
      <w:pPr>
        <w:pStyle w:val="Normal4"/>
        <w:ind w:left="1440" w:hanging="720"/>
        <w:rPr>
          <w:color w:val="000000"/>
          <w:bdr w:val="none" w:sz="0" w:space="0" w:color="auto" w:frame="1"/>
          <w14:textOutline w14:w="0" w14:cap="flat" w14:cmpd="sng" w14:algn="ctr">
            <w14:noFill/>
            <w14:prstDash w14:val="solid"/>
            <w14:bevel/>
          </w14:textOutline>
        </w:rPr>
      </w:pPr>
      <w:r>
        <w:t>(</w:t>
      </w:r>
      <w:r w:rsidR="007C2969" w:rsidRPr="00952662">
        <w:t>c)</w:t>
      </w:r>
      <w:r w:rsidR="007C2969" w:rsidRPr="00952662">
        <w:tab/>
        <w:t xml:space="preserve">anticipated </w:t>
      </w:r>
      <w:r w:rsidR="00B7050D">
        <w:t xml:space="preserve">impacts </w:t>
      </w:r>
      <w:r w:rsidR="007C2969" w:rsidRPr="00952662">
        <w:rPr>
          <w:rStyle w:val="Normal4Char"/>
          <w:rFonts w:cs="Times New Roman"/>
          <w:szCs w:val="24"/>
        </w:rPr>
        <w:t xml:space="preserve">of the selected and other </w:t>
      </w:r>
      <w:r w:rsidR="007C2969" w:rsidRPr="00952662">
        <w:rPr>
          <w:rStyle w:val="NoSpacingChar"/>
          <w:szCs w:val="24"/>
        </w:rPr>
        <w:t xml:space="preserve">feasible </w:t>
      </w:r>
      <w:r w:rsidR="007C2969" w:rsidRPr="00952662">
        <w:rPr>
          <w:rStyle w:val="Normal4Char"/>
          <w:rFonts w:cs="Times New Roman"/>
          <w:szCs w:val="24"/>
        </w:rPr>
        <w:t xml:space="preserve">alternatives </w:t>
      </w:r>
      <w:r w:rsidR="007C2969" w:rsidRPr="00952662">
        <w:rPr>
          <w:rStyle w:val="Normal4Char"/>
          <w:rFonts w:cs="Times New Roman"/>
          <w:bCs/>
          <w:szCs w:val="24"/>
        </w:rPr>
        <w:t xml:space="preserve">(such as </w:t>
      </w:r>
      <w:r w:rsidR="007C2969" w:rsidRPr="00952662">
        <w:rPr>
          <w:rStyle w:val="Normal4Char"/>
          <w:rFonts w:cs="Times New Roman"/>
          <w:szCs w:val="24"/>
        </w:rPr>
        <w:t xml:space="preserve">economic </w:t>
      </w:r>
      <w:r w:rsidR="00E43F9C">
        <w:rPr>
          <w:rStyle w:val="Normal4Char"/>
          <w:rFonts w:cs="Times New Roman"/>
          <w:szCs w:val="24"/>
        </w:rPr>
        <w:t xml:space="preserve">costs and benefits, </w:t>
      </w:r>
      <w:r w:rsidR="007C2969" w:rsidRPr="00952662">
        <w:rPr>
          <w:rStyle w:val="Normal4Char"/>
          <w:rFonts w:cs="Times New Roman"/>
          <w:szCs w:val="24"/>
        </w:rPr>
        <w:t xml:space="preserve">social, </w:t>
      </w:r>
      <w:r w:rsidR="002C52CC" w:rsidRPr="00952662">
        <w:rPr>
          <w:rStyle w:val="Normal4Char"/>
          <w:rFonts w:cs="Times New Roman"/>
          <w:szCs w:val="24"/>
        </w:rPr>
        <w:t xml:space="preserve">equity, </w:t>
      </w:r>
      <w:r w:rsidR="007C2969" w:rsidRPr="00952662">
        <w:rPr>
          <w:rStyle w:val="Normal4Char"/>
          <w:rFonts w:cs="Times New Roman"/>
          <w:szCs w:val="24"/>
        </w:rPr>
        <w:t>environmental, public health, and safety effects)</w:t>
      </w:r>
      <w:r w:rsidR="00EE10BD">
        <w:rPr>
          <w:rStyle w:val="Normal4Char"/>
          <w:rFonts w:cs="Times New Roman"/>
          <w:szCs w:val="24"/>
        </w:rPr>
        <w:t>,</w:t>
      </w:r>
      <w:r w:rsidR="007C2969" w:rsidRPr="00952662">
        <w:rPr>
          <w:rStyle w:val="Normal4Char"/>
          <w:rFonts w:cs="Times New Roman"/>
          <w:szCs w:val="24"/>
        </w:rPr>
        <w:t xml:space="preserve"> as well as risks and distributional</w:t>
      </w:r>
      <w:r w:rsidR="00015655" w:rsidRPr="00952662">
        <w:rPr>
          <w:rStyle w:val="Normal4Char"/>
          <w:rFonts w:cs="Times New Roman"/>
          <w:szCs w:val="24"/>
        </w:rPr>
        <w:t xml:space="preserve"> </w:t>
      </w:r>
      <w:r w:rsidR="00E43F9C">
        <w:rPr>
          <w:rStyle w:val="Normal4Char"/>
          <w:rFonts w:cs="Times New Roman"/>
          <w:szCs w:val="24"/>
        </w:rPr>
        <w:t xml:space="preserve">effects </w:t>
      </w:r>
      <w:r w:rsidR="007C2969" w:rsidRPr="00952662">
        <w:rPr>
          <w:rStyle w:val="Normal4Char"/>
          <w:rFonts w:cs="Times New Roman"/>
          <w:szCs w:val="24"/>
        </w:rPr>
        <w:t>over time</w:t>
      </w:r>
      <w:r w:rsidR="007C2969" w:rsidRPr="00952662">
        <w:rPr>
          <w:rStyle w:val="NoSpacingChar"/>
          <w:bCs/>
          <w:szCs w:val="24"/>
        </w:rPr>
        <w:t>,</w:t>
      </w:r>
      <w:r w:rsidR="007C2969" w:rsidRPr="00952662">
        <w:rPr>
          <w:rStyle w:val="Normal2Char"/>
          <w:rFonts w:cs="Times New Roman"/>
          <w:bCs/>
          <w:szCs w:val="24"/>
        </w:rPr>
        <w:t xml:space="preserve"> recognizing that some costs and benefits are difficult to quantify or monetize </w:t>
      </w:r>
      <w:r w:rsidR="00E43F9C">
        <w:rPr>
          <w:color w:val="000000"/>
          <w:bdr w:val="none" w:sz="0" w:space="0" w:color="auto" w:frame="1"/>
          <w14:textOutline w14:w="0" w14:cap="flat" w14:cmpd="sng" w14:algn="ctr">
            <w14:noFill/>
            <w14:prstDash w14:val="solid"/>
            <w14:bevel/>
          </w14:textOutline>
        </w:rPr>
        <w:t>due to inadequate information.  A Party’s analysis of these impacts may vary according to the complexity of the issue as well as the available data</w:t>
      </w:r>
      <w:r w:rsidR="00411E91">
        <w:rPr>
          <w:color w:val="000000"/>
          <w:bdr w:val="none" w:sz="0" w:space="0" w:color="auto" w:frame="1"/>
          <w14:textOutline w14:w="0" w14:cap="flat" w14:cmpd="sng" w14:algn="ctr">
            <w14:noFill/>
            <w14:prstDash w14:val="solid"/>
            <w14:bevel/>
          </w14:textOutline>
        </w:rPr>
        <w:t xml:space="preserve"> </w:t>
      </w:r>
      <w:r w:rsidR="00E43F9C" w:rsidRPr="00E37790">
        <w:rPr>
          <w:color w:val="000000"/>
          <w:bdr w:val="none" w:sz="0" w:space="0" w:color="auto" w:frame="1"/>
          <w14:textOutline w14:w="0" w14:cap="flat" w14:cmpd="sng" w14:algn="ctr">
            <w14:noFill/>
            <w14:prstDash w14:val="solid"/>
            <w14:bevel/>
          </w14:textOutline>
        </w:rPr>
        <w:t xml:space="preserve">and </w:t>
      </w:r>
      <w:r w:rsidR="00E43F9C" w:rsidRPr="00CA2804">
        <w:rPr>
          <w:color w:val="000000"/>
          <w:bdr w:val="none" w:sz="0" w:space="0" w:color="auto" w:frame="1"/>
          <w14:textOutline w14:w="0" w14:cap="flat" w14:cmpd="sng" w14:algn="ctr">
            <w14:noFill/>
            <w14:prstDash w14:val="solid"/>
            <w14:bevel/>
          </w14:textOutline>
        </w:rPr>
        <w:t>information;</w:t>
      </w:r>
      <w:r w:rsidR="00411E91" w:rsidRPr="005901C7">
        <w:rPr>
          <w:color w:val="000000"/>
          <w:bdr w:val="none" w:sz="0" w:space="0" w:color="auto" w:frame="1"/>
          <w14:textOutline w14:w="0" w14:cap="flat" w14:cmpd="sng" w14:algn="ctr">
            <w14:noFill/>
            <w14:prstDash w14:val="solid"/>
            <w14:bevel/>
          </w14:textOutline>
        </w:rPr>
        <w:t xml:space="preserve"> and</w:t>
      </w:r>
    </w:p>
    <w:p w14:paraId="739E3D72" w14:textId="504FCE61" w:rsidR="00AB4626" w:rsidRDefault="007C2969" w:rsidP="00377344">
      <w:pPr>
        <w:pStyle w:val="Normal4"/>
        <w:ind w:left="1440" w:hanging="720"/>
      </w:pPr>
      <w:r w:rsidRPr="008B2DE0">
        <w:t>(d)</w:t>
      </w:r>
      <w:r w:rsidRPr="008B2DE0">
        <w:tab/>
        <w:t xml:space="preserve">the grounds for concluding that the selected alternative is </w:t>
      </w:r>
      <w:r w:rsidR="00C27AF4">
        <w:t>preferable.</w:t>
      </w:r>
    </w:p>
    <w:p w14:paraId="59B3C7B6" w14:textId="77777777" w:rsidR="00AB4626" w:rsidRPr="00B03B38" w:rsidRDefault="00AB4626" w:rsidP="00196B77">
      <w:pPr>
        <w:jc w:val="both"/>
      </w:pPr>
    </w:p>
    <w:p w14:paraId="0BA4B943" w14:textId="71CCEB5C" w:rsidR="00D340C2" w:rsidRPr="00377344" w:rsidRDefault="00D340C2" w:rsidP="00D340C2">
      <w:pPr>
        <w:shd w:val="clear" w:color="auto" w:fill="F2F2F2" w:themeFill="background1" w:themeFillShade="F2"/>
        <w:jc w:val="both"/>
        <w:rPr>
          <w:rFonts w:cs="Times New Roman"/>
          <w:szCs w:val="24"/>
        </w:rPr>
      </w:pPr>
      <w:r w:rsidRPr="00A035C6">
        <w:rPr>
          <w:rFonts w:cs="Times New Roman"/>
          <w:b/>
          <w:bCs/>
          <w:szCs w:val="24"/>
        </w:rPr>
        <w:t>[AU/NZ/MY/SG ALT para 2.</w:t>
      </w:r>
      <w:r w:rsidRPr="00A035C6">
        <w:rPr>
          <w:rFonts w:cs="Times New Roman"/>
          <w:szCs w:val="24"/>
        </w:rPr>
        <w:tab/>
      </w:r>
      <w:r w:rsidRPr="00377344">
        <w:rPr>
          <w:rFonts w:cs="Times New Roman"/>
          <w:szCs w:val="24"/>
        </w:rPr>
        <w:t>Recognising that differences in the Parties’ institutional, social, cultural, legal and developmental circumstances may result in specific regulatory approaches, regulatory</w:t>
      </w:r>
      <w:r w:rsidR="00C105F7">
        <w:rPr>
          <w:rFonts w:cs="Times New Roman"/>
          <w:szCs w:val="24"/>
        </w:rPr>
        <w:t xml:space="preserve"> impact</w:t>
      </w:r>
      <w:r w:rsidRPr="00377344">
        <w:rPr>
          <w:rFonts w:cs="Times New Roman"/>
          <w:szCs w:val="24"/>
        </w:rPr>
        <w:t xml:space="preserve"> analysis conducted by a Party should, among other things:</w:t>
      </w:r>
    </w:p>
    <w:p w14:paraId="4963F2D1" w14:textId="77777777" w:rsidR="00D340C2" w:rsidRPr="00377344" w:rsidRDefault="00D340C2" w:rsidP="00D340C2">
      <w:pPr>
        <w:shd w:val="clear" w:color="auto" w:fill="F2F2F2" w:themeFill="background1" w:themeFillShade="F2"/>
        <w:jc w:val="both"/>
        <w:rPr>
          <w:rFonts w:cs="Times New Roman"/>
          <w:szCs w:val="24"/>
        </w:rPr>
      </w:pPr>
    </w:p>
    <w:p w14:paraId="1A670D9A" w14:textId="77777777" w:rsidR="00D340C2" w:rsidRPr="00377344" w:rsidRDefault="00D340C2" w:rsidP="00D340C2">
      <w:pPr>
        <w:pStyle w:val="ListParagraph"/>
        <w:numPr>
          <w:ilvl w:val="0"/>
          <w:numId w:val="22"/>
        </w:numPr>
        <w:shd w:val="clear" w:color="auto" w:fill="F2F2F2" w:themeFill="background1" w:themeFillShade="F2"/>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t>assess the need for a regulatory proposal, including a description of the nature and significance of the problem;</w:t>
      </w:r>
    </w:p>
    <w:p w14:paraId="7E817FF8" w14:textId="77777777" w:rsidR="00D340C2" w:rsidRPr="00377344" w:rsidRDefault="00D340C2" w:rsidP="00D340C2">
      <w:pPr>
        <w:pStyle w:val="ListParagraph"/>
        <w:shd w:val="clear" w:color="auto" w:fill="F2F2F2" w:themeFill="background1" w:themeFillShade="F2"/>
        <w:spacing w:after="0" w:line="240" w:lineRule="auto"/>
        <w:ind w:left="1080"/>
        <w:jc w:val="both"/>
        <w:rPr>
          <w:rFonts w:ascii="Times New Roman" w:hAnsi="Times New Roman" w:cs="Times New Roman"/>
          <w:sz w:val="24"/>
          <w:szCs w:val="24"/>
        </w:rPr>
      </w:pPr>
    </w:p>
    <w:p w14:paraId="491741AF" w14:textId="46D56689" w:rsidR="00D340C2" w:rsidRPr="00377344" w:rsidRDefault="00D340C2" w:rsidP="00D340C2">
      <w:pPr>
        <w:pStyle w:val="ListParagraph"/>
        <w:numPr>
          <w:ilvl w:val="0"/>
          <w:numId w:val="22"/>
        </w:numPr>
        <w:shd w:val="clear" w:color="auto" w:fill="F2F2F2" w:themeFill="background1" w:themeFillShade="F2"/>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t>examine feasible alternatives, including, to the extent feasible and consistent with laws and regulations, their costs and benefits, such as risks involved as well as distributive impacts, recogni</w:t>
      </w:r>
      <w:r w:rsidR="00932E27">
        <w:rPr>
          <w:rFonts w:ascii="Times New Roman" w:hAnsi="Times New Roman" w:cs="Times New Roman"/>
          <w:sz w:val="24"/>
          <w:szCs w:val="24"/>
        </w:rPr>
        <w:t>z</w:t>
      </w:r>
      <w:r w:rsidRPr="00377344">
        <w:rPr>
          <w:rFonts w:ascii="Times New Roman" w:hAnsi="Times New Roman" w:cs="Times New Roman"/>
          <w:sz w:val="24"/>
          <w:szCs w:val="24"/>
        </w:rPr>
        <w:t>ing that some costs and benefits are difficult to quantify and moneti</w:t>
      </w:r>
      <w:r w:rsidR="00932E27">
        <w:rPr>
          <w:rFonts w:ascii="Times New Roman" w:hAnsi="Times New Roman" w:cs="Times New Roman"/>
          <w:sz w:val="24"/>
          <w:szCs w:val="24"/>
        </w:rPr>
        <w:t>z</w:t>
      </w:r>
      <w:r w:rsidRPr="00377344">
        <w:rPr>
          <w:rFonts w:ascii="Times New Roman" w:hAnsi="Times New Roman" w:cs="Times New Roman"/>
          <w:sz w:val="24"/>
          <w:szCs w:val="24"/>
        </w:rPr>
        <w:t>e; and</w:t>
      </w:r>
    </w:p>
    <w:p w14:paraId="1C3FA254" w14:textId="77777777" w:rsidR="00D340C2" w:rsidRPr="00377344" w:rsidRDefault="00D340C2" w:rsidP="00D340C2">
      <w:pPr>
        <w:pStyle w:val="ListParagraph"/>
        <w:shd w:val="clear" w:color="auto" w:fill="F2F2F2" w:themeFill="background1" w:themeFillShade="F2"/>
        <w:spacing w:after="0" w:line="240" w:lineRule="auto"/>
        <w:ind w:left="1080"/>
        <w:rPr>
          <w:rFonts w:ascii="Times New Roman" w:hAnsi="Times New Roman" w:cs="Times New Roman"/>
          <w:sz w:val="24"/>
          <w:szCs w:val="24"/>
        </w:rPr>
      </w:pPr>
    </w:p>
    <w:p w14:paraId="50433C7E" w14:textId="77777777" w:rsidR="00D340C2" w:rsidRDefault="00D340C2" w:rsidP="00D340C2">
      <w:pPr>
        <w:pStyle w:val="ListParagraph"/>
        <w:numPr>
          <w:ilvl w:val="0"/>
          <w:numId w:val="22"/>
        </w:numPr>
        <w:shd w:val="clear" w:color="auto" w:fill="F2F2F2" w:themeFill="background1" w:themeFillShade="F2"/>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lastRenderedPageBreak/>
        <w:t>explain the grounds for concluding that the selected alternative achieves the policy objectives in an efficient manner, including, if appropriate, reference to the costs and benefits and the potential for managing risks.</w:t>
      </w:r>
    </w:p>
    <w:p w14:paraId="3E748EA8" w14:textId="77777777" w:rsidR="00D340C2" w:rsidRDefault="00D340C2" w:rsidP="00D340C2">
      <w:pPr>
        <w:shd w:val="clear" w:color="auto" w:fill="F2F2F2" w:themeFill="background1" w:themeFillShade="F2"/>
        <w:ind w:left="1440" w:hanging="720"/>
        <w:jc w:val="both"/>
        <w:rPr>
          <w:rFonts w:eastAsia="Calibri" w:cs="Times New Roman"/>
          <w:color w:val="FF0000"/>
        </w:rPr>
      </w:pPr>
    </w:p>
    <w:p w14:paraId="1891978E" w14:textId="77777777" w:rsidR="00D340C2" w:rsidRPr="00D868BF" w:rsidRDefault="00D340C2" w:rsidP="00D340C2">
      <w:pPr>
        <w:shd w:val="clear" w:color="auto" w:fill="F2F2F2" w:themeFill="background1" w:themeFillShade="F2"/>
        <w:ind w:left="1440" w:hanging="720"/>
        <w:jc w:val="both"/>
        <w:rPr>
          <w:rFonts w:eastAsia="Calibri" w:cs="Times New Roman"/>
          <w:color w:val="FF0000"/>
        </w:rPr>
      </w:pPr>
      <w:r w:rsidRPr="00377344">
        <w:rPr>
          <w:rFonts w:eastAsia="Calibri" w:cs="Times New Roman"/>
          <w:b/>
          <w:bCs/>
        </w:rPr>
        <w:t>[AU/</w:t>
      </w:r>
      <w:r>
        <w:rPr>
          <w:rFonts w:eastAsia="Calibri" w:cs="Times New Roman"/>
          <w:b/>
          <w:bCs/>
        </w:rPr>
        <w:t>MY/</w:t>
      </w:r>
      <w:r w:rsidRPr="00377344">
        <w:rPr>
          <w:rFonts w:eastAsia="Calibri" w:cs="Times New Roman"/>
          <w:b/>
          <w:bCs/>
        </w:rPr>
        <w:t>NZ:</w:t>
      </w:r>
      <w:r w:rsidRPr="00377344">
        <w:rPr>
          <w:rFonts w:eastAsia="Calibri" w:cs="Times New Roman"/>
        </w:rPr>
        <w:t>(d)</w:t>
      </w:r>
      <w:r>
        <w:rPr>
          <w:rFonts w:eastAsia="Calibri" w:cs="Times New Roman"/>
        </w:rPr>
        <w:tab/>
      </w:r>
      <w:r w:rsidRPr="00377344">
        <w:rPr>
          <w:rFonts w:eastAsia="Calibri" w:cs="Times New Roman"/>
        </w:rPr>
        <w:t>rely on the best reasonably obtainable existing information including relevant scientific, technical, economic or other information, within the boundaries of the authorities, mandates and resources of the particular regulatory agency.</w:t>
      </w:r>
      <w:r w:rsidRPr="00377344">
        <w:rPr>
          <w:rFonts w:eastAsia="Calibri" w:cs="Times New Roman"/>
          <w:b/>
          <w:bCs/>
        </w:rPr>
        <w:t>]</w:t>
      </w:r>
    </w:p>
    <w:p w14:paraId="3E02A78C" w14:textId="77777777" w:rsidR="00D340C2" w:rsidRDefault="00D340C2" w:rsidP="007C2969">
      <w:pPr>
        <w:jc w:val="both"/>
        <w:rPr>
          <w:rFonts w:cs="Times New Roman"/>
          <w:szCs w:val="24"/>
        </w:rPr>
      </w:pPr>
    </w:p>
    <w:p w14:paraId="53817456" w14:textId="5F398B43" w:rsidR="007C2969" w:rsidRDefault="007C2969" w:rsidP="007C2969">
      <w:pPr>
        <w:jc w:val="both"/>
        <w:rPr>
          <w:rStyle w:val="Normal4Char"/>
          <w:b/>
          <w:color w:val="00B050"/>
        </w:rPr>
      </w:pPr>
      <w:r w:rsidRPr="00DC4791">
        <w:rPr>
          <w:rFonts w:cs="Times New Roman"/>
          <w:szCs w:val="24"/>
        </w:rPr>
        <w:t>3.</w:t>
      </w:r>
      <w:r w:rsidRPr="00DC4791">
        <w:rPr>
          <w:rFonts w:cs="Times New Roman"/>
          <w:szCs w:val="24"/>
        </w:rPr>
        <w:tab/>
      </w:r>
      <w:r w:rsidRPr="00DC4791">
        <w:rPr>
          <w:rStyle w:val="Normal4Char"/>
          <w:rFonts w:cs="Times New Roman"/>
          <w:szCs w:val="24"/>
        </w:rPr>
        <w:t xml:space="preserve">Each Party should consider whether a proposed regulation may have significant adverse economic effects on a substantial number of </w:t>
      </w:r>
      <w:r w:rsidR="00546187" w:rsidRPr="002300A6">
        <w:rPr>
          <w:rStyle w:val="Normal4Char"/>
          <w:rFonts w:cs="Times New Roman"/>
          <w:b/>
          <w:szCs w:val="24"/>
        </w:rPr>
        <w:t>[US:</w:t>
      </w:r>
      <w:r w:rsidR="00546187">
        <w:rPr>
          <w:rStyle w:val="Normal4Char"/>
          <w:rFonts w:cs="Times New Roman"/>
          <w:szCs w:val="24"/>
        </w:rPr>
        <w:t xml:space="preserve"> </w:t>
      </w:r>
      <w:r w:rsidRPr="00DC4791">
        <w:rPr>
          <w:rStyle w:val="Normal4Char"/>
          <w:rFonts w:cs="Times New Roman"/>
          <w:szCs w:val="24"/>
        </w:rPr>
        <w:t>small enterprises</w:t>
      </w:r>
      <w:r w:rsidR="00546187" w:rsidRPr="002300A6">
        <w:rPr>
          <w:rStyle w:val="Normal4Char"/>
          <w:rFonts w:cs="Times New Roman"/>
          <w:b/>
          <w:szCs w:val="24"/>
        </w:rPr>
        <w:t>] [</w:t>
      </w:r>
      <w:r w:rsidR="00503B9F">
        <w:rPr>
          <w:rStyle w:val="Normal4Char"/>
          <w:rFonts w:cs="Times New Roman"/>
          <w:b/>
          <w:szCs w:val="24"/>
        </w:rPr>
        <w:t>ID/</w:t>
      </w:r>
      <w:r w:rsidR="006D3427" w:rsidRPr="00E920C1">
        <w:rPr>
          <w:rStyle w:val="Normal4Char"/>
          <w:rFonts w:cs="Times New Roman"/>
          <w:b/>
          <w:szCs w:val="24"/>
        </w:rPr>
        <w:t>JP</w:t>
      </w:r>
      <w:r w:rsidR="006D3427" w:rsidRPr="00503B9F">
        <w:rPr>
          <w:rStyle w:val="Normal4Char"/>
          <w:b/>
        </w:rPr>
        <w:t>/</w:t>
      </w:r>
      <w:r w:rsidR="00546187" w:rsidRPr="002300A6">
        <w:rPr>
          <w:rStyle w:val="Normal4Char"/>
          <w:rFonts w:cs="Times New Roman"/>
          <w:b/>
          <w:szCs w:val="24"/>
        </w:rPr>
        <w:t>PH</w:t>
      </w:r>
      <w:r w:rsidR="007573B9">
        <w:rPr>
          <w:rStyle w:val="Normal4Char"/>
          <w:rFonts w:cs="Times New Roman"/>
          <w:b/>
          <w:szCs w:val="24"/>
        </w:rPr>
        <w:t>/</w:t>
      </w:r>
      <w:r w:rsidR="00503B9F">
        <w:rPr>
          <w:rStyle w:val="Normal4Char"/>
          <w:rFonts w:cs="Times New Roman"/>
          <w:b/>
          <w:szCs w:val="24"/>
        </w:rPr>
        <w:t>TH</w:t>
      </w:r>
      <w:r w:rsidR="00546187" w:rsidRPr="002300A6">
        <w:rPr>
          <w:rStyle w:val="Normal4Char"/>
          <w:rFonts w:cs="Times New Roman"/>
          <w:b/>
          <w:szCs w:val="24"/>
        </w:rPr>
        <w:t>:</w:t>
      </w:r>
      <w:r w:rsidR="00546187">
        <w:rPr>
          <w:rStyle w:val="Normal4Char"/>
          <w:rFonts w:cs="Times New Roman"/>
          <w:szCs w:val="24"/>
        </w:rPr>
        <w:t xml:space="preserve"> MSMEs</w:t>
      </w:r>
      <w:r w:rsidR="00546187" w:rsidRPr="002300A6">
        <w:rPr>
          <w:rStyle w:val="Normal4Char"/>
          <w:rFonts w:cs="Times New Roman"/>
          <w:b/>
          <w:szCs w:val="24"/>
        </w:rPr>
        <w:t>]</w:t>
      </w:r>
      <w:r w:rsidRPr="00DC4791">
        <w:rPr>
          <w:rStyle w:val="NoSpacingChar"/>
          <w:szCs w:val="24"/>
        </w:rPr>
        <w:t>.</w:t>
      </w:r>
      <w:r w:rsidRPr="00DC4791">
        <w:rPr>
          <w:rStyle w:val="Normal4Char"/>
          <w:rFonts w:cs="Times New Roman"/>
          <w:szCs w:val="24"/>
        </w:rPr>
        <w:t xml:space="preserve">  If so, the Party should consider potential steps to minimize those adverse economic impacts, while allowing the Party to fulfill its objectives</w:t>
      </w:r>
      <w:r w:rsidRPr="00377344">
        <w:rPr>
          <w:rStyle w:val="Normal4Char"/>
          <w:b/>
        </w:rPr>
        <w:t>.</w:t>
      </w:r>
    </w:p>
    <w:p w14:paraId="4A58FCBF" w14:textId="6C20A773" w:rsidR="00CF6FC7" w:rsidRDefault="00CF6FC7" w:rsidP="007C2969">
      <w:pPr>
        <w:jc w:val="both"/>
        <w:rPr>
          <w:rStyle w:val="Normal4Char"/>
        </w:rPr>
      </w:pPr>
    </w:p>
    <w:p w14:paraId="343E7F51" w14:textId="68ED979A" w:rsidR="00CF6FC7" w:rsidRPr="00377344" w:rsidRDefault="00CF6FC7" w:rsidP="00CF6FC7">
      <w:pPr>
        <w:shd w:val="clear" w:color="auto" w:fill="F2F2F2" w:themeFill="background1" w:themeFillShade="F2"/>
        <w:jc w:val="both"/>
        <w:rPr>
          <w:rFonts w:cs="Times New Roman"/>
          <w:b/>
          <w:bCs/>
          <w:szCs w:val="24"/>
        </w:rPr>
      </w:pPr>
      <w:r w:rsidRPr="00A035C6">
        <w:rPr>
          <w:rFonts w:cs="Times New Roman"/>
          <w:b/>
          <w:bCs/>
          <w:szCs w:val="24"/>
        </w:rPr>
        <w:t>[AU/</w:t>
      </w:r>
      <w:r w:rsidR="009D3994">
        <w:rPr>
          <w:rFonts w:cs="Times New Roman"/>
          <w:b/>
          <w:bCs/>
          <w:szCs w:val="24"/>
        </w:rPr>
        <w:t>FJ/</w:t>
      </w:r>
      <w:r w:rsidRPr="00A035C6">
        <w:rPr>
          <w:rFonts w:cs="Times New Roman"/>
          <w:b/>
          <w:bCs/>
          <w:szCs w:val="24"/>
        </w:rPr>
        <w:t>MY/NZ/SG ALT para 3.</w:t>
      </w:r>
      <w:r w:rsidRPr="00A035C6">
        <w:rPr>
          <w:rFonts w:cs="Times New Roman"/>
          <w:szCs w:val="24"/>
        </w:rPr>
        <w:tab/>
      </w:r>
      <w:r w:rsidRPr="00377344">
        <w:rPr>
          <w:rFonts w:cs="Times New Roman"/>
          <w:szCs w:val="24"/>
        </w:rPr>
        <w:t xml:space="preserve">When conducting regulatory impact assessments, a Party may take into consideration the potential impact of the proposed regulation on </w:t>
      </w:r>
      <w:r w:rsidRPr="00377344">
        <w:rPr>
          <w:rFonts w:cs="Times New Roman"/>
          <w:b/>
          <w:bCs/>
          <w:szCs w:val="24"/>
        </w:rPr>
        <w:t>[NZ</w:t>
      </w:r>
      <w:r>
        <w:rPr>
          <w:rFonts w:cs="Times New Roman"/>
          <w:szCs w:val="24"/>
        </w:rPr>
        <w:t>: SMEs</w:t>
      </w:r>
      <w:r w:rsidRPr="00D47ACC">
        <w:rPr>
          <w:rFonts w:cs="Times New Roman"/>
          <w:b/>
          <w:bCs/>
          <w:szCs w:val="24"/>
        </w:rPr>
        <w:t>] [</w:t>
      </w:r>
      <w:r w:rsidR="009D3994">
        <w:rPr>
          <w:rFonts w:cs="Times New Roman"/>
          <w:b/>
          <w:bCs/>
          <w:szCs w:val="24"/>
        </w:rPr>
        <w:t>FJ/</w:t>
      </w:r>
      <w:r w:rsidRPr="00377344">
        <w:rPr>
          <w:rFonts w:cs="Times New Roman"/>
          <w:b/>
          <w:bCs/>
          <w:szCs w:val="24"/>
        </w:rPr>
        <w:t>SG:</w:t>
      </w:r>
      <w:r>
        <w:rPr>
          <w:rFonts w:cs="Times New Roman"/>
          <w:szCs w:val="24"/>
        </w:rPr>
        <w:t xml:space="preserve"> </w:t>
      </w:r>
      <w:r w:rsidRPr="00E377B0">
        <w:rPr>
          <w:rFonts w:cs="Times New Roman"/>
          <w:szCs w:val="24"/>
        </w:rPr>
        <w:t>MSMEs</w:t>
      </w:r>
      <w:r w:rsidRPr="00D47ACC">
        <w:rPr>
          <w:rFonts w:cs="Times New Roman"/>
          <w:b/>
          <w:bCs/>
          <w:szCs w:val="24"/>
        </w:rPr>
        <w:t>]</w:t>
      </w:r>
      <w:r w:rsidRPr="00E377B0">
        <w:rPr>
          <w:rFonts w:cs="Times New Roman"/>
          <w:szCs w:val="24"/>
        </w:rPr>
        <w:t>.</w:t>
      </w:r>
    </w:p>
    <w:p w14:paraId="3BC4DCCA" w14:textId="77777777" w:rsidR="00CF6FC7" w:rsidRPr="00377344" w:rsidRDefault="00CF6FC7" w:rsidP="007C2969">
      <w:pPr>
        <w:jc w:val="both"/>
        <w:rPr>
          <w:rStyle w:val="Normal4Char"/>
        </w:rPr>
      </w:pPr>
    </w:p>
    <w:p w14:paraId="0305A593" w14:textId="77777777" w:rsidR="00CF6FC7" w:rsidRPr="00377344" w:rsidRDefault="00CF6FC7" w:rsidP="00CF6FC7">
      <w:pPr>
        <w:shd w:val="clear" w:color="auto" w:fill="F2F2F2" w:themeFill="background1" w:themeFillShade="F2"/>
        <w:contextualSpacing/>
        <w:jc w:val="both"/>
        <w:rPr>
          <w:rFonts w:eastAsia="Calibri" w:cs="Times New Roman"/>
          <w:szCs w:val="24"/>
        </w:rPr>
      </w:pPr>
      <w:r w:rsidRPr="00A035C6">
        <w:rPr>
          <w:rFonts w:eastAsia="Calibri" w:cs="Times New Roman"/>
          <w:b/>
          <w:bCs/>
          <w:szCs w:val="24"/>
          <w:lang w:val="fr-FR"/>
        </w:rPr>
        <w:t>[AU/MY/NZ ALT paras 4-8.</w:t>
      </w:r>
      <w:r w:rsidRPr="00A035C6">
        <w:rPr>
          <w:rFonts w:eastAsia="Calibri" w:cs="Times New Roman"/>
          <w:szCs w:val="24"/>
          <w:lang w:val="fr-FR"/>
        </w:rPr>
        <w:tab/>
      </w:r>
      <w:r w:rsidRPr="00377344">
        <w:rPr>
          <w:rFonts w:eastAsia="Calibri" w:cs="Times New Roman"/>
          <w:szCs w:val="24"/>
        </w:rPr>
        <w:t xml:space="preserve">Each Party should ensure that new covered regulatory measures are plainly written and are clear, concise, well organised and easy to understand, recognising that some measures address technical issues and that relevant expertise may be needed to understand and apply them. </w:t>
      </w:r>
    </w:p>
    <w:p w14:paraId="0AADA5E3" w14:textId="77777777" w:rsidR="00CF6FC7" w:rsidRPr="00377344" w:rsidRDefault="00CF6FC7" w:rsidP="00CF6FC7">
      <w:pPr>
        <w:shd w:val="clear" w:color="auto" w:fill="F2F2F2" w:themeFill="background1" w:themeFillShade="F2"/>
        <w:ind w:left="360"/>
        <w:contextualSpacing/>
        <w:jc w:val="both"/>
        <w:rPr>
          <w:rFonts w:eastAsia="Calibri" w:cs="Times New Roman"/>
          <w:b/>
          <w:szCs w:val="24"/>
        </w:rPr>
      </w:pPr>
    </w:p>
    <w:p w14:paraId="42C1B2C2" w14:textId="77777777" w:rsidR="00CF6FC7" w:rsidRPr="00377344" w:rsidRDefault="00CF6FC7" w:rsidP="00CF6FC7">
      <w:pPr>
        <w:shd w:val="clear" w:color="auto" w:fill="F2F2F2" w:themeFill="background1" w:themeFillShade="F2"/>
        <w:contextualSpacing/>
        <w:jc w:val="both"/>
        <w:rPr>
          <w:rFonts w:eastAsia="Calibri" w:cs="Times New Roman"/>
          <w:b/>
          <w:szCs w:val="24"/>
        </w:rPr>
      </w:pPr>
      <w:r w:rsidRPr="00377344">
        <w:rPr>
          <w:rFonts w:eastAsia="Calibri" w:cs="Times New Roman"/>
          <w:szCs w:val="24"/>
        </w:rPr>
        <w:t>5.</w:t>
      </w:r>
      <w:r w:rsidRPr="00377344">
        <w:rPr>
          <w:rFonts w:eastAsia="Calibri" w:cs="Times New Roman"/>
          <w:szCs w:val="24"/>
        </w:rPr>
        <w:tab/>
        <w:t>Subject to its laws and regulations, each Party should ensure that relevant regulatory agencies provide public access to information on new covered regulatory measures and, where practicable, make this information available online.</w:t>
      </w:r>
    </w:p>
    <w:p w14:paraId="1BF39D47" w14:textId="77777777" w:rsidR="00CF6FC7" w:rsidRPr="00377344" w:rsidRDefault="00CF6FC7" w:rsidP="00CF6FC7">
      <w:pPr>
        <w:shd w:val="clear" w:color="auto" w:fill="F2F2F2" w:themeFill="background1" w:themeFillShade="F2"/>
        <w:jc w:val="both"/>
        <w:rPr>
          <w:rFonts w:eastAsia="Calibri" w:cs="Times New Roman"/>
          <w:i/>
          <w:szCs w:val="24"/>
        </w:rPr>
      </w:pPr>
    </w:p>
    <w:p w14:paraId="6BE56B0E" w14:textId="77777777" w:rsidR="00CF6FC7" w:rsidRPr="00377344" w:rsidRDefault="00CF6FC7" w:rsidP="00CF6FC7">
      <w:pPr>
        <w:shd w:val="clear" w:color="auto" w:fill="F2F2F2" w:themeFill="background1" w:themeFillShade="F2"/>
        <w:contextualSpacing/>
        <w:jc w:val="both"/>
        <w:rPr>
          <w:rFonts w:eastAsia="Calibri" w:cs="Times New Roman"/>
          <w:szCs w:val="24"/>
        </w:rPr>
      </w:pPr>
      <w:r w:rsidRPr="00377344">
        <w:rPr>
          <w:rFonts w:eastAsia="Calibri" w:cs="Times New Roman"/>
          <w:szCs w:val="24"/>
        </w:rPr>
        <w:t xml:space="preserve">6. </w:t>
      </w:r>
      <w:r w:rsidRPr="00377344">
        <w:rPr>
          <w:rFonts w:eastAsia="Calibri" w:cs="Times New Roman"/>
          <w:szCs w:val="24"/>
        </w:rPr>
        <w:tab/>
        <w:t>Each Party should review, at intervals it deems appropriate, its covered regulatory measures to determine whether specific regulatory measures it has implemented should be modified, streamlined, expanded or repealed so as to make the Party’s regulatory regime more effective in achieving the Party’s policy objectives.</w:t>
      </w:r>
    </w:p>
    <w:p w14:paraId="5B48F61D" w14:textId="77777777" w:rsidR="00CF6FC7" w:rsidRPr="00377344" w:rsidRDefault="00CF6FC7" w:rsidP="00CF6FC7">
      <w:pPr>
        <w:shd w:val="clear" w:color="auto" w:fill="F2F2F2" w:themeFill="background1" w:themeFillShade="F2"/>
        <w:contextualSpacing/>
        <w:jc w:val="both"/>
        <w:rPr>
          <w:rFonts w:eastAsia="Calibri" w:cs="Times New Roman"/>
          <w:szCs w:val="24"/>
        </w:rPr>
      </w:pPr>
    </w:p>
    <w:p w14:paraId="1916A475" w14:textId="77777777" w:rsidR="00CF6FC7" w:rsidRPr="00377344" w:rsidRDefault="00CF6FC7" w:rsidP="00CF6FC7">
      <w:pPr>
        <w:shd w:val="clear" w:color="auto" w:fill="F2F2F2" w:themeFill="background1" w:themeFillShade="F2"/>
        <w:jc w:val="both"/>
        <w:rPr>
          <w:rFonts w:eastAsia="Calibri" w:cs="Times New Roman"/>
          <w:szCs w:val="24"/>
        </w:rPr>
      </w:pPr>
      <w:r w:rsidRPr="00377344">
        <w:rPr>
          <w:rFonts w:eastAsia="Calibri" w:cs="Times New Roman"/>
          <w:szCs w:val="24"/>
        </w:rPr>
        <w:t>7.</w:t>
      </w:r>
      <w:r w:rsidRPr="00377344">
        <w:rPr>
          <w:rFonts w:eastAsia="Calibri" w:cs="Times New Roman"/>
          <w:szCs w:val="24"/>
        </w:rPr>
        <w:tab/>
        <w:t>Each Party should, in a manner it deems appropriate, and consistent with its laws and regulations, provide annual public notice of any covered regulatory measure that it reasonably expects its regulatory agencies to issue within the following 12 month period.</w:t>
      </w:r>
    </w:p>
    <w:p w14:paraId="14AFE1E4" w14:textId="77777777" w:rsidR="00CF6FC7" w:rsidRPr="00377344" w:rsidRDefault="00CF6FC7" w:rsidP="00CF6FC7">
      <w:pPr>
        <w:shd w:val="clear" w:color="auto" w:fill="F2F2F2" w:themeFill="background1" w:themeFillShade="F2"/>
        <w:contextualSpacing/>
        <w:jc w:val="both"/>
        <w:rPr>
          <w:rFonts w:eastAsia="Calibri" w:cs="Times New Roman"/>
          <w:szCs w:val="24"/>
        </w:rPr>
      </w:pPr>
    </w:p>
    <w:p w14:paraId="3A79A2F2" w14:textId="28CA3344" w:rsidR="00CF6FC7" w:rsidRPr="00377344" w:rsidRDefault="00CF6FC7" w:rsidP="00CF6FC7">
      <w:pPr>
        <w:shd w:val="clear" w:color="auto" w:fill="F2F2F2" w:themeFill="background1" w:themeFillShade="F2"/>
        <w:contextualSpacing/>
        <w:jc w:val="both"/>
        <w:rPr>
          <w:rFonts w:eastAsia="Calibri" w:cs="Times New Roman"/>
          <w:szCs w:val="24"/>
        </w:rPr>
      </w:pPr>
      <w:r w:rsidRPr="00377344">
        <w:rPr>
          <w:rFonts w:eastAsia="Calibri" w:cs="Times New Roman"/>
          <w:szCs w:val="24"/>
        </w:rPr>
        <w:t>8.</w:t>
      </w:r>
      <w:r w:rsidRPr="00377344">
        <w:rPr>
          <w:rFonts w:eastAsia="Calibri" w:cs="Times New Roman"/>
          <w:szCs w:val="24"/>
        </w:rPr>
        <w:tab/>
        <w:t>To the extent appropriate and consistent with its law, each Party should encourage its relevant regulatory agencies to consider regulatory measures in other Parties, as well as relevant developments in international, regional and other fora when planning covered regulatory measures.</w:t>
      </w:r>
      <w:r w:rsidR="00270B75" w:rsidRPr="00270B75">
        <w:rPr>
          <w:rFonts w:eastAsia="Calibri" w:cs="Times New Roman"/>
          <w:b/>
          <w:bCs/>
          <w:color w:val="000000" w:themeColor="text1"/>
          <w:szCs w:val="24"/>
        </w:rPr>
        <w:t>]</w:t>
      </w:r>
    </w:p>
    <w:p w14:paraId="535A9B2A" w14:textId="2A1CDEFF" w:rsidR="00196B77" w:rsidRDefault="00196B77" w:rsidP="007C2969">
      <w:pPr>
        <w:jc w:val="both"/>
        <w:rPr>
          <w:rStyle w:val="Normal4Char"/>
          <w:rFonts w:cs="Times New Roman"/>
          <w:szCs w:val="24"/>
        </w:rPr>
      </w:pPr>
    </w:p>
    <w:p w14:paraId="313CD37A" w14:textId="77777777" w:rsidR="00270B75" w:rsidRDefault="00270B75" w:rsidP="007C2969">
      <w:pPr>
        <w:pStyle w:val="Body"/>
        <w:spacing w:after="0"/>
        <w:jc w:val="both"/>
        <w:rPr>
          <w:rFonts w:cs="Times New Roman"/>
          <w:b/>
          <w:color w:val="00B050"/>
        </w:rPr>
      </w:pPr>
    </w:p>
    <w:p w14:paraId="145262B1" w14:textId="33CBEC81" w:rsidR="007C2969" w:rsidRPr="000D5F95" w:rsidRDefault="0029609A" w:rsidP="007C2969">
      <w:pPr>
        <w:pStyle w:val="Body"/>
        <w:spacing w:after="0"/>
        <w:jc w:val="both"/>
        <w:rPr>
          <w:rFonts w:cs="Times New Roman"/>
          <w:b/>
          <w:color w:val="auto"/>
        </w:rPr>
      </w:pPr>
      <w:r w:rsidRPr="00377344">
        <w:rPr>
          <w:rFonts w:cs="Times New Roman"/>
          <w:b/>
          <w:color w:val="00B050"/>
        </w:rPr>
        <w:t>[</w:t>
      </w:r>
      <w:r w:rsidR="000D5F95" w:rsidRPr="00377344">
        <w:rPr>
          <w:rFonts w:cs="Times New Roman"/>
          <w:b/>
          <w:color w:val="auto"/>
        </w:rPr>
        <w:t xml:space="preserve">US propose; </w:t>
      </w:r>
      <w:r w:rsidRPr="00377344">
        <w:rPr>
          <w:rFonts w:cs="Times New Roman"/>
          <w:b/>
          <w:color w:val="auto"/>
        </w:rPr>
        <w:t>SG</w:t>
      </w:r>
      <w:r w:rsidR="000D5F95" w:rsidRPr="00377344">
        <w:rPr>
          <w:rFonts w:cs="Times New Roman"/>
          <w:b/>
          <w:color w:val="auto"/>
        </w:rPr>
        <w:t xml:space="preserve"> oppose</w:t>
      </w:r>
      <w:r w:rsidRPr="00377344">
        <w:rPr>
          <w:rFonts w:cs="Times New Roman"/>
          <w:b/>
          <w:color w:val="auto"/>
        </w:rPr>
        <w:t>:</w:t>
      </w:r>
      <w:r w:rsidR="004334FA" w:rsidRPr="00377344">
        <w:rPr>
          <w:rFonts w:cs="Times New Roman"/>
          <w:b/>
          <w:color w:val="auto"/>
        </w:rPr>
        <w:t xml:space="preserve"> </w:t>
      </w:r>
      <w:r w:rsidR="007C2969" w:rsidRPr="000D5F95">
        <w:rPr>
          <w:rFonts w:cs="Times New Roman"/>
          <w:b/>
          <w:color w:val="auto"/>
        </w:rPr>
        <w:t>Article X.12:  Final Publication</w:t>
      </w:r>
    </w:p>
    <w:p w14:paraId="2C5333BB" w14:textId="77777777" w:rsidR="000D3892" w:rsidRPr="00377344" w:rsidRDefault="000D3892" w:rsidP="007C2969">
      <w:pPr>
        <w:pStyle w:val="Body"/>
        <w:spacing w:after="0"/>
        <w:jc w:val="both"/>
        <w:rPr>
          <w:strike/>
          <w:color w:val="FF0000"/>
        </w:rPr>
      </w:pPr>
    </w:p>
    <w:p w14:paraId="306D9C05" w14:textId="48AB630A" w:rsidR="007C2969" w:rsidRPr="00377344" w:rsidRDefault="007C2969" w:rsidP="007C2969">
      <w:pPr>
        <w:jc w:val="both"/>
      </w:pPr>
      <w:r w:rsidRPr="00377344">
        <w:lastRenderedPageBreak/>
        <w:tab/>
      </w:r>
      <w:r w:rsidRPr="002E49E4">
        <w:t>When a regulatory</w:t>
      </w:r>
      <w:r w:rsidR="00B7189D">
        <w:t xml:space="preserve"> authority</w:t>
      </w:r>
      <w:r w:rsidRPr="002E49E4">
        <w:t xml:space="preserve"> of a Party finalizes its work on a regulation</w:t>
      </w:r>
      <w:r w:rsidRPr="002E49E4">
        <w:rPr>
          <w:rStyle w:val="Normal2Char"/>
        </w:rPr>
        <w:t>,</w:t>
      </w:r>
      <w:r w:rsidRPr="002E49E4">
        <w:t xml:space="preserve"> the Party</w:t>
      </w:r>
      <w:r w:rsidR="002E49E4">
        <w:t xml:space="preserve"> </w:t>
      </w:r>
      <w:r w:rsidR="002E49E4" w:rsidRPr="00D9731D">
        <w:rPr>
          <w:b/>
          <w:bCs/>
        </w:rPr>
        <w:t>[</w:t>
      </w:r>
      <w:r w:rsidR="002E49E4" w:rsidRPr="00377344">
        <w:rPr>
          <w:b/>
          <w:bCs/>
        </w:rPr>
        <w:t>US</w:t>
      </w:r>
      <w:r w:rsidR="00A90C00">
        <w:rPr>
          <w:b/>
          <w:bCs/>
        </w:rPr>
        <w:t>; PH considering</w:t>
      </w:r>
      <w:r w:rsidR="002E49E4">
        <w:t>: shall</w:t>
      </w:r>
      <w:r w:rsidR="002E49E4" w:rsidRPr="00377344">
        <w:rPr>
          <w:b/>
          <w:bCs/>
        </w:rPr>
        <w:t>]</w:t>
      </w:r>
      <w:r w:rsidR="00EE4B90">
        <w:rPr>
          <w:b/>
          <w:bCs/>
        </w:rPr>
        <w:t xml:space="preserve"> </w:t>
      </w:r>
      <w:r w:rsidR="00120254" w:rsidRPr="00E920C1">
        <w:rPr>
          <w:rFonts w:cs="Times New Roman"/>
          <w:b/>
          <w:szCs w:val="24"/>
          <w:lang w:eastAsia="ja-JP"/>
        </w:rPr>
        <w:t>[</w:t>
      </w:r>
      <w:r w:rsidR="009619F0">
        <w:rPr>
          <w:rFonts w:cs="Times New Roman"/>
          <w:b/>
          <w:szCs w:val="24"/>
          <w:lang w:eastAsia="ja-JP"/>
        </w:rPr>
        <w:t>ID/</w:t>
      </w:r>
      <w:r w:rsidR="00120254" w:rsidRPr="00E920C1">
        <w:rPr>
          <w:rFonts w:cs="Times New Roman"/>
          <w:b/>
          <w:szCs w:val="24"/>
          <w:lang w:eastAsia="ja-JP"/>
        </w:rPr>
        <w:t>JP</w:t>
      </w:r>
      <w:r w:rsidR="003034FE">
        <w:rPr>
          <w:rFonts w:cs="Times New Roman"/>
          <w:b/>
          <w:szCs w:val="24"/>
          <w:lang w:eastAsia="ja-JP"/>
        </w:rPr>
        <w:t>/KR</w:t>
      </w:r>
      <w:r w:rsidR="009E1864">
        <w:rPr>
          <w:rFonts w:cs="Times New Roman"/>
          <w:b/>
          <w:szCs w:val="24"/>
          <w:lang w:eastAsia="ja-JP"/>
        </w:rPr>
        <w:t>/</w:t>
      </w:r>
      <w:r w:rsidR="006962FC">
        <w:rPr>
          <w:rFonts w:cs="Times New Roman"/>
          <w:b/>
          <w:szCs w:val="24"/>
          <w:lang w:eastAsia="ja-JP"/>
        </w:rPr>
        <w:t>MY/</w:t>
      </w:r>
      <w:r w:rsidR="009E1864">
        <w:rPr>
          <w:rFonts w:cs="Times New Roman"/>
          <w:b/>
          <w:szCs w:val="24"/>
          <w:lang w:eastAsia="ja-JP"/>
        </w:rPr>
        <w:t>TH</w:t>
      </w:r>
      <w:r w:rsidR="00120254" w:rsidRPr="00E920C1">
        <w:rPr>
          <w:rFonts w:cs="Times New Roman"/>
          <w:b/>
          <w:szCs w:val="24"/>
          <w:lang w:eastAsia="ja-JP"/>
        </w:rPr>
        <w:t>:</w:t>
      </w:r>
      <w:r w:rsidR="00120254" w:rsidRPr="003034FE">
        <w:rPr>
          <w:b/>
        </w:rPr>
        <w:t xml:space="preserve"> </w:t>
      </w:r>
      <w:r w:rsidR="00120254" w:rsidRPr="00CA2804">
        <w:t>is</w:t>
      </w:r>
      <w:r w:rsidR="00120254" w:rsidRPr="00E920C1">
        <w:rPr>
          <w:rFonts w:cs="Times New Roman"/>
          <w:szCs w:val="24"/>
          <w:lang w:eastAsia="ja-JP"/>
        </w:rPr>
        <w:t xml:space="preserve"> </w:t>
      </w:r>
      <w:r w:rsidR="00120254" w:rsidRPr="00CA2804">
        <w:t>encouraged</w:t>
      </w:r>
      <w:r w:rsidR="00120254" w:rsidRPr="00E920C1">
        <w:rPr>
          <w:rFonts w:cs="Times New Roman"/>
          <w:szCs w:val="24"/>
          <w:lang w:eastAsia="ja-JP"/>
        </w:rPr>
        <w:t xml:space="preserve"> </w:t>
      </w:r>
      <w:r w:rsidR="00120254" w:rsidRPr="00CA2804">
        <w:t>to</w:t>
      </w:r>
      <w:r w:rsidR="00120254" w:rsidRPr="00E920C1">
        <w:rPr>
          <w:rFonts w:cs="Times New Roman"/>
          <w:b/>
          <w:szCs w:val="24"/>
          <w:lang w:eastAsia="ja-JP"/>
        </w:rPr>
        <w:t>]</w:t>
      </w:r>
      <w:r w:rsidR="00ED55D3" w:rsidRPr="00ED55D3">
        <w:rPr>
          <w:rFonts w:cs="Times New Roman"/>
          <w:szCs w:val="24"/>
          <w:lang w:eastAsia="ja-JP"/>
        </w:rPr>
        <w:t>,</w:t>
      </w:r>
      <w:r w:rsidR="00F37B79" w:rsidRPr="00E920C1">
        <w:rPr>
          <w:rFonts w:cs="Times New Roman"/>
          <w:szCs w:val="24"/>
        </w:rPr>
        <w:t xml:space="preserve"> </w:t>
      </w:r>
      <w:r w:rsidR="00F37B79" w:rsidRPr="00B7189D">
        <w:rPr>
          <w:rFonts w:cs="Times New Roman"/>
          <w:szCs w:val="24"/>
        </w:rPr>
        <w:t>without undue delay,</w:t>
      </w:r>
      <w:r w:rsidR="00890075" w:rsidRPr="00503B9F">
        <w:rPr>
          <w:rFonts w:cs="Times New Roman"/>
          <w:szCs w:val="24"/>
        </w:rPr>
        <w:t xml:space="preserve"> </w:t>
      </w:r>
      <w:r w:rsidRPr="00377344">
        <w:t>publish in the text of the regulation,</w:t>
      </w:r>
      <w:r w:rsidR="00B7189D">
        <w:t xml:space="preserve"> in the </w:t>
      </w:r>
      <w:r w:rsidRPr="00377344">
        <w:t xml:space="preserve">final regulatory impact </w:t>
      </w:r>
      <w:r w:rsidRPr="00B7189D">
        <w:t>assessment,</w:t>
      </w:r>
      <w:r w:rsidRPr="00377344">
        <w:t xml:space="preserve"> or</w:t>
      </w:r>
      <w:r w:rsidR="00B7189D">
        <w:t xml:space="preserve"> in an</w:t>
      </w:r>
      <w:r w:rsidRPr="00377344">
        <w:t>other document:</w:t>
      </w:r>
    </w:p>
    <w:p w14:paraId="78073E62" w14:textId="77777777" w:rsidR="007C2969" w:rsidRPr="00377344" w:rsidRDefault="007C2969" w:rsidP="007C2969">
      <w:pPr>
        <w:pStyle w:val="Normal4"/>
        <w:spacing w:after="0"/>
        <w:ind w:left="1440"/>
      </w:pPr>
    </w:p>
    <w:p w14:paraId="48F13C3F" w14:textId="0D509FCC" w:rsidR="007C2969" w:rsidRPr="00377344" w:rsidRDefault="007C2969" w:rsidP="003E0878">
      <w:pPr>
        <w:ind w:left="1440" w:hanging="720"/>
        <w:jc w:val="both"/>
      </w:pPr>
      <w:r w:rsidRPr="00377344">
        <w:t>(a)</w:t>
      </w:r>
      <w:r w:rsidRPr="00377344">
        <w:tab/>
        <w:t>the date by which compliance is required;</w:t>
      </w:r>
    </w:p>
    <w:p w14:paraId="69A12675" w14:textId="77777777" w:rsidR="007C2969" w:rsidRPr="00377344" w:rsidRDefault="007C2969" w:rsidP="003E0878">
      <w:pPr>
        <w:ind w:left="1440" w:hanging="720"/>
        <w:jc w:val="both"/>
      </w:pPr>
    </w:p>
    <w:p w14:paraId="664D5415" w14:textId="224BA888" w:rsidR="007C2969" w:rsidRPr="00377344" w:rsidRDefault="007C2969" w:rsidP="003E0878">
      <w:pPr>
        <w:ind w:left="1440" w:hanging="720"/>
        <w:jc w:val="both"/>
      </w:pPr>
      <w:r w:rsidRPr="00377344">
        <w:t>(b)</w:t>
      </w:r>
      <w:r w:rsidRPr="00377344">
        <w:tab/>
        <w:t>an explanation of how the regulation achieves the Party’s objectives, the rationale for the material features of the regulation to the extent different than the explanation provided for in Article X.9 (Transparent Development of Regulations), and the nature of and reasons for any significant revisions made since making the regulation available for public comment;</w:t>
      </w:r>
    </w:p>
    <w:p w14:paraId="3F9F93F4" w14:textId="77777777" w:rsidR="007C2969" w:rsidRPr="00377344" w:rsidRDefault="007C2969" w:rsidP="003E0878">
      <w:pPr>
        <w:ind w:left="1440" w:hanging="720"/>
        <w:jc w:val="both"/>
      </w:pPr>
    </w:p>
    <w:p w14:paraId="67FBC7D0" w14:textId="77777777" w:rsidR="007C2969" w:rsidRPr="00377344" w:rsidRDefault="007C2969" w:rsidP="003E0878">
      <w:pPr>
        <w:ind w:left="1440" w:hanging="720"/>
        <w:jc w:val="both"/>
      </w:pPr>
      <w:r w:rsidRPr="00377344">
        <w:t xml:space="preserve">(c) </w:t>
      </w:r>
      <w:r w:rsidRPr="00377344">
        <w:tab/>
        <w:t>the regulatory authority’s views on any substantive issues raised in timely submitted comments;</w:t>
      </w:r>
    </w:p>
    <w:p w14:paraId="412D5E0A" w14:textId="77777777" w:rsidR="007C2969" w:rsidRPr="00377344" w:rsidRDefault="007C2969" w:rsidP="003E0878">
      <w:pPr>
        <w:ind w:left="1440" w:hanging="720"/>
        <w:jc w:val="both"/>
      </w:pPr>
    </w:p>
    <w:p w14:paraId="047D798E" w14:textId="77777777" w:rsidR="007C2969" w:rsidRPr="00377344" w:rsidRDefault="007C2969" w:rsidP="003E0878">
      <w:pPr>
        <w:ind w:left="1440" w:hanging="720"/>
        <w:jc w:val="both"/>
      </w:pPr>
      <w:r w:rsidRPr="00377344">
        <w:t xml:space="preserve">(d) </w:t>
      </w:r>
      <w:r w:rsidRPr="00377344">
        <w:tab/>
        <w:t xml:space="preserve">major alternatives, if any, that the regulatory </w:t>
      </w:r>
      <w:r w:rsidRPr="00377344">
        <w:rPr>
          <w:rStyle w:val="Normal2Char"/>
        </w:rPr>
        <w:t>authority</w:t>
      </w:r>
      <w:r w:rsidRPr="00377344">
        <w:t xml:space="preserve"> considered in developing the regulation and reasons supporting the alternative that it selected; </w:t>
      </w:r>
    </w:p>
    <w:p w14:paraId="5CAD00D8" w14:textId="77777777" w:rsidR="007C2969" w:rsidRPr="00377344" w:rsidRDefault="007C2969" w:rsidP="003E0878">
      <w:pPr>
        <w:ind w:left="1440" w:hanging="720"/>
        <w:jc w:val="both"/>
      </w:pPr>
    </w:p>
    <w:p w14:paraId="74064A83" w14:textId="77777777" w:rsidR="007C2969" w:rsidRPr="00377344" w:rsidRDefault="007C2969" w:rsidP="003E0878">
      <w:pPr>
        <w:ind w:left="1440" w:hanging="720"/>
        <w:jc w:val="both"/>
      </w:pPr>
      <w:r w:rsidRPr="00377344">
        <w:t xml:space="preserve">(e) </w:t>
      </w:r>
      <w:r w:rsidRPr="00377344">
        <w:tab/>
        <w:t xml:space="preserve">the relationship between the regulation and the key evidence, data, and other information the regulatory </w:t>
      </w:r>
      <w:r w:rsidRPr="00377344">
        <w:rPr>
          <w:rStyle w:val="Normal2Char"/>
        </w:rPr>
        <w:t xml:space="preserve">authority </w:t>
      </w:r>
      <w:r w:rsidRPr="00377344">
        <w:t>considered in finalizing its work on the regulation;</w:t>
      </w:r>
    </w:p>
    <w:p w14:paraId="306580F2" w14:textId="77777777" w:rsidR="007C2969" w:rsidRPr="00377344" w:rsidRDefault="007C2969" w:rsidP="003E0878">
      <w:pPr>
        <w:ind w:left="1440" w:hanging="720"/>
        <w:jc w:val="both"/>
      </w:pPr>
    </w:p>
    <w:p w14:paraId="41109968" w14:textId="17CF19B0" w:rsidR="007C2969" w:rsidRPr="00377344" w:rsidRDefault="007C2969" w:rsidP="003E0878">
      <w:pPr>
        <w:ind w:left="1440" w:hanging="720"/>
        <w:jc w:val="both"/>
      </w:pPr>
      <w:r w:rsidRPr="00377344">
        <w:t>(f)</w:t>
      </w:r>
      <w:r w:rsidRPr="00377344">
        <w:tab/>
        <w:t xml:space="preserve">to the extent possible, </w:t>
      </w:r>
      <w:r w:rsidR="00DB4806" w:rsidRPr="00377344">
        <w:t>make publicly available online</w:t>
      </w:r>
      <w:r w:rsidRPr="00377344">
        <w:t xml:space="preserve"> any forms or documents required to comply with the regulation and indication of their expected availability; and </w:t>
      </w:r>
    </w:p>
    <w:p w14:paraId="34DA0E49" w14:textId="77777777" w:rsidR="007C2969" w:rsidRPr="00377344" w:rsidRDefault="007C2969" w:rsidP="003E0878">
      <w:pPr>
        <w:ind w:left="1440" w:hanging="720"/>
        <w:jc w:val="both"/>
      </w:pPr>
    </w:p>
    <w:p w14:paraId="2C62E8C1" w14:textId="1A289AE9" w:rsidR="007C2969" w:rsidRPr="00377344" w:rsidRDefault="007C2969" w:rsidP="003E0878">
      <w:pPr>
        <w:ind w:left="1440" w:hanging="720"/>
        <w:jc w:val="both"/>
      </w:pPr>
      <w:r w:rsidRPr="00377344">
        <w:t>(g)</w:t>
      </w:r>
      <w:r w:rsidRPr="00377344">
        <w:tab/>
      </w:r>
      <w:r w:rsidR="00B8158B" w:rsidRPr="00E37790">
        <w:rPr>
          <w:rFonts w:cs="Times New Roman"/>
          <w:b/>
        </w:rPr>
        <w:t>[</w:t>
      </w:r>
      <w:r w:rsidR="00B7189D">
        <w:rPr>
          <w:rFonts w:cs="Times New Roman"/>
          <w:b/>
        </w:rPr>
        <w:t xml:space="preserve">US propose: </w:t>
      </w:r>
      <w:r w:rsidR="008C13E8">
        <w:rPr>
          <w:rFonts w:cs="Times New Roman"/>
          <w:b/>
        </w:rPr>
        <w:t>MY/</w:t>
      </w:r>
      <w:r w:rsidR="00B8158B" w:rsidRPr="00E37790">
        <w:rPr>
          <w:rFonts w:cs="Times New Roman"/>
          <w:b/>
        </w:rPr>
        <w:t>JP</w:t>
      </w:r>
      <w:r w:rsidR="009E1864">
        <w:rPr>
          <w:rFonts w:cs="Times New Roman"/>
          <w:b/>
        </w:rPr>
        <w:t>/TH</w:t>
      </w:r>
      <w:r w:rsidR="00B8158B" w:rsidRPr="00E37790">
        <w:rPr>
          <w:rFonts w:cs="Times New Roman"/>
          <w:b/>
        </w:rPr>
        <w:t xml:space="preserve"> oppose: </w:t>
      </w:r>
      <w:r w:rsidR="000B6C90" w:rsidRPr="003034FE">
        <w:t>a point of contact for a knowledgeable individual in</w:t>
      </w:r>
      <w:r w:rsidR="00B8158B" w:rsidRPr="005901C7">
        <w:rPr>
          <w:rFonts w:cs="Times New Roman"/>
          <w:b/>
        </w:rPr>
        <w:t>]</w:t>
      </w:r>
      <w:r w:rsidR="000B6C90" w:rsidRPr="003034FE">
        <w:t xml:space="preserve"> </w:t>
      </w:r>
      <w:r w:rsidR="000B6C90" w:rsidRPr="00377344">
        <w:t xml:space="preserve">the regulatory </w:t>
      </w:r>
      <w:r w:rsidR="000B6C90" w:rsidRPr="00B7189D">
        <w:rPr>
          <w:rStyle w:val="Normal4Char"/>
        </w:rPr>
        <w:t xml:space="preserve">authority </w:t>
      </w:r>
      <w:r w:rsidR="000B6C90" w:rsidRPr="00B7189D">
        <w:t xml:space="preserve">responsible </w:t>
      </w:r>
      <w:r w:rsidRPr="00377344">
        <w:t>for implementing the regulation who may be contacted concerning questions regarding the regulation</w:t>
      </w:r>
      <w:r w:rsidR="00B7189D" w:rsidRPr="00377344">
        <w:rPr>
          <w:b/>
          <w:bCs/>
        </w:rPr>
        <w:t>.</w:t>
      </w:r>
      <w:r w:rsidR="00552AB5" w:rsidRPr="00552AB5">
        <w:rPr>
          <w:b/>
          <w:bCs/>
        </w:rPr>
        <w:t>]</w:t>
      </w:r>
      <w:r w:rsidR="00B7189D" w:rsidRPr="00377344">
        <w:rPr>
          <w:b/>
          <w:bCs/>
          <w:color w:val="00B050"/>
        </w:rPr>
        <w:t>]</w:t>
      </w:r>
    </w:p>
    <w:p w14:paraId="6987EC9B" w14:textId="77777777" w:rsidR="007C2969" w:rsidRPr="00FB4EE2" w:rsidRDefault="007C2969" w:rsidP="00377344">
      <w:pPr>
        <w:pStyle w:val="Normal4"/>
        <w:spacing w:after="0"/>
        <w:rPr>
          <w:szCs w:val="24"/>
        </w:rPr>
      </w:pPr>
    </w:p>
    <w:p w14:paraId="1E8CF4DD" w14:textId="5CCBAADD" w:rsidR="007C2969" w:rsidRPr="00FB4EE2" w:rsidRDefault="007C2969" w:rsidP="007C2969">
      <w:pPr>
        <w:pStyle w:val="NoSpacing"/>
        <w:keepLines w:val="0"/>
        <w:spacing w:after="0"/>
        <w:jc w:val="both"/>
        <w:rPr>
          <w:szCs w:val="24"/>
        </w:rPr>
      </w:pPr>
    </w:p>
    <w:p w14:paraId="18EE7FB3" w14:textId="0C66C13F" w:rsidR="007C2969" w:rsidRPr="005A5BC9" w:rsidRDefault="007C2969" w:rsidP="007C2969">
      <w:pPr>
        <w:jc w:val="both"/>
        <w:rPr>
          <w:rFonts w:cs="Times New Roman"/>
          <w:b/>
          <w:szCs w:val="24"/>
        </w:rPr>
      </w:pPr>
      <w:r w:rsidRPr="002803AF">
        <w:rPr>
          <w:rFonts w:eastAsia="Calibri" w:cs="Times New Roman"/>
          <w:b/>
          <w:szCs w:val="24"/>
        </w:rPr>
        <w:t>Article X.13:</w:t>
      </w:r>
      <w:r w:rsidRPr="002803AF">
        <w:rPr>
          <w:rFonts w:cs="Times New Roman"/>
          <w:b/>
          <w:szCs w:val="24"/>
        </w:rPr>
        <w:t xml:space="preserve">  </w:t>
      </w:r>
      <w:r w:rsidRPr="00740911">
        <w:rPr>
          <w:rStyle w:val="Normal4Char"/>
          <w:rFonts w:cs="Times New Roman"/>
          <w:b/>
          <w:szCs w:val="24"/>
        </w:rPr>
        <w:t>Review</w:t>
      </w:r>
      <w:r w:rsidR="00362056" w:rsidRPr="00740911">
        <w:rPr>
          <w:rStyle w:val="Normal4Char"/>
          <w:rFonts w:cs="Times New Roman"/>
          <w:b/>
          <w:szCs w:val="24"/>
        </w:rPr>
        <w:t xml:space="preserve"> of Regulations Currently in Effect</w:t>
      </w:r>
    </w:p>
    <w:p w14:paraId="28C15C96" w14:textId="77777777" w:rsidR="000D3892" w:rsidRPr="009D0B4F" w:rsidRDefault="000D3892" w:rsidP="007C2969">
      <w:pPr>
        <w:pStyle w:val="NoSpacing"/>
        <w:keepLines w:val="0"/>
        <w:spacing w:after="0"/>
        <w:jc w:val="both"/>
        <w:rPr>
          <w:rFonts w:eastAsiaTheme="minorEastAsia"/>
          <w:lang w:eastAsia="ja-JP"/>
        </w:rPr>
      </w:pPr>
    </w:p>
    <w:p w14:paraId="24B9F6D8" w14:textId="6FD23104" w:rsidR="007C2969" w:rsidRPr="0014509F" w:rsidRDefault="008A137F" w:rsidP="007C2969">
      <w:pPr>
        <w:pStyle w:val="Normal4"/>
        <w:spacing w:after="0"/>
        <w:rPr>
          <w:rFonts w:cs="Times New Roman"/>
        </w:rPr>
      </w:pPr>
      <w:r w:rsidRPr="00C004DD">
        <w:rPr>
          <w:rFonts w:cs="Times New Roman"/>
        </w:rPr>
        <w:t>1</w:t>
      </w:r>
      <w:r w:rsidR="007C2969" w:rsidRPr="00C004DD">
        <w:rPr>
          <w:rFonts w:cs="Times New Roman"/>
        </w:rPr>
        <w:t>.</w:t>
      </w:r>
      <w:r w:rsidR="007C2969" w:rsidRPr="00C004DD">
        <w:rPr>
          <w:rFonts w:cs="Times New Roman"/>
        </w:rPr>
        <w:tab/>
      </w:r>
      <w:r w:rsidRPr="00C004DD">
        <w:rPr>
          <w:rFonts w:cs="Times New Roman"/>
        </w:rPr>
        <w:t>If a Party review</w:t>
      </w:r>
      <w:r w:rsidR="00F97900" w:rsidRPr="00C004DD">
        <w:rPr>
          <w:rFonts w:cs="Times New Roman"/>
        </w:rPr>
        <w:t xml:space="preserve">s </w:t>
      </w:r>
      <w:r w:rsidRPr="00C004DD">
        <w:rPr>
          <w:rFonts w:cs="Times New Roman"/>
        </w:rPr>
        <w:t>a regulation currently in effect,</w:t>
      </w:r>
      <w:r w:rsidR="007C2969" w:rsidRPr="00C004DD">
        <w:rPr>
          <w:rStyle w:val="NoSpacingChar"/>
        </w:rPr>
        <w:t xml:space="preserve"> </w:t>
      </w:r>
      <w:r w:rsidRPr="00C004DD">
        <w:rPr>
          <w:rStyle w:val="NoSpacingChar"/>
        </w:rPr>
        <w:t xml:space="preserve">the </w:t>
      </w:r>
      <w:r w:rsidR="007C2969" w:rsidRPr="00C004DD">
        <w:rPr>
          <w:rFonts w:cs="Times New Roman"/>
        </w:rPr>
        <w:t>Party should consider, as appropriate:</w:t>
      </w:r>
    </w:p>
    <w:p w14:paraId="0D3F9543" w14:textId="77777777" w:rsidR="007C2969" w:rsidRPr="005A5BC9" w:rsidRDefault="007C2969" w:rsidP="007C2969">
      <w:pPr>
        <w:pStyle w:val="Normal4"/>
        <w:spacing w:after="0"/>
        <w:ind w:left="1440" w:hanging="720"/>
        <w:rPr>
          <w:rFonts w:cs="Times New Roman"/>
        </w:rPr>
      </w:pPr>
    </w:p>
    <w:p w14:paraId="5B4DE82E" w14:textId="455FB512" w:rsidR="007C2969" w:rsidRPr="005A5BC9" w:rsidRDefault="007C2969" w:rsidP="007C2969">
      <w:pPr>
        <w:pStyle w:val="Normal4"/>
        <w:spacing w:after="0"/>
        <w:ind w:left="1440" w:hanging="720"/>
        <w:rPr>
          <w:rFonts w:cs="Times New Roman"/>
        </w:rPr>
      </w:pPr>
      <w:r w:rsidRPr="005A5BC9">
        <w:rPr>
          <w:rFonts w:cs="Times New Roman"/>
        </w:rPr>
        <w:t>(a)</w:t>
      </w:r>
      <w:r w:rsidRPr="005A5BC9">
        <w:rPr>
          <w:rFonts w:cs="Times New Roman"/>
        </w:rPr>
        <w:tab/>
        <w:t>the effectiveness of the regulation in meeting its initial stated objectives;</w:t>
      </w:r>
    </w:p>
    <w:p w14:paraId="56D1196E" w14:textId="77777777" w:rsidR="007C2969" w:rsidRPr="005A5BC9" w:rsidRDefault="007C2969" w:rsidP="007C2969">
      <w:pPr>
        <w:pStyle w:val="Normal4"/>
        <w:spacing w:after="0"/>
        <w:ind w:left="1440" w:hanging="720"/>
        <w:rPr>
          <w:rFonts w:cs="Times New Roman"/>
        </w:rPr>
      </w:pPr>
    </w:p>
    <w:p w14:paraId="36FC794C" w14:textId="53E79B9C" w:rsidR="00847082" w:rsidRDefault="007C2969" w:rsidP="004B4E76">
      <w:pPr>
        <w:pStyle w:val="Normal4"/>
        <w:spacing w:after="0"/>
        <w:ind w:left="1440" w:hanging="720"/>
        <w:rPr>
          <w:rFonts w:cs="Times New Roman"/>
        </w:rPr>
      </w:pPr>
      <w:r w:rsidRPr="005A5BC9">
        <w:rPr>
          <w:rFonts w:cs="Times New Roman"/>
        </w:rPr>
        <w:t>(b)</w:t>
      </w:r>
      <w:r w:rsidRPr="005A5BC9">
        <w:rPr>
          <w:rFonts w:cs="Times New Roman"/>
        </w:rPr>
        <w:tab/>
        <w:t>any circumstances that have changed since the development of the regulation, including availability of new information;</w:t>
      </w:r>
    </w:p>
    <w:p w14:paraId="64BDF51F" w14:textId="77777777" w:rsidR="00847082" w:rsidRDefault="00847082" w:rsidP="004B4E76">
      <w:pPr>
        <w:pStyle w:val="Normal4"/>
        <w:spacing w:after="0"/>
        <w:ind w:left="1440" w:hanging="720"/>
        <w:rPr>
          <w:rFonts w:cs="Times New Roman"/>
        </w:rPr>
      </w:pPr>
    </w:p>
    <w:p w14:paraId="16B67774" w14:textId="1FE17435" w:rsidR="007C2969" w:rsidRPr="0014509F" w:rsidRDefault="007C2969" w:rsidP="004B4E76">
      <w:pPr>
        <w:pStyle w:val="Normal4"/>
        <w:spacing w:after="0"/>
        <w:ind w:left="1440" w:hanging="720"/>
        <w:rPr>
          <w:rFonts w:cs="Times New Roman"/>
        </w:rPr>
      </w:pPr>
      <w:r w:rsidRPr="000617F6">
        <w:rPr>
          <w:rFonts w:cs="Times New Roman"/>
        </w:rPr>
        <w:t>(c)</w:t>
      </w:r>
      <w:r w:rsidRPr="000617F6">
        <w:rPr>
          <w:rFonts w:cs="Times New Roman"/>
        </w:rPr>
        <w:tab/>
      </w:r>
      <w:r w:rsidR="00DB624F">
        <w:rPr>
          <w:rFonts w:cs="Times New Roman"/>
        </w:rPr>
        <w:t xml:space="preserve">impacts on </w:t>
      </w:r>
      <w:r w:rsidR="008C42CF" w:rsidRPr="002300A6">
        <w:rPr>
          <w:rFonts w:cs="Times New Roman"/>
          <w:b/>
        </w:rPr>
        <w:t>[US:</w:t>
      </w:r>
      <w:r w:rsidR="008C42CF">
        <w:rPr>
          <w:rFonts w:cs="Times New Roman"/>
        </w:rPr>
        <w:t xml:space="preserve"> </w:t>
      </w:r>
      <w:r w:rsidR="00DB624F">
        <w:rPr>
          <w:rFonts w:cs="Times New Roman"/>
        </w:rPr>
        <w:t>small enterprises</w:t>
      </w:r>
      <w:r w:rsidR="008C42CF" w:rsidRPr="002300A6">
        <w:rPr>
          <w:rFonts w:cs="Times New Roman"/>
          <w:b/>
        </w:rPr>
        <w:t>] [</w:t>
      </w:r>
      <w:r w:rsidR="00FC01BC">
        <w:rPr>
          <w:rFonts w:cs="Times New Roman"/>
          <w:b/>
        </w:rPr>
        <w:t>ID/</w:t>
      </w:r>
      <w:r w:rsidR="007733F7" w:rsidRPr="00E920C1">
        <w:rPr>
          <w:rFonts w:cs="Times New Roman"/>
          <w:b/>
        </w:rPr>
        <w:t>JP/</w:t>
      </w:r>
      <w:r w:rsidR="008C42CF" w:rsidRPr="002300A6">
        <w:rPr>
          <w:rFonts w:cs="Times New Roman"/>
          <w:b/>
        </w:rPr>
        <w:t>PH</w:t>
      </w:r>
      <w:r w:rsidR="007573B9">
        <w:rPr>
          <w:rFonts w:cs="Times New Roman"/>
          <w:b/>
        </w:rPr>
        <w:t>/</w:t>
      </w:r>
      <w:r w:rsidR="00FC01BC">
        <w:rPr>
          <w:rFonts w:cs="Times New Roman"/>
          <w:b/>
        </w:rPr>
        <w:t>TH</w:t>
      </w:r>
      <w:r w:rsidR="008C42CF" w:rsidRPr="002300A6">
        <w:rPr>
          <w:rFonts w:cs="Times New Roman"/>
          <w:b/>
        </w:rPr>
        <w:t>:</w:t>
      </w:r>
      <w:r w:rsidR="008C42CF">
        <w:rPr>
          <w:rFonts w:cs="Times New Roman"/>
        </w:rPr>
        <w:t xml:space="preserve"> MSMEs</w:t>
      </w:r>
      <w:r w:rsidR="008C42CF" w:rsidRPr="002300A6">
        <w:rPr>
          <w:rFonts w:cs="Times New Roman"/>
          <w:b/>
        </w:rPr>
        <w:t>]</w:t>
      </w:r>
      <w:r w:rsidR="00DB624F">
        <w:rPr>
          <w:rFonts w:cs="Times New Roman"/>
        </w:rPr>
        <w:t>;</w:t>
      </w:r>
    </w:p>
    <w:p w14:paraId="711163CC" w14:textId="77777777" w:rsidR="007C2969" w:rsidRPr="005A5BC9" w:rsidRDefault="007C2969" w:rsidP="007C2969">
      <w:pPr>
        <w:pStyle w:val="Normal4"/>
        <w:spacing w:after="0"/>
        <w:ind w:left="1440" w:hanging="720"/>
        <w:rPr>
          <w:rFonts w:cs="Times New Roman"/>
        </w:rPr>
      </w:pPr>
    </w:p>
    <w:p w14:paraId="1D398890" w14:textId="422B1ABF" w:rsidR="00BF0B13" w:rsidRDefault="007C2969" w:rsidP="007C2969">
      <w:pPr>
        <w:pStyle w:val="Normal4"/>
        <w:spacing w:after="0"/>
        <w:ind w:left="1440" w:hanging="720"/>
        <w:rPr>
          <w:rStyle w:val="NoSpacingChar"/>
        </w:rPr>
      </w:pPr>
      <w:r w:rsidRPr="005A5BC9">
        <w:rPr>
          <w:rFonts w:cs="Times New Roman"/>
        </w:rPr>
        <w:t>(</w:t>
      </w:r>
      <w:r w:rsidR="00DB624F">
        <w:rPr>
          <w:rFonts w:cs="Times New Roman"/>
        </w:rPr>
        <w:t>d</w:t>
      </w:r>
      <w:r w:rsidRPr="005A5BC9">
        <w:rPr>
          <w:rFonts w:cs="Times New Roman"/>
        </w:rPr>
        <w:t>)</w:t>
      </w:r>
      <w:r w:rsidRPr="005A5BC9">
        <w:rPr>
          <w:rFonts w:cs="Times New Roman"/>
        </w:rPr>
        <w:tab/>
        <w:t xml:space="preserve">ways to address </w:t>
      </w:r>
      <w:r w:rsidR="00EC21F4" w:rsidRPr="009B0878">
        <w:rPr>
          <w:rFonts w:cs="Times New Roman"/>
          <w:b/>
        </w:rPr>
        <w:t>[KR</w:t>
      </w:r>
      <w:r w:rsidR="00FC45BA">
        <w:rPr>
          <w:rFonts w:cs="Times New Roman"/>
          <w:b/>
        </w:rPr>
        <w:t>; US considering</w:t>
      </w:r>
      <w:r w:rsidR="00EC21F4" w:rsidRPr="009B0878">
        <w:rPr>
          <w:rFonts w:cs="Times New Roman"/>
          <w:b/>
        </w:rPr>
        <w:t>:</w:t>
      </w:r>
      <w:r w:rsidR="00EC21F4">
        <w:rPr>
          <w:rFonts w:cs="Times New Roman"/>
        </w:rPr>
        <w:t xml:space="preserve"> unnecessary</w:t>
      </w:r>
      <w:r w:rsidR="00EC21F4" w:rsidRPr="009B0878">
        <w:rPr>
          <w:rFonts w:cs="Times New Roman"/>
          <w:b/>
        </w:rPr>
        <w:t>]</w:t>
      </w:r>
      <w:r w:rsidR="00EC21F4">
        <w:rPr>
          <w:rFonts w:cs="Times New Roman"/>
        </w:rPr>
        <w:t xml:space="preserve"> </w:t>
      </w:r>
      <w:r w:rsidRPr="005A5BC9">
        <w:rPr>
          <w:rFonts w:cs="Times New Roman"/>
        </w:rPr>
        <w:t xml:space="preserve">regulatory </w:t>
      </w:r>
      <w:r w:rsidR="004802CF" w:rsidRPr="00FC01BC">
        <w:rPr>
          <w:rFonts w:cs="Times New Roman"/>
          <w:b/>
        </w:rPr>
        <w:t>[</w:t>
      </w:r>
      <w:r w:rsidR="001F555D">
        <w:rPr>
          <w:rFonts w:cs="Times New Roman"/>
          <w:b/>
        </w:rPr>
        <w:t>ID/</w:t>
      </w:r>
      <w:r w:rsidR="00FC45BA">
        <w:rPr>
          <w:rFonts w:cs="Times New Roman"/>
          <w:b/>
        </w:rPr>
        <w:t>MY</w:t>
      </w:r>
      <w:r w:rsidR="00100EEC" w:rsidDel="00100EEC">
        <w:rPr>
          <w:rFonts w:cs="Times New Roman"/>
          <w:b/>
        </w:rPr>
        <w:t xml:space="preserve"> </w:t>
      </w:r>
      <w:r w:rsidR="00D16FAC">
        <w:rPr>
          <w:rFonts w:cs="Times New Roman"/>
          <w:b/>
        </w:rPr>
        <w:t>/</w:t>
      </w:r>
      <w:r w:rsidR="00A610CE" w:rsidRPr="00377344">
        <w:rPr>
          <w:rFonts w:cs="Times New Roman"/>
          <w:b/>
        </w:rPr>
        <w:t>TH/</w:t>
      </w:r>
      <w:r w:rsidR="004802CF" w:rsidRPr="00FC01BC">
        <w:rPr>
          <w:rFonts w:cs="Times New Roman"/>
          <w:b/>
        </w:rPr>
        <w:t>US</w:t>
      </w:r>
      <w:r w:rsidR="004802CF" w:rsidRPr="002300A6">
        <w:rPr>
          <w:rFonts w:cs="Times New Roman"/>
          <w:b/>
        </w:rPr>
        <w:t>:</w:t>
      </w:r>
      <w:r w:rsidR="004802CF">
        <w:rPr>
          <w:rFonts w:cs="Times New Roman"/>
        </w:rPr>
        <w:t xml:space="preserve"> </w:t>
      </w:r>
      <w:r w:rsidRPr="005A5BC9">
        <w:rPr>
          <w:rFonts w:cs="Times New Roman"/>
        </w:rPr>
        <w:t>differences</w:t>
      </w:r>
      <w:r w:rsidR="004802CF" w:rsidRPr="002300A6">
        <w:rPr>
          <w:rFonts w:cs="Times New Roman"/>
          <w:b/>
        </w:rPr>
        <w:t>]</w:t>
      </w:r>
      <w:r w:rsidR="005A7547">
        <w:rPr>
          <w:rFonts w:cs="Times New Roman"/>
          <w:b/>
        </w:rPr>
        <w:t xml:space="preserve"> </w:t>
      </w:r>
      <w:r w:rsidR="00100EEC">
        <w:rPr>
          <w:rFonts w:cs="Times New Roman"/>
          <w:b/>
        </w:rPr>
        <w:t xml:space="preserve">[PH considering: </w:t>
      </w:r>
      <w:r w:rsidR="00100EEC">
        <w:rPr>
          <w:rFonts w:cs="Times New Roman"/>
          <w:bCs/>
        </w:rPr>
        <w:t>incoherence</w:t>
      </w:r>
      <w:r w:rsidR="00100EEC">
        <w:rPr>
          <w:rFonts w:cs="Times New Roman"/>
          <w:b/>
        </w:rPr>
        <w:t>]</w:t>
      </w:r>
      <w:r w:rsidR="004802CF" w:rsidRPr="002300A6">
        <w:rPr>
          <w:rFonts w:cs="Times New Roman"/>
          <w:b/>
        </w:rPr>
        <w:t xml:space="preserve"> </w:t>
      </w:r>
      <w:r w:rsidR="00A066F7">
        <w:rPr>
          <w:rStyle w:val="NoSpacingChar"/>
        </w:rPr>
        <w:t>between</w:t>
      </w:r>
      <w:r w:rsidR="00A72930">
        <w:rPr>
          <w:rStyle w:val="NoSpacingChar"/>
        </w:rPr>
        <w:t xml:space="preserve"> </w:t>
      </w:r>
      <w:r w:rsidR="00584049">
        <w:rPr>
          <w:rStyle w:val="NoSpacingChar"/>
        </w:rPr>
        <w:t>the Parties</w:t>
      </w:r>
      <w:r w:rsidR="00184879">
        <w:rPr>
          <w:rStyle w:val="NoSpacingChar"/>
        </w:rPr>
        <w:t xml:space="preserve"> </w:t>
      </w:r>
      <w:r w:rsidR="00184879" w:rsidRPr="00A3430F">
        <w:rPr>
          <w:rFonts w:cs="Times New Roman"/>
          <w:szCs w:val="24"/>
        </w:rPr>
        <w:t xml:space="preserve">with a view to avoiding </w:t>
      </w:r>
      <w:r w:rsidR="00FC45BA">
        <w:rPr>
          <w:rFonts w:cs="Times New Roman"/>
          <w:b/>
          <w:bCs/>
          <w:szCs w:val="24"/>
        </w:rPr>
        <w:t xml:space="preserve">[US oppose: </w:t>
      </w:r>
      <w:r w:rsidR="00184879" w:rsidRPr="00A3430F">
        <w:rPr>
          <w:rFonts w:cs="Times New Roman"/>
          <w:szCs w:val="24"/>
        </w:rPr>
        <w:t>unnecessary</w:t>
      </w:r>
      <w:r w:rsidR="00FC45BA">
        <w:rPr>
          <w:rFonts w:cs="Times New Roman"/>
          <w:b/>
          <w:bCs/>
          <w:szCs w:val="24"/>
        </w:rPr>
        <w:t>]</w:t>
      </w:r>
      <w:r w:rsidR="00184879" w:rsidRPr="00A3430F">
        <w:rPr>
          <w:rFonts w:cs="Times New Roman"/>
          <w:szCs w:val="24"/>
        </w:rPr>
        <w:t xml:space="preserve"> disruptions to</w:t>
      </w:r>
      <w:r w:rsidR="00F97900">
        <w:rPr>
          <w:rFonts w:cs="Times New Roman"/>
          <w:szCs w:val="24"/>
        </w:rPr>
        <w:t xml:space="preserve"> international </w:t>
      </w:r>
      <w:r w:rsidR="00184879" w:rsidRPr="00A3430F">
        <w:rPr>
          <w:rFonts w:cs="Times New Roman"/>
          <w:szCs w:val="24"/>
        </w:rPr>
        <w:t>trade and investment</w:t>
      </w:r>
      <w:r w:rsidRPr="00FB4EE2">
        <w:rPr>
          <w:rStyle w:val="NoSpacingChar"/>
        </w:rPr>
        <w:t>; and</w:t>
      </w:r>
    </w:p>
    <w:p w14:paraId="6AAFDB4F" w14:textId="77777777" w:rsidR="007C2969" w:rsidRPr="002F2C96" w:rsidRDefault="007C2969" w:rsidP="007C2969">
      <w:pPr>
        <w:pStyle w:val="Normal2"/>
        <w:spacing w:after="0"/>
        <w:ind w:left="1440" w:hanging="720"/>
      </w:pPr>
    </w:p>
    <w:p w14:paraId="777D4EE5" w14:textId="2D5E908C" w:rsidR="007C2969" w:rsidRPr="00FB4EE2" w:rsidRDefault="007C2969" w:rsidP="007C2969">
      <w:pPr>
        <w:pStyle w:val="Normal2"/>
        <w:spacing w:after="0"/>
        <w:ind w:left="1440" w:hanging="720"/>
        <w:rPr>
          <w:rStyle w:val="Normal4Char"/>
          <w:rFonts w:eastAsia="Calibri" w:cs="Times New Roman"/>
          <w:szCs w:val="24"/>
        </w:rPr>
      </w:pPr>
      <w:r w:rsidRPr="00FB4EE2">
        <w:rPr>
          <w:rFonts w:cs="Times New Roman"/>
          <w:szCs w:val="24"/>
        </w:rPr>
        <w:t>(</w:t>
      </w:r>
      <w:r w:rsidR="00DB624F">
        <w:rPr>
          <w:rFonts w:cs="Times New Roman"/>
          <w:szCs w:val="24"/>
        </w:rPr>
        <w:t>e</w:t>
      </w:r>
      <w:r w:rsidRPr="00FB4EE2">
        <w:rPr>
          <w:rFonts w:cs="Times New Roman"/>
          <w:szCs w:val="24"/>
        </w:rPr>
        <w:t>)</w:t>
      </w:r>
      <w:r w:rsidRPr="00FB4EE2">
        <w:rPr>
          <w:rFonts w:cs="Times New Roman"/>
          <w:szCs w:val="24"/>
        </w:rPr>
        <w:tab/>
      </w:r>
      <w:r w:rsidRPr="00FB4EE2">
        <w:rPr>
          <w:rStyle w:val="Normal4Char"/>
          <w:rFonts w:cs="Times New Roman"/>
          <w:szCs w:val="24"/>
        </w:rPr>
        <w:t xml:space="preserve">relevant </w:t>
      </w:r>
      <w:r w:rsidR="00584049">
        <w:rPr>
          <w:rStyle w:val="Normal4Char"/>
          <w:rFonts w:cs="Times New Roman"/>
          <w:szCs w:val="24"/>
        </w:rPr>
        <w:t>suggestions</w:t>
      </w:r>
      <w:r w:rsidR="00B31C96">
        <w:rPr>
          <w:rStyle w:val="Normal4Char"/>
          <w:rFonts w:cs="Times New Roman"/>
          <w:szCs w:val="24"/>
        </w:rPr>
        <w:t xml:space="preserve"> from any interested persons</w:t>
      </w:r>
      <w:r w:rsidR="00584049">
        <w:rPr>
          <w:rStyle w:val="Normal4Char"/>
          <w:rFonts w:cs="Times New Roman"/>
          <w:szCs w:val="24"/>
        </w:rPr>
        <w:t xml:space="preserve"> submitted pursuant to Article X.14 (Suggestions for Improvement).</w:t>
      </w:r>
    </w:p>
    <w:p w14:paraId="1D48A84C" w14:textId="77777777" w:rsidR="007C2969" w:rsidRPr="00FB4EE2" w:rsidRDefault="007C2969" w:rsidP="007C2969">
      <w:pPr>
        <w:pStyle w:val="Normal2"/>
        <w:spacing w:after="0"/>
        <w:ind w:left="1440" w:hanging="720"/>
        <w:rPr>
          <w:rFonts w:cs="Times New Roman"/>
          <w:szCs w:val="24"/>
        </w:rPr>
      </w:pPr>
    </w:p>
    <w:p w14:paraId="2A3BAD2F" w14:textId="2AE6B229" w:rsidR="00D9731D" w:rsidRDefault="008546A0" w:rsidP="007C2969">
      <w:pPr>
        <w:pStyle w:val="Normal2"/>
        <w:spacing w:after="0"/>
        <w:rPr>
          <w:rStyle w:val="Normal4Char"/>
          <w:rFonts w:cs="Times New Roman"/>
          <w:szCs w:val="24"/>
        </w:rPr>
      </w:pPr>
      <w:r>
        <w:rPr>
          <w:rFonts w:cs="Times New Roman"/>
          <w:szCs w:val="24"/>
        </w:rPr>
        <w:t>2</w:t>
      </w:r>
      <w:r w:rsidR="007C2969" w:rsidRPr="00FB4EE2">
        <w:rPr>
          <w:rFonts w:cs="Times New Roman"/>
          <w:szCs w:val="24"/>
        </w:rPr>
        <w:t>.</w:t>
      </w:r>
      <w:r w:rsidR="007C2969" w:rsidRPr="00FB4EE2">
        <w:rPr>
          <w:rFonts w:cs="Times New Roman"/>
          <w:szCs w:val="24"/>
        </w:rPr>
        <w:tab/>
      </w:r>
      <w:r w:rsidR="009B0878" w:rsidRPr="00963938">
        <w:rPr>
          <w:rFonts w:cs="Times New Roman"/>
          <w:b/>
          <w:szCs w:val="24"/>
        </w:rPr>
        <w:t>[</w:t>
      </w:r>
      <w:r w:rsidR="009D1882">
        <w:rPr>
          <w:rFonts w:cs="Times New Roman"/>
          <w:b/>
          <w:szCs w:val="24"/>
        </w:rPr>
        <w:t>ID/</w:t>
      </w:r>
      <w:r w:rsidR="00FC313E">
        <w:rPr>
          <w:rFonts w:cs="Times New Roman"/>
          <w:b/>
          <w:szCs w:val="24"/>
        </w:rPr>
        <w:t>TH/</w:t>
      </w:r>
      <w:r w:rsidR="009B0878" w:rsidRPr="00963938">
        <w:rPr>
          <w:rFonts w:cs="Times New Roman"/>
          <w:b/>
          <w:szCs w:val="24"/>
        </w:rPr>
        <w:t>US:</w:t>
      </w:r>
      <w:r w:rsidR="009B0878">
        <w:rPr>
          <w:rFonts w:cs="Times New Roman"/>
          <w:szCs w:val="24"/>
        </w:rPr>
        <w:t xml:space="preserve"> Each Party</w:t>
      </w:r>
      <w:r w:rsidR="009B0878" w:rsidRPr="00963938">
        <w:rPr>
          <w:rFonts w:cs="Times New Roman"/>
          <w:b/>
          <w:szCs w:val="24"/>
        </w:rPr>
        <w:t>]</w:t>
      </w:r>
      <w:r w:rsidR="009B0878">
        <w:rPr>
          <w:rFonts w:cs="Times New Roman"/>
          <w:szCs w:val="24"/>
        </w:rPr>
        <w:t xml:space="preserve"> </w:t>
      </w:r>
      <w:r w:rsidR="00EC21F4" w:rsidRPr="009B0878">
        <w:rPr>
          <w:rFonts w:cs="Times New Roman"/>
          <w:b/>
          <w:szCs w:val="24"/>
        </w:rPr>
        <w:t>[KR:</w:t>
      </w:r>
      <w:r w:rsidR="00EC21F4">
        <w:rPr>
          <w:rFonts w:cs="Times New Roman"/>
          <w:szCs w:val="24"/>
        </w:rPr>
        <w:t xml:space="preserve"> </w:t>
      </w:r>
      <w:r w:rsidR="00EC21F4" w:rsidRPr="00C004DD">
        <w:rPr>
          <w:rFonts w:cs="Times New Roman"/>
        </w:rPr>
        <w:t>If a Party reviews a regulation currently in effect,</w:t>
      </w:r>
      <w:r w:rsidR="00EC21F4">
        <w:rPr>
          <w:rFonts w:cs="Times New Roman"/>
        </w:rPr>
        <w:t xml:space="preserve"> each</w:t>
      </w:r>
      <w:r w:rsidR="00EC21F4" w:rsidRPr="00963938">
        <w:rPr>
          <w:rStyle w:val="NoSpacingChar"/>
          <w:b/>
        </w:rPr>
        <w:t>]</w:t>
      </w:r>
      <w:r w:rsidR="00EC21F4">
        <w:rPr>
          <w:rStyle w:val="NoSpacingChar"/>
        </w:rPr>
        <w:t xml:space="preserve"> </w:t>
      </w:r>
      <w:r w:rsidR="007C2969" w:rsidRPr="00FB4EE2">
        <w:rPr>
          <w:rStyle w:val="Normal4Char"/>
          <w:rFonts w:cs="Times New Roman"/>
          <w:szCs w:val="24"/>
        </w:rPr>
        <w:t>sh</w:t>
      </w:r>
      <w:r w:rsidR="00B33F94">
        <w:rPr>
          <w:rStyle w:val="Normal4Char"/>
          <w:rFonts w:cs="Times New Roman"/>
          <w:szCs w:val="24"/>
        </w:rPr>
        <w:t>ould</w:t>
      </w:r>
      <w:r w:rsidR="007C2969" w:rsidRPr="00FB4EE2">
        <w:rPr>
          <w:rStyle w:val="Normal4Char"/>
          <w:rFonts w:cs="Times New Roman"/>
          <w:szCs w:val="24"/>
        </w:rPr>
        <w:t xml:space="preserve"> </w:t>
      </w:r>
      <w:r w:rsidR="00584049">
        <w:rPr>
          <w:rStyle w:val="Normal4Char"/>
          <w:rFonts w:cs="Times New Roman"/>
          <w:szCs w:val="24"/>
        </w:rPr>
        <w:t>make publicly available online</w:t>
      </w:r>
      <w:r w:rsidR="007C2969" w:rsidRPr="00FB4EE2">
        <w:rPr>
          <w:rStyle w:val="Normal4Char"/>
          <w:rFonts w:cs="Times New Roman"/>
          <w:szCs w:val="24"/>
        </w:rPr>
        <w:t>, to the extent available</w:t>
      </w:r>
      <w:r w:rsidR="00584049">
        <w:rPr>
          <w:rStyle w:val="Normal4Char"/>
          <w:rFonts w:cs="Times New Roman"/>
          <w:szCs w:val="24"/>
        </w:rPr>
        <w:t xml:space="preserve"> and appropriate</w:t>
      </w:r>
      <w:r w:rsidR="007C2969" w:rsidRPr="00FB4EE2">
        <w:rPr>
          <w:rStyle w:val="Normal4Char"/>
          <w:rFonts w:cs="Times New Roman"/>
          <w:szCs w:val="24"/>
        </w:rPr>
        <w:t xml:space="preserve">, any official plans </w:t>
      </w:r>
      <w:r w:rsidR="007E6A30">
        <w:rPr>
          <w:rStyle w:val="Normal4Char"/>
          <w:rFonts w:cs="Times New Roman"/>
          <w:szCs w:val="24"/>
        </w:rPr>
        <w:t>or</w:t>
      </w:r>
      <w:r w:rsidR="007C2969" w:rsidRPr="00FB4EE2">
        <w:rPr>
          <w:rStyle w:val="Normal4Char"/>
          <w:rFonts w:cs="Times New Roman"/>
          <w:szCs w:val="24"/>
        </w:rPr>
        <w:t xml:space="preserve"> results of </w:t>
      </w:r>
      <w:r w:rsidR="00584049">
        <w:rPr>
          <w:rStyle w:val="Normal4Char"/>
          <w:rFonts w:cs="Times New Roman"/>
          <w:szCs w:val="24"/>
        </w:rPr>
        <w:t>a</w:t>
      </w:r>
      <w:r w:rsidR="007C2969" w:rsidRPr="00FB4EE2">
        <w:rPr>
          <w:rStyle w:val="Normal4Char"/>
          <w:rFonts w:cs="Times New Roman"/>
          <w:szCs w:val="24"/>
        </w:rPr>
        <w:t xml:space="preserve"> revie</w:t>
      </w:r>
      <w:r w:rsidR="00D9731D">
        <w:rPr>
          <w:rStyle w:val="Normal4Char"/>
          <w:rFonts w:cs="Times New Roman"/>
          <w:szCs w:val="24"/>
        </w:rPr>
        <w:t xml:space="preserve">w </w:t>
      </w:r>
      <w:r w:rsidR="00D9731D" w:rsidRPr="00377344">
        <w:rPr>
          <w:rStyle w:val="Normal4Char"/>
          <w:rFonts w:cs="Times New Roman"/>
          <w:b/>
          <w:bCs/>
          <w:szCs w:val="24"/>
        </w:rPr>
        <w:t>[</w:t>
      </w:r>
      <w:proofErr w:type="gramStart"/>
      <w:r w:rsidR="00D9731D" w:rsidRPr="00377344">
        <w:rPr>
          <w:rStyle w:val="Normal4Char"/>
          <w:rFonts w:cs="Times New Roman"/>
          <w:b/>
          <w:bCs/>
          <w:szCs w:val="24"/>
        </w:rPr>
        <w:t>PH</w:t>
      </w:r>
      <w:r w:rsidR="00D9731D">
        <w:rPr>
          <w:rStyle w:val="Normal4Char"/>
          <w:rFonts w:cs="Times New Roman"/>
          <w:szCs w:val="24"/>
        </w:rPr>
        <w:t>:,</w:t>
      </w:r>
      <w:proofErr w:type="gramEnd"/>
      <w:r w:rsidR="000605BF">
        <w:rPr>
          <w:rStyle w:val="Normal4Char"/>
          <w:rFonts w:cs="Times New Roman"/>
          <w:szCs w:val="24"/>
        </w:rPr>
        <w:t xml:space="preserve"> </w:t>
      </w:r>
      <w:r w:rsidR="00D9731D">
        <w:rPr>
          <w:rStyle w:val="Normal4Char"/>
          <w:rFonts w:cs="Times New Roman"/>
          <w:szCs w:val="24"/>
        </w:rPr>
        <w:t>which may include continuance, modification, or repeal of a regulation</w:t>
      </w:r>
      <w:r w:rsidR="00D9731D" w:rsidRPr="00377344">
        <w:rPr>
          <w:rStyle w:val="Normal4Char"/>
          <w:rFonts w:cs="Times New Roman"/>
          <w:b/>
          <w:bCs/>
          <w:szCs w:val="24"/>
        </w:rPr>
        <w:t>]</w:t>
      </w:r>
      <w:r w:rsidR="00D9731D">
        <w:rPr>
          <w:rStyle w:val="Normal4Char"/>
          <w:rFonts w:cs="Times New Roman"/>
          <w:szCs w:val="24"/>
        </w:rPr>
        <w:t>.</w:t>
      </w:r>
    </w:p>
    <w:p w14:paraId="5CDCE4C8" w14:textId="77777777" w:rsidR="00D9731D" w:rsidRPr="00377344" w:rsidRDefault="00D9731D" w:rsidP="00377344"/>
    <w:p w14:paraId="5347D18A" w14:textId="2E431DC9" w:rsidR="009E45F1" w:rsidRPr="00FB4EE2" w:rsidRDefault="008546A0" w:rsidP="007C2969">
      <w:pPr>
        <w:pStyle w:val="Normal2"/>
        <w:spacing w:after="0"/>
        <w:rPr>
          <w:rStyle w:val="Normal4Char"/>
          <w:rFonts w:cs="Times New Roman"/>
          <w:szCs w:val="24"/>
        </w:rPr>
      </w:pPr>
      <w:r>
        <w:rPr>
          <w:rStyle w:val="Normal4Char"/>
          <w:rFonts w:cs="Times New Roman"/>
          <w:szCs w:val="24"/>
        </w:rPr>
        <w:t>3</w:t>
      </w:r>
      <w:r w:rsidR="009E45F1" w:rsidRPr="001878AE">
        <w:rPr>
          <w:rStyle w:val="Normal4Char"/>
          <w:rFonts w:cs="Times New Roman"/>
          <w:szCs w:val="24"/>
        </w:rPr>
        <w:t>.</w:t>
      </w:r>
      <w:r w:rsidR="009E45F1" w:rsidRPr="001878AE">
        <w:rPr>
          <w:rStyle w:val="Normal4Char"/>
          <w:rFonts w:cs="Times New Roman"/>
          <w:szCs w:val="24"/>
        </w:rPr>
        <w:tab/>
        <w:t xml:space="preserve">Each Party </w:t>
      </w:r>
      <w:r w:rsidR="00701CC3">
        <w:rPr>
          <w:rStyle w:val="Normal4Char"/>
          <w:rFonts w:cs="Times New Roman"/>
          <w:szCs w:val="24"/>
        </w:rPr>
        <w:t>should</w:t>
      </w:r>
      <w:r w:rsidR="009E45F1" w:rsidRPr="001878AE">
        <w:rPr>
          <w:rStyle w:val="Normal4Char"/>
          <w:rFonts w:cs="Times New Roman"/>
          <w:szCs w:val="24"/>
        </w:rPr>
        <w:t xml:space="preserve"> consider </w:t>
      </w:r>
      <w:r w:rsidR="00B0525C" w:rsidRPr="001878AE">
        <w:rPr>
          <w:rStyle w:val="Normal4Char"/>
          <w:rFonts w:cs="Times New Roman"/>
          <w:szCs w:val="24"/>
        </w:rPr>
        <w:t xml:space="preserve">how </w:t>
      </w:r>
      <w:r w:rsidR="009E45F1" w:rsidRPr="001878AE">
        <w:rPr>
          <w:rStyle w:val="Normal4Char"/>
          <w:rFonts w:cs="Times New Roman"/>
          <w:szCs w:val="24"/>
        </w:rPr>
        <w:t>to make regulatory review proce</w:t>
      </w:r>
      <w:r w:rsidR="00B0525C" w:rsidRPr="001878AE">
        <w:rPr>
          <w:rStyle w:val="Normal4Char"/>
          <w:rFonts w:cs="Times New Roman"/>
          <w:szCs w:val="24"/>
        </w:rPr>
        <w:t>dures and mechanisms</w:t>
      </w:r>
      <w:r w:rsidR="009E45F1" w:rsidRPr="001878AE">
        <w:rPr>
          <w:rStyle w:val="Normal4Char"/>
          <w:rFonts w:cs="Times New Roman"/>
          <w:szCs w:val="24"/>
        </w:rPr>
        <w:t xml:space="preserve"> more agile</w:t>
      </w:r>
      <w:r w:rsidR="00F97900">
        <w:rPr>
          <w:rStyle w:val="Normal4Char"/>
          <w:rFonts w:cs="Times New Roman"/>
          <w:szCs w:val="24"/>
        </w:rPr>
        <w:t xml:space="preserve">, especially </w:t>
      </w:r>
      <w:r w:rsidR="000E364F">
        <w:rPr>
          <w:rStyle w:val="Normal4Char"/>
          <w:rFonts w:cs="Times New Roman"/>
          <w:szCs w:val="24"/>
        </w:rPr>
        <w:t>when</w:t>
      </w:r>
      <w:r w:rsidR="00F97900">
        <w:rPr>
          <w:rStyle w:val="Normal4Char"/>
          <w:rFonts w:cs="Times New Roman"/>
          <w:szCs w:val="24"/>
        </w:rPr>
        <w:t xml:space="preserve"> </w:t>
      </w:r>
      <w:r w:rsidR="008B3513">
        <w:rPr>
          <w:rStyle w:val="Normal4Char"/>
          <w:rFonts w:cs="Times New Roman"/>
          <w:szCs w:val="24"/>
        </w:rPr>
        <w:t>facing shared</w:t>
      </w:r>
      <w:r w:rsidR="00F97900">
        <w:rPr>
          <w:rStyle w:val="Normal4Char"/>
          <w:rFonts w:cs="Times New Roman"/>
          <w:szCs w:val="24"/>
        </w:rPr>
        <w:t xml:space="preserve"> </w:t>
      </w:r>
      <w:r w:rsidR="00546259">
        <w:rPr>
          <w:rStyle w:val="Normal4Char"/>
          <w:rFonts w:cs="Times New Roman"/>
          <w:szCs w:val="24"/>
        </w:rPr>
        <w:t>transboundary and</w:t>
      </w:r>
      <w:r w:rsidR="006C6BE6">
        <w:rPr>
          <w:rStyle w:val="Normal4Char"/>
          <w:rFonts w:cs="Times New Roman"/>
          <w:szCs w:val="24"/>
        </w:rPr>
        <w:t xml:space="preserve"> global </w:t>
      </w:r>
      <w:r w:rsidR="00930CC3">
        <w:rPr>
          <w:rStyle w:val="Normal4Char"/>
          <w:rFonts w:cs="Times New Roman"/>
          <w:szCs w:val="24"/>
        </w:rPr>
        <w:t>challenges</w:t>
      </w:r>
      <w:r w:rsidR="009E45F1" w:rsidRPr="001878AE">
        <w:rPr>
          <w:rStyle w:val="Normal4Char"/>
          <w:rFonts w:cs="Times New Roman"/>
          <w:szCs w:val="24"/>
        </w:rPr>
        <w:t>.</w:t>
      </w:r>
    </w:p>
    <w:p w14:paraId="2DF503CA" w14:textId="77777777" w:rsidR="007C2969" w:rsidRPr="00FB4EE2" w:rsidRDefault="007C2969" w:rsidP="007C2969">
      <w:pPr>
        <w:ind w:left="14"/>
        <w:jc w:val="both"/>
        <w:rPr>
          <w:rFonts w:cs="Times New Roman"/>
          <w:szCs w:val="24"/>
        </w:rPr>
      </w:pPr>
    </w:p>
    <w:p w14:paraId="0AEDDA33" w14:textId="254DB1E4" w:rsidR="000D4567" w:rsidRPr="00377344" w:rsidRDefault="000D4567" w:rsidP="000D4567">
      <w:pPr>
        <w:pStyle w:val="NoSpacing"/>
        <w:keepLines w:val="0"/>
        <w:spacing w:after="0"/>
        <w:jc w:val="both"/>
        <w:rPr>
          <w:rFonts w:eastAsiaTheme="minorEastAsia"/>
          <w:b/>
          <w:bCs/>
          <w:lang w:eastAsia="ja-JP"/>
        </w:rPr>
      </w:pPr>
      <w:r w:rsidRPr="00377344">
        <w:rPr>
          <w:rFonts w:eastAsiaTheme="minorEastAsia"/>
          <w:b/>
          <w:bCs/>
          <w:color w:val="00B050"/>
          <w:lang w:eastAsia="ja-JP"/>
        </w:rPr>
        <w:t>[</w:t>
      </w:r>
      <w:r w:rsidR="00F56A7B" w:rsidRPr="00921A2C">
        <w:rPr>
          <w:rFonts w:eastAsiaTheme="minorEastAsia"/>
          <w:b/>
          <w:bCs/>
          <w:lang w:eastAsia="ja-JP"/>
        </w:rPr>
        <w:t>AU/</w:t>
      </w:r>
      <w:r w:rsidR="00B57019" w:rsidRPr="00921A2C">
        <w:rPr>
          <w:rFonts w:eastAsiaTheme="minorEastAsia"/>
          <w:b/>
          <w:bCs/>
          <w:lang w:eastAsia="ja-JP"/>
        </w:rPr>
        <w:t>NZ/</w:t>
      </w:r>
      <w:r w:rsidRPr="00377344">
        <w:rPr>
          <w:rFonts w:eastAsiaTheme="minorEastAsia"/>
          <w:b/>
          <w:bCs/>
          <w:lang w:eastAsia="ja-JP"/>
        </w:rPr>
        <w:t>SG</w:t>
      </w:r>
      <w:r w:rsidR="00A551FF">
        <w:rPr>
          <w:rFonts w:eastAsiaTheme="minorEastAsia"/>
          <w:b/>
          <w:bCs/>
          <w:lang w:eastAsia="ja-JP"/>
        </w:rPr>
        <w:t>; PH</w:t>
      </w:r>
      <w:r w:rsidR="00315011">
        <w:rPr>
          <w:rFonts w:eastAsiaTheme="minorEastAsia"/>
          <w:b/>
          <w:bCs/>
          <w:lang w:eastAsia="ja-JP"/>
        </w:rPr>
        <w:t>/TH</w:t>
      </w:r>
      <w:r w:rsidR="00A551FF">
        <w:rPr>
          <w:rFonts w:eastAsiaTheme="minorEastAsia"/>
          <w:b/>
          <w:bCs/>
          <w:lang w:eastAsia="ja-JP"/>
        </w:rPr>
        <w:t xml:space="preserve"> considering</w:t>
      </w:r>
      <w:r w:rsidR="006976D7" w:rsidRPr="00377344">
        <w:rPr>
          <w:rFonts w:eastAsiaTheme="minorEastAsia"/>
          <w:b/>
          <w:bCs/>
          <w:lang w:eastAsia="ja-JP"/>
        </w:rPr>
        <w:t xml:space="preserve"> ALT</w:t>
      </w:r>
      <w:r w:rsidRPr="00377344">
        <w:rPr>
          <w:rFonts w:eastAsiaTheme="minorEastAsia"/>
          <w:b/>
          <w:bCs/>
          <w:lang w:eastAsia="ja-JP"/>
        </w:rPr>
        <w:t xml:space="preserve"> Article X.13: </w:t>
      </w:r>
    </w:p>
    <w:p w14:paraId="4B24BAAE" w14:textId="77777777" w:rsidR="000D4567" w:rsidRPr="00377344" w:rsidRDefault="000D4567" w:rsidP="000D4567">
      <w:pPr>
        <w:pStyle w:val="NoSpacing"/>
        <w:keepLines w:val="0"/>
        <w:spacing w:after="0"/>
        <w:jc w:val="both"/>
        <w:rPr>
          <w:rFonts w:eastAsiaTheme="minorEastAsia"/>
          <w:lang w:eastAsia="ja-JP"/>
        </w:rPr>
      </w:pPr>
    </w:p>
    <w:p w14:paraId="6B78EC4A" w14:textId="465E2C0B" w:rsidR="00DB1FB0" w:rsidRPr="00377344" w:rsidRDefault="00D70C7C" w:rsidP="00D70C7C">
      <w:pPr>
        <w:pStyle w:val="NoSpacing"/>
        <w:keepLines w:val="0"/>
        <w:spacing w:after="0"/>
        <w:jc w:val="both"/>
        <w:rPr>
          <w:rFonts w:eastAsiaTheme="minorEastAsia"/>
          <w:lang w:eastAsia="ja-JP"/>
        </w:rPr>
      </w:pPr>
      <w:r w:rsidRPr="00377344">
        <w:rPr>
          <w:rFonts w:eastAsiaTheme="minorEastAsia"/>
          <w:lang w:eastAsia="ja-JP"/>
        </w:rPr>
        <w:t>1.</w:t>
      </w:r>
      <w:r w:rsidRPr="00377344">
        <w:rPr>
          <w:rFonts w:eastAsiaTheme="minorEastAsia"/>
          <w:lang w:eastAsia="ja-JP"/>
        </w:rPr>
        <w:tab/>
      </w:r>
      <w:r w:rsidR="000D4567" w:rsidRPr="00377344">
        <w:rPr>
          <w:rFonts w:eastAsiaTheme="minorEastAsia"/>
          <w:lang w:eastAsia="ja-JP"/>
        </w:rPr>
        <w:t>Each Party should review, at intervals it deems appropriate, its covered regulatory measures to determine whether specific regulatory measures it has implemented should be modified, streamlined, expanded, or repealed so as to make the Party’s regulatory regime more effective in achieving the Party’s policy objectives.</w:t>
      </w:r>
    </w:p>
    <w:p w14:paraId="38428034" w14:textId="77777777" w:rsidR="00DB1FB0" w:rsidRPr="00377344" w:rsidRDefault="00DB1FB0" w:rsidP="00DB1FB0">
      <w:pPr>
        <w:pStyle w:val="NoSpacing"/>
        <w:keepLines w:val="0"/>
        <w:spacing w:after="0"/>
        <w:jc w:val="both"/>
        <w:rPr>
          <w:rFonts w:eastAsiaTheme="minorEastAsia"/>
          <w:lang w:eastAsia="ja-JP"/>
        </w:rPr>
      </w:pPr>
    </w:p>
    <w:p w14:paraId="5B1A9334" w14:textId="25CC83C8" w:rsidR="000D4567" w:rsidRPr="00377344" w:rsidRDefault="00DB1FB0" w:rsidP="00DB1FB0">
      <w:pPr>
        <w:pStyle w:val="NoSpacing"/>
        <w:keepLines w:val="0"/>
        <w:spacing w:after="0"/>
        <w:jc w:val="both"/>
        <w:rPr>
          <w:rFonts w:eastAsiaTheme="minorEastAsia"/>
          <w:lang w:eastAsia="ja-JP"/>
        </w:rPr>
      </w:pPr>
      <w:r w:rsidRPr="00377344">
        <w:rPr>
          <w:rFonts w:eastAsiaTheme="minorEastAsia"/>
          <w:lang w:eastAsia="ja-JP"/>
        </w:rPr>
        <w:t>2</w:t>
      </w:r>
      <w:r w:rsidR="00D70C7C" w:rsidRPr="00377344">
        <w:rPr>
          <w:rFonts w:eastAsiaTheme="minorEastAsia"/>
          <w:lang w:eastAsia="ja-JP"/>
        </w:rPr>
        <w:t>.</w:t>
      </w:r>
      <w:r w:rsidRPr="00377344">
        <w:rPr>
          <w:rFonts w:eastAsiaTheme="minorEastAsia"/>
          <w:lang w:eastAsia="ja-JP"/>
        </w:rPr>
        <w:tab/>
        <w:t>Each Party should, in a manner consistent with its laws and regulations, provide the opportunity for any interested person to submit for consideration to a regulatory authority of the Party written suggestions for the modification, streamlining, expansion or repeal of a regulation.</w:t>
      </w:r>
      <w:r w:rsidR="000D4567" w:rsidRPr="00377344">
        <w:rPr>
          <w:rFonts w:eastAsiaTheme="minorEastAsia"/>
          <w:b/>
          <w:bCs/>
          <w:color w:val="00B050"/>
          <w:lang w:eastAsia="ja-JP"/>
        </w:rPr>
        <w:t>]</w:t>
      </w:r>
    </w:p>
    <w:p w14:paraId="0FA6C740" w14:textId="77777777" w:rsidR="006976D7" w:rsidRDefault="006976D7" w:rsidP="007C2969">
      <w:pPr>
        <w:ind w:left="14"/>
        <w:jc w:val="both"/>
        <w:rPr>
          <w:rFonts w:cs="Times New Roman"/>
          <w:b/>
          <w:bCs/>
          <w:color w:val="FF0000"/>
          <w:szCs w:val="24"/>
        </w:rPr>
      </w:pPr>
    </w:p>
    <w:p w14:paraId="36A09E4F" w14:textId="77777777" w:rsidR="00D70C7C" w:rsidRPr="00FB4EE2" w:rsidRDefault="00D70C7C" w:rsidP="007C2969">
      <w:pPr>
        <w:ind w:left="14"/>
        <w:jc w:val="both"/>
        <w:rPr>
          <w:rFonts w:cs="Times New Roman"/>
          <w:szCs w:val="24"/>
        </w:rPr>
      </w:pPr>
    </w:p>
    <w:p w14:paraId="12ED9D0B" w14:textId="37B965AE" w:rsidR="007C2969" w:rsidRPr="00D8643D" w:rsidRDefault="00DB1FB0" w:rsidP="007C2969">
      <w:pPr>
        <w:ind w:left="14"/>
        <w:jc w:val="both"/>
        <w:rPr>
          <w:strike/>
          <w:color w:val="FF0000"/>
        </w:rPr>
      </w:pPr>
      <w:r w:rsidRPr="00377344">
        <w:rPr>
          <w:rFonts w:eastAsia="Calibri" w:cs="Times New Roman"/>
          <w:b/>
          <w:color w:val="00B050"/>
          <w:szCs w:val="24"/>
        </w:rPr>
        <w:t>[</w:t>
      </w:r>
      <w:r w:rsidR="00D8643D" w:rsidRPr="00377344">
        <w:rPr>
          <w:rFonts w:eastAsia="Calibri" w:cs="Times New Roman"/>
          <w:b/>
          <w:szCs w:val="24"/>
        </w:rPr>
        <w:t xml:space="preserve">US propose; </w:t>
      </w:r>
      <w:r w:rsidRPr="00377344">
        <w:rPr>
          <w:rFonts w:eastAsia="Calibri" w:cs="Times New Roman"/>
          <w:b/>
          <w:szCs w:val="24"/>
        </w:rPr>
        <w:t>SG</w:t>
      </w:r>
      <w:r w:rsidR="00D8643D" w:rsidRPr="00377344">
        <w:rPr>
          <w:rFonts w:eastAsia="Calibri" w:cs="Times New Roman"/>
          <w:b/>
          <w:szCs w:val="24"/>
        </w:rPr>
        <w:t xml:space="preserve"> oppose</w:t>
      </w:r>
      <w:r w:rsidRPr="00377344">
        <w:rPr>
          <w:rFonts w:eastAsia="Calibri" w:cs="Times New Roman"/>
          <w:b/>
          <w:szCs w:val="24"/>
        </w:rPr>
        <w:t xml:space="preserve">: </w:t>
      </w:r>
      <w:r w:rsidR="00D8643D" w:rsidRPr="00377344">
        <w:rPr>
          <w:rFonts w:eastAsia="Calibri" w:cs="Times New Roman"/>
          <w:b/>
          <w:szCs w:val="24"/>
        </w:rPr>
        <w:t xml:space="preserve">Article X.14 </w:t>
      </w:r>
      <w:r w:rsidR="007C2969" w:rsidRPr="00F90356">
        <w:rPr>
          <w:rStyle w:val="Normal4Char"/>
          <w:rFonts w:cs="Times New Roman"/>
          <w:b/>
          <w:szCs w:val="24"/>
        </w:rPr>
        <w:t>Suggestions for Improvement</w:t>
      </w:r>
    </w:p>
    <w:p w14:paraId="40AE59EE" w14:textId="3E9FF955" w:rsidR="007C2969" w:rsidRPr="00377344" w:rsidRDefault="007C2969" w:rsidP="007C2969">
      <w:pPr>
        <w:ind w:left="14"/>
        <w:jc w:val="both"/>
      </w:pPr>
    </w:p>
    <w:p w14:paraId="7BBCDC5E" w14:textId="653B17BC" w:rsidR="007C2969" w:rsidRPr="00377344" w:rsidRDefault="007C2969" w:rsidP="007C2969">
      <w:pPr>
        <w:ind w:left="14"/>
        <w:jc w:val="both"/>
      </w:pPr>
      <w:r w:rsidRPr="00377344">
        <w:tab/>
      </w:r>
      <w:r w:rsidR="00D9731D" w:rsidRPr="00377344">
        <w:rPr>
          <w:b/>
          <w:bCs/>
        </w:rPr>
        <w:t>[PH</w:t>
      </w:r>
      <w:r w:rsidR="00D9731D">
        <w:t>: Within reasonable circumstances</w:t>
      </w:r>
      <w:r w:rsidR="004032CB">
        <w:t>,</w:t>
      </w:r>
      <w:r w:rsidR="004032CB" w:rsidRPr="00377344">
        <w:rPr>
          <w:b/>
          <w:bCs/>
        </w:rPr>
        <w:t>]</w:t>
      </w:r>
      <w:r w:rsidR="004032CB">
        <w:t xml:space="preserve"> </w:t>
      </w:r>
      <w:r w:rsidRPr="00377344">
        <w:t xml:space="preserve">Each Party </w:t>
      </w:r>
      <w:r w:rsidR="00890075" w:rsidRPr="00377344">
        <w:rPr>
          <w:b/>
        </w:rPr>
        <w:t>[</w:t>
      </w:r>
      <w:r w:rsidR="00FC313E" w:rsidRPr="004032CB">
        <w:rPr>
          <w:rFonts w:cs="Times New Roman"/>
          <w:b/>
          <w:szCs w:val="24"/>
        </w:rPr>
        <w:t>KR</w:t>
      </w:r>
      <w:r w:rsidR="004032CB">
        <w:rPr>
          <w:rFonts w:cs="Times New Roman"/>
          <w:b/>
          <w:szCs w:val="24"/>
        </w:rPr>
        <w:t>/</w:t>
      </w:r>
      <w:r w:rsidR="00890075" w:rsidRPr="004032CB">
        <w:rPr>
          <w:rFonts w:cs="Times New Roman"/>
          <w:b/>
          <w:szCs w:val="24"/>
        </w:rPr>
        <w:t>US</w:t>
      </w:r>
      <w:r w:rsidR="00890075" w:rsidRPr="00377344">
        <w:rPr>
          <w:b/>
        </w:rPr>
        <w:t>:</w:t>
      </w:r>
      <w:r w:rsidR="00890075" w:rsidRPr="00377344">
        <w:t xml:space="preserve"> </w:t>
      </w:r>
      <w:r w:rsidRPr="00377344">
        <w:t>shall</w:t>
      </w:r>
      <w:r w:rsidR="00890075" w:rsidRPr="006635E3">
        <w:rPr>
          <w:b/>
        </w:rPr>
        <w:t>]</w:t>
      </w:r>
      <w:r w:rsidR="009B0878" w:rsidRPr="006635E3">
        <w:rPr>
          <w:b/>
        </w:rPr>
        <w:t xml:space="preserve"> </w:t>
      </w:r>
      <w:r w:rsidR="00890075" w:rsidRPr="006635E3">
        <w:rPr>
          <w:rFonts w:cs="Times New Roman"/>
          <w:b/>
          <w:szCs w:val="24"/>
        </w:rPr>
        <w:t>[</w:t>
      </w:r>
      <w:r w:rsidR="007573B9" w:rsidRPr="006635E3">
        <w:rPr>
          <w:rFonts w:cs="Times New Roman"/>
          <w:b/>
          <w:szCs w:val="24"/>
        </w:rPr>
        <w:t>I</w:t>
      </w:r>
      <w:r w:rsidR="007573B9">
        <w:rPr>
          <w:rFonts w:cs="Times New Roman"/>
          <w:b/>
          <w:szCs w:val="24"/>
        </w:rPr>
        <w:t>D</w:t>
      </w:r>
      <w:r w:rsidR="009D1882">
        <w:rPr>
          <w:rFonts w:cs="Times New Roman"/>
          <w:b/>
          <w:szCs w:val="24"/>
        </w:rPr>
        <w:t>/</w:t>
      </w:r>
      <w:r w:rsidR="008C13E8">
        <w:rPr>
          <w:rFonts w:cs="Times New Roman"/>
          <w:b/>
          <w:szCs w:val="24"/>
        </w:rPr>
        <w:t>MY/</w:t>
      </w:r>
      <w:r w:rsidR="009D1882">
        <w:rPr>
          <w:rFonts w:cs="Times New Roman"/>
          <w:b/>
          <w:szCs w:val="24"/>
        </w:rPr>
        <w:t>TH</w:t>
      </w:r>
      <w:r w:rsidR="00890075" w:rsidRPr="009D1882">
        <w:rPr>
          <w:rFonts w:cs="Times New Roman"/>
          <w:b/>
          <w:szCs w:val="24"/>
        </w:rPr>
        <w:t>:</w:t>
      </w:r>
      <w:r w:rsidR="009B0878" w:rsidRPr="009D1882">
        <w:rPr>
          <w:rFonts w:cs="Times New Roman"/>
          <w:szCs w:val="24"/>
        </w:rPr>
        <w:t xml:space="preserve"> </w:t>
      </w:r>
      <w:r w:rsidR="00890075" w:rsidRPr="009D1882">
        <w:rPr>
          <w:rFonts w:cs="Times New Roman"/>
          <w:szCs w:val="24"/>
        </w:rPr>
        <w:t>should</w:t>
      </w:r>
      <w:r w:rsidR="00890075" w:rsidRPr="00F14EDF">
        <w:rPr>
          <w:rFonts w:cs="Times New Roman"/>
          <w:b/>
          <w:szCs w:val="24"/>
        </w:rPr>
        <w:t>]</w:t>
      </w:r>
      <w:r w:rsidR="009F13D9">
        <w:rPr>
          <w:rFonts w:cs="Times New Roman"/>
          <w:b/>
          <w:szCs w:val="24"/>
        </w:rPr>
        <w:t xml:space="preserve"> </w:t>
      </w:r>
      <w:r w:rsidR="00061575" w:rsidRPr="00377344">
        <w:rPr>
          <w:rFonts w:cs="Times New Roman"/>
          <w:b/>
          <w:szCs w:val="24"/>
        </w:rPr>
        <w:t>[AU</w:t>
      </w:r>
      <w:r w:rsidR="00061575" w:rsidRPr="00377344">
        <w:rPr>
          <w:rFonts w:cs="Times New Roman"/>
          <w:bCs/>
          <w:szCs w:val="24"/>
        </w:rPr>
        <w:t>: shall endeavour</w:t>
      </w:r>
      <w:r w:rsidR="00640E5A" w:rsidRPr="00377344">
        <w:rPr>
          <w:rFonts w:cs="Times New Roman"/>
          <w:bCs/>
          <w:szCs w:val="24"/>
        </w:rPr>
        <w:t xml:space="preserve"> to</w:t>
      </w:r>
      <w:r w:rsidR="00890075" w:rsidRPr="00377344">
        <w:rPr>
          <w:b/>
        </w:rPr>
        <w:t>]</w:t>
      </w:r>
      <w:r w:rsidRPr="00377344">
        <w:t xml:space="preserve"> provide the opportunity </w:t>
      </w:r>
      <w:r w:rsidRPr="0049326C">
        <w:rPr>
          <w:rFonts w:cs="Times New Roman"/>
          <w:szCs w:val="24"/>
        </w:rPr>
        <w:t>for any interested person to</w:t>
      </w:r>
      <w:r w:rsidRPr="0049326C">
        <w:rPr>
          <w:strike/>
          <w:color w:val="FF0000"/>
        </w:rPr>
        <w:t xml:space="preserve"> </w:t>
      </w:r>
      <w:r w:rsidRPr="00377344">
        <w:t xml:space="preserve">submit </w:t>
      </w:r>
      <w:r w:rsidR="00C82BF0" w:rsidRPr="0049326C">
        <w:rPr>
          <w:rFonts w:cs="Times New Roman"/>
          <w:szCs w:val="24"/>
        </w:rPr>
        <w:t xml:space="preserve">for consideration </w:t>
      </w:r>
      <w:r w:rsidRPr="00377344">
        <w:t xml:space="preserve">to a regulatory authority of the Party written suggestions for the issuance, modification, or repeal of a regulation.  The basis for those suggestions may include, </w:t>
      </w:r>
      <w:r w:rsidR="004032CB" w:rsidRPr="004032CB">
        <w:rPr>
          <w:b/>
          <w:bCs/>
        </w:rPr>
        <w:t>[PH</w:t>
      </w:r>
      <w:r w:rsidR="004032CB">
        <w:t>: but not limited to</w:t>
      </w:r>
      <w:r w:rsidR="004032CB" w:rsidRPr="00377344">
        <w:rPr>
          <w:b/>
          <w:bCs/>
        </w:rPr>
        <w:t>]</w:t>
      </w:r>
      <w:r w:rsidR="004032CB">
        <w:t xml:space="preserve"> </w:t>
      </w:r>
      <w:r w:rsidRPr="00377344">
        <w:t>for example, that in the view of the interested person, the regulation has become ineffective at protecting health, safety</w:t>
      </w:r>
      <w:r w:rsidR="00270B75">
        <w:t xml:space="preserve">, </w:t>
      </w:r>
      <w:r w:rsidR="007B7B22" w:rsidRPr="0049326C">
        <w:rPr>
          <w:rFonts w:cs="Times New Roman"/>
          <w:szCs w:val="24"/>
        </w:rPr>
        <w:t>welfare or the environment</w:t>
      </w:r>
      <w:r w:rsidR="0055336D" w:rsidRPr="0049326C">
        <w:rPr>
          <w:rFonts w:cs="Times New Roman"/>
          <w:szCs w:val="24"/>
        </w:rPr>
        <w:t>,</w:t>
      </w:r>
      <w:r w:rsidR="007B7B22" w:rsidRPr="0049326C">
        <w:rPr>
          <w:rFonts w:cs="Times New Roman"/>
          <w:szCs w:val="24"/>
        </w:rPr>
        <w:t xml:space="preserve"> </w:t>
      </w:r>
      <w:r w:rsidRPr="00377344">
        <w:t xml:space="preserve">has become more burdensome than necessary to achieve its objective (for </w:t>
      </w:r>
      <w:r w:rsidRPr="00270B75">
        <w:rPr>
          <w:color w:val="000000" w:themeColor="text1"/>
        </w:rPr>
        <w:t>example</w:t>
      </w:r>
      <w:r w:rsidRPr="00377344">
        <w:t xml:space="preserve"> with respect to its impact on </w:t>
      </w:r>
      <w:r w:rsidR="00A142FE" w:rsidRPr="00D34FCA">
        <w:rPr>
          <w:rFonts w:cs="Times New Roman"/>
          <w:szCs w:val="24"/>
        </w:rPr>
        <w:t>international</w:t>
      </w:r>
      <w:r w:rsidR="00A142FE" w:rsidRPr="0049326C">
        <w:rPr>
          <w:rFonts w:cs="Times New Roman"/>
          <w:szCs w:val="24"/>
        </w:rPr>
        <w:t xml:space="preserve"> </w:t>
      </w:r>
      <w:r w:rsidR="00D34FCA" w:rsidRPr="00377344">
        <w:t>trade</w:t>
      </w:r>
      <w:r w:rsidR="00A142FE" w:rsidRPr="00D34FCA">
        <w:rPr>
          <w:rFonts w:cs="Times New Roman"/>
          <w:szCs w:val="24"/>
        </w:rPr>
        <w:t xml:space="preserve"> </w:t>
      </w:r>
      <w:r w:rsidR="00A142FE" w:rsidRPr="0049326C">
        <w:rPr>
          <w:rFonts w:cs="Times New Roman"/>
          <w:szCs w:val="24"/>
        </w:rPr>
        <w:t>and investment</w:t>
      </w:r>
      <w:r w:rsidRPr="00377344">
        <w:t xml:space="preserve">), fails to take into account changed circumstances (such as fundamental changes in technology, or relevant scientific and technical developments, </w:t>
      </w:r>
      <w:r w:rsidR="00EC21F4" w:rsidRPr="0049326C">
        <w:rPr>
          <w:rFonts w:cs="Times New Roman"/>
          <w:b/>
          <w:szCs w:val="24"/>
        </w:rPr>
        <w:t>[US propose</w:t>
      </w:r>
      <w:r w:rsidR="007874B4" w:rsidRPr="0049326C">
        <w:rPr>
          <w:rFonts w:cs="Times New Roman"/>
          <w:b/>
          <w:szCs w:val="24"/>
        </w:rPr>
        <w:t xml:space="preserve">; </w:t>
      </w:r>
      <w:r w:rsidR="00EC21F4" w:rsidRPr="0049326C">
        <w:rPr>
          <w:rFonts w:cs="Times New Roman"/>
          <w:b/>
          <w:szCs w:val="24"/>
        </w:rPr>
        <w:t>KR oppose:</w:t>
      </w:r>
      <w:r w:rsidR="00EC21F4" w:rsidRPr="0049326C">
        <w:rPr>
          <w:rFonts w:cs="Times New Roman"/>
          <w:szCs w:val="24"/>
        </w:rPr>
        <w:t xml:space="preserve"> </w:t>
      </w:r>
      <w:r w:rsidR="00584049" w:rsidRPr="0049326C">
        <w:rPr>
          <w:rFonts w:cs="Times New Roman"/>
          <w:szCs w:val="24"/>
        </w:rPr>
        <w:t>or relevant international standards</w:t>
      </w:r>
      <w:r w:rsidR="00EC21F4" w:rsidRPr="0049326C">
        <w:rPr>
          <w:rFonts w:cs="Times New Roman"/>
          <w:b/>
          <w:szCs w:val="24"/>
        </w:rPr>
        <w:t>]</w:t>
      </w:r>
      <w:r w:rsidR="00584049" w:rsidRPr="0049326C">
        <w:rPr>
          <w:rFonts w:cs="Times New Roman"/>
          <w:szCs w:val="24"/>
        </w:rPr>
        <w:t>)</w:t>
      </w:r>
      <w:r w:rsidR="00A142FE" w:rsidRPr="0049326C">
        <w:rPr>
          <w:rFonts w:cs="Times New Roman"/>
          <w:szCs w:val="24"/>
        </w:rPr>
        <w:t>,</w:t>
      </w:r>
      <w:r w:rsidR="00B13DF3" w:rsidRPr="0049326C">
        <w:rPr>
          <w:rFonts w:cs="Times New Roman"/>
          <w:szCs w:val="24"/>
        </w:rPr>
        <w:t xml:space="preserve"> </w:t>
      </w:r>
      <w:r w:rsidRPr="00377344">
        <w:t>or relies on incorrect or outdated information</w:t>
      </w:r>
      <w:r w:rsidR="006635E3" w:rsidRPr="00377344">
        <w:rPr>
          <w:rFonts w:cs="Times New Roman"/>
          <w:szCs w:val="24"/>
        </w:rPr>
        <w:t>.</w:t>
      </w:r>
      <w:r w:rsidR="00A06E84" w:rsidRPr="00377344">
        <w:rPr>
          <w:rFonts w:cs="Times New Roman"/>
          <w:b/>
          <w:bCs/>
          <w:color w:val="00B050"/>
          <w:szCs w:val="24"/>
        </w:rPr>
        <w:t>]</w:t>
      </w:r>
    </w:p>
    <w:p w14:paraId="6D768181" w14:textId="77777777" w:rsidR="00EB3B52" w:rsidRDefault="00EB3B52" w:rsidP="007C2969">
      <w:pPr>
        <w:pStyle w:val="Normal4"/>
        <w:spacing w:after="0"/>
        <w:rPr>
          <w:rStyle w:val="Heading1Char"/>
          <w:rFonts w:eastAsiaTheme="minorHAnsi"/>
          <w:b w:val="0"/>
          <w:color w:val="auto"/>
          <w:szCs w:val="24"/>
        </w:rPr>
      </w:pPr>
    </w:p>
    <w:p w14:paraId="62C81FCE" w14:textId="77777777" w:rsidR="00706004" w:rsidRDefault="00706004" w:rsidP="007C2969">
      <w:pPr>
        <w:pStyle w:val="Normal4"/>
        <w:spacing w:after="0"/>
        <w:rPr>
          <w:rStyle w:val="Heading1Char"/>
          <w:rFonts w:eastAsiaTheme="minorHAnsi"/>
          <w:b w:val="0"/>
          <w:color w:val="auto"/>
          <w:szCs w:val="24"/>
        </w:rPr>
      </w:pPr>
    </w:p>
    <w:p w14:paraId="15FB5540" w14:textId="63941BC0" w:rsidR="007C2969" w:rsidRPr="00FB4EE2" w:rsidRDefault="00AF2ED5" w:rsidP="007C2969">
      <w:pPr>
        <w:pStyle w:val="Normal4"/>
        <w:spacing w:after="0"/>
        <w:rPr>
          <w:rFonts w:cs="Times New Roman"/>
          <w:b/>
          <w:szCs w:val="24"/>
        </w:rPr>
      </w:pPr>
      <w:r w:rsidRPr="00377344">
        <w:rPr>
          <w:rStyle w:val="Heading1Char"/>
          <w:rFonts w:eastAsiaTheme="minorHAnsi"/>
          <w:color w:val="00B050"/>
          <w:szCs w:val="24"/>
        </w:rPr>
        <w:t>[</w:t>
      </w:r>
      <w:r>
        <w:rPr>
          <w:rStyle w:val="Heading1Char"/>
          <w:rFonts w:eastAsiaTheme="minorHAnsi"/>
          <w:color w:val="auto"/>
          <w:szCs w:val="24"/>
        </w:rPr>
        <w:t xml:space="preserve">US propose; SG oppose: </w:t>
      </w:r>
      <w:r w:rsidR="007C2969" w:rsidRPr="00FB4EE2">
        <w:rPr>
          <w:rStyle w:val="Heading1Char"/>
          <w:rFonts w:eastAsiaTheme="minorHAnsi"/>
          <w:color w:val="auto"/>
          <w:szCs w:val="24"/>
        </w:rPr>
        <w:t>Article X.15:</w:t>
      </w:r>
      <w:r w:rsidR="007C2969" w:rsidRPr="00FB4EE2">
        <w:rPr>
          <w:rFonts w:cs="Times New Roman"/>
          <w:szCs w:val="24"/>
        </w:rPr>
        <w:t xml:space="preserve">  </w:t>
      </w:r>
      <w:r w:rsidR="007C2969" w:rsidRPr="00FB4EE2">
        <w:rPr>
          <w:rFonts w:cs="Times New Roman"/>
          <w:b/>
          <w:szCs w:val="24"/>
        </w:rPr>
        <w:t>Information About Regulatory Processes</w:t>
      </w:r>
      <w:r w:rsidR="007C2969">
        <w:rPr>
          <w:rFonts w:cs="Times New Roman"/>
          <w:b/>
          <w:szCs w:val="24"/>
        </w:rPr>
        <w:t xml:space="preserve"> and Authorities</w:t>
      </w:r>
    </w:p>
    <w:p w14:paraId="66023949" w14:textId="5ACF92B0" w:rsidR="007C2969" w:rsidRPr="00FB4EE2" w:rsidRDefault="007C2969" w:rsidP="007C2969">
      <w:pPr>
        <w:pStyle w:val="Normal4"/>
        <w:spacing w:after="0"/>
        <w:rPr>
          <w:rFonts w:cs="Times New Roman"/>
          <w:szCs w:val="24"/>
          <w:lang w:eastAsia="ja-JP"/>
        </w:rPr>
      </w:pPr>
    </w:p>
    <w:p w14:paraId="7E5C98D5" w14:textId="7C79273C" w:rsidR="007C2969" w:rsidRPr="00DC4791" w:rsidRDefault="007C2969" w:rsidP="007C2969">
      <w:pPr>
        <w:pStyle w:val="Normal4"/>
        <w:spacing w:after="0"/>
        <w:rPr>
          <w:rFonts w:cs="Times New Roman"/>
          <w:szCs w:val="24"/>
          <w:u w:val="single"/>
        </w:rPr>
      </w:pPr>
      <w:r w:rsidRPr="00FB4EE2">
        <w:rPr>
          <w:rFonts w:cs="Times New Roman"/>
          <w:szCs w:val="24"/>
        </w:rPr>
        <w:t>1.</w:t>
      </w:r>
      <w:r w:rsidRPr="00FB4EE2">
        <w:rPr>
          <w:rFonts w:cs="Times New Roman"/>
          <w:szCs w:val="24"/>
        </w:rPr>
        <w:tab/>
      </w:r>
      <w:r w:rsidRPr="00DC4791">
        <w:rPr>
          <w:rFonts w:cs="Times New Roman"/>
          <w:szCs w:val="24"/>
        </w:rPr>
        <w:t xml:space="preserve">Each Party </w:t>
      </w:r>
      <w:r w:rsidR="004F6EEC" w:rsidRPr="00B2444F">
        <w:rPr>
          <w:rFonts w:cs="Times New Roman"/>
          <w:b/>
          <w:bCs/>
          <w:szCs w:val="24"/>
        </w:rPr>
        <w:t>[US</w:t>
      </w:r>
      <w:r w:rsidR="004F6EEC" w:rsidRPr="00B2444F">
        <w:rPr>
          <w:rFonts w:cs="Times New Roman"/>
          <w:szCs w:val="24"/>
        </w:rPr>
        <w:t xml:space="preserve">: </w:t>
      </w:r>
      <w:r w:rsidRPr="00DC4791">
        <w:rPr>
          <w:rFonts w:cs="Times New Roman"/>
          <w:szCs w:val="24"/>
        </w:rPr>
        <w:t>shall</w:t>
      </w:r>
      <w:r w:rsidR="004F6EEC" w:rsidRPr="00377344">
        <w:rPr>
          <w:rFonts w:cs="Times New Roman"/>
          <w:b/>
          <w:bCs/>
          <w:szCs w:val="24"/>
        </w:rPr>
        <w:t>]</w:t>
      </w:r>
      <w:r w:rsidR="00D16FAC">
        <w:rPr>
          <w:rFonts w:cs="Times New Roman"/>
          <w:b/>
          <w:bCs/>
          <w:szCs w:val="24"/>
        </w:rPr>
        <w:t xml:space="preserve"> </w:t>
      </w:r>
      <w:r w:rsidR="00CB2A25" w:rsidRPr="002300A6">
        <w:rPr>
          <w:rFonts w:cs="Times New Roman"/>
          <w:b/>
          <w:szCs w:val="24"/>
        </w:rPr>
        <w:t>[</w:t>
      </w:r>
      <w:r w:rsidR="008C13E8">
        <w:rPr>
          <w:rFonts w:cs="Times New Roman"/>
          <w:b/>
          <w:szCs w:val="24"/>
        </w:rPr>
        <w:t>MY</w:t>
      </w:r>
      <w:r w:rsidR="008C13E8" w:rsidRPr="008573F4">
        <w:rPr>
          <w:rFonts w:cs="Times New Roman"/>
          <w:b/>
          <w:szCs w:val="24"/>
        </w:rPr>
        <w:t>/</w:t>
      </w:r>
      <w:r w:rsidR="00CB2A25" w:rsidRPr="00CB2A25">
        <w:rPr>
          <w:rFonts w:cs="Times New Roman"/>
          <w:b/>
          <w:bCs/>
          <w:szCs w:val="24"/>
        </w:rPr>
        <w:t>TH:</w:t>
      </w:r>
      <w:r w:rsidR="00CB2A25">
        <w:rPr>
          <w:rFonts w:cs="Times New Roman"/>
          <w:szCs w:val="24"/>
        </w:rPr>
        <w:t xml:space="preserve"> </w:t>
      </w:r>
      <w:r w:rsidR="00890075">
        <w:rPr>
          <w:rFonts w:cs="Times New Roman"/>
          <w:szCs w:val="24"/>
        </w:rPr>
        <w:t>endeavor to</w:t>
      </w:r>
      <w:r w:rsidR="00890075" w:rsidRPr="009B0878">
        <w:rPr>
          <w:rFonts w:cs="Times New Roman"/>
          <w:b/>
          <w:szCs w:val="24"/>
        </w:rPr>
        <w:t>]</w:t>
      </w:r>
      <w:r w:rsidR="00890075">
        <w:rPr>
          <w:rFonts w:cs="Times New Roman"/>
          <w:szCs w:val="24"/>
        </w:rPr>
        <w:t xml:space="preserve"> </w:t>
      </w:r>
      <w:r w:rsidRPr="00DC4791">
        <w:rPr>
          <w:rFonts w:cs="Times New Roman"/>
          <w:szCs w:val="24"/>
        </w:rPr>
        <w:t>publish online</w:t>
      </w:r>
      <w:r w:rsidRPr="00DC4791">
        <w:rPr>
          <w:rStyle w:val="Heading2Char"/>
          <w:rFonts w:ascii="Times New Roman" w:hAnsi="Times New Roman" w:cs="Times New Roman"/>
          <w:color w:val="auto"/>
          <w:sz w:val="24"/>
          <w:szCs w:val="24"/>
        </w:rPr>
        <w:t xml:space="preserve"> a description </w:t>
      </w:r>
      <w:r w:rsidRPr="00DC4791">
        <w:rPr>
          <w:rFonts w:cs="Times New Roman"/>
          <w:szCs w:val="24"/>
        </w:rPr>
        <w:t xml:space="preserve">of the processes and mechanisms </w:t>
      </w:r>
      <w:r w:rsidR="00422562">
        <w:rPr>
          <w:rFonts w:cs="Times New Roman"/>
          <w:b/>
          <w:bCs/>
          <w:szCs w:val="24"/>
        </w:rPr>
        <w:t xml:space="preserve">[MY considering: </w:t>
      </w:r>
      <w:r w:rsidRPr="00DC4791">
        <w:rPr>
          <w:rFonts w:cs="Times New Roman"/>
          <w:szCs w:val="24"/>
        </w:rPr>
        <w:t xml:space="preserve">employed by </w:t>
      </w:r>
      <w:r w:rsidR="001134D8">
        <w:rPr>
          <w:rFonts w:cs="Times New Roman"/>
          <w:b/>
          <w:bCs/>
          <w:szCs w:val="24"/>
        </w:rPr>
        <w:t xml:space="preserve">[US considering: </w:t>
      </w:r>
      <w:r w:rsidR="006C1A2E">
        <w:rPr>
          <w:rFonts w:cs="Times New Roman"/>
          <w:szCs w:val="24"/>
        </w:rPr>
        <w:t>each of</w:t>
      </w:r>
      <w:r w:rsidR="001134D8">
        <w:rPr>
          <w:rFonts w:cs="Times New Roman"/>
          <w:b/>
          <w:bCs/>
          <w:szCs w:val="24"/>
        </w:rPr>
        <w:t>]</w:t>
      </w:r>
      <w:r w:rsidR="006C1A2E">
        <w:rPr>
          <w:rFonts w:cs="Times New Roman"/>
          <w:szCs w:val="24"/>
        </w:rPr>
        <w:t xml:space="preserve"> </w:t>
      </w:r>
      <w:r w:rsidRPr="00DC4791">
        <w:rPr>
          <w:rFonts w:cs="Times New Roman"/>
          <w:szCs w:val="24"/>
        </w:rPr>
        <w:t xml:space="preserve">its regulatory </w:t>
      </w:r>
      <w:r w:rsidRPr="00DC4791">
        <w:rPr>
          <w:rStyle w:val="NoSpacingChar"/>
          <w:szCs w:val="24"/>
        </w:rPr>
        <w:t>authorit</w:t>
      </w:r>
      <w:r w:rsidR="006C1A2E">
        <w:rPr>
          <w:rStyle w:val="NoSpacingChar"/>
          <w:szCs w:val="24"/>
        </w:rPr>
        <w:t>ies</w:t>
      </w:r>
      <w:r w:rsidR="00422562">
        <w:rPr>
          <w:rStyle w:val="NoSpacingChar"/>
          <w:b/>
          <w:bCs/>
          <w:szCs w:val="24"/>
        </w:rPr>
        <w:t>]</w:t>
      </w:r>
      <w:r w:rsidRPr="00DC4791">
        <w:rPr>
          <w:rStyle w:val="NoSpacingChar"/>
          <w:szCs w:val="24"/>
        </w:rPr>
        <w:t xml:space="preserve"> </w:t>
      </w:r>
      <w:r w:rsidRPr="00DC4791">
        <w:rPr>
          <w:rFonts w:cs="Times New Roman"/>
          <w:szCs w:val="24"/>
        </w:rPr>
        <w:t xml:space="preserve">to prepare, evaluate, or review regulations.  </w:t>
      </w:r>
      <w:r w:rsidR="003E2894" w:rsidRPr="00377344">
        <w:rPr>
          <w:rFonts w:cs="Times New Roman"/>
          <w:b/>
          <w:bCs/>
          <w:szCs w:val="24"/>
        </w:rPr>
        <w:t>[AU:</w:t>
      </w:r>
      <w:r w:rsidR="003E2894" w:rsidRPr="00377344">
        <w:rPr>
          <w:rFonts w:cs="Times New Roman"/>
          <w:szCs w:val="24"/>
        </w:rPr>
        <w:t xml:space="preserve"> Such descriptions shoul</w:t>
      </w:r>
      <w:r w:rsidR="007741AE" w:rsidRPr="00377344">
        <w:rPr>
          <w:rFonts w:cs="Times New Roman"/>
          <w:szCs w:val="24"/>
        </w:rPr>
        <w:t>d</w:t>
      </w:r>
      <w:r w:rsidR="00F31652" w:rsidRPr="00377344">
        <w:rPr>
          <w:rFonts w:cs="Times New Roman"/>
          <w:szCs w:val="24"/>
        </w:rPr>
        <w:t>, ideally,</w:t>
      </w:r>
      <w:r w:rsidR="007741AE" w:rsidRPr="0059254E">
        <w:rPr>
          <w:rFonts w:cs="Times New Roman"/>
          <w:b/>
          <w:szCs w:val="24"/>
        </w:rPr>
        <w:t>]</w:t>
      </w:r>
      <w:r w:rsidR="007741AE" w:rsidRPr="00377344">
        <w:rPr>
          <w:rFonts w:cs="Times New Roman"/>
          <w:szCs w:val="24"/>
        </w:rPr>
        <w:t xml:space="preserve"> </w:t>
      </w:r>
      <w:r w:rsidR="007741AE" w:rsidRPr="00B2444F">
        <w:rPr>
          <w:rFonts w:cs="Times New Roman"/>
          <w:b/>
          <w:bCs/>
          <w:szCs w:val="24"/>
        </w:rPr>
        <w:t>[US</w:t>
      </w:r>
      <w:r w:rsidR="007741AE" w:rsidRPr="00B2444F">
        <w:rPr>
          <w:rFonts w:cs="Times New Roman"/>
          <w:szCs w:val="24"/>
        </w:rPr>
        <w:t xml:space="preserve">: </w:t>
      </w:r>
      <w:r w:rsidRPr="00DC4791">
        <w:rPr>
          <w:rStyle w:val="Heading2Char"/>
          <w:rFonts w:ascii="Times New Roman" w:hAnsi="Times New Roman" w:cs="Times New Roman"/>
          <w:color w:val="auto"/>
          <w:sz w:val="24"/>
          <w:szCs w:val="24"/>
        </w:rPr>
        <w:t>The description shall</w:t>
      </w:r>
      <w:r w:rsidR="007741AE">
        <w:rPr>
          <w:rStyle w:val="Heading2Char"/>
          <w:rFonts w:ascii="Times New Roman" w:hAnsi="Times New Roman" w:cs="Times New Roman"/>
          <w:color w:val="auto"/>
          <w:sz w:val="24"/>
          <w:szCs w:val="24"/>
        </w:rPr>
        <w:t>]</w:t>
      </w:r>
      <w:r w:rsidRPr="00DC4791">
        <w:rPr>
          <w:rStyle w:val="Heading2Char"/>
          <w:rFonts w:ascii="Times New Roman" w:hAnsi="Times New Roman" w:cs="Times New Roman"/>
          <w:color w:val="auto"/>
          <w:sz w:val="24"/>
          <w:szCs w:val="24"/>
        </w:rPr>
        <w:t xml:space="preserve"> identify</w:t>
      </w:r>
      <w:r w:rsidRPr="00DC4791">
        <w:rPr>
          <w:rFonts w:cs="Times New Roman"/>
          <w:szCs w:val="24"/>
        </w:rPr>
        <w:t xml:space="preserve"> the applicable guidelines, rules, or procedures</w:t>
      </w:r>
      <w:r w:rsidRPr="00DC4791">
        <w:rPr>
          <w:rStyle w:val="NoSpacingChar"/>
          <w:szCs w:val="24"/>
        </w:rPr>
        <w:t>, including those regarding opportunities for the public to provide input</w:t>
      </w:r>
      <w:r w:rsidRPr="00DC4791">
        <w:rPr>
          <w:rFonts w:cs="Times New Roman"/>
          <w:szCs w:val="24"/>
        </w:rPr>
        <w:t>.</w:t>
      </w:r>
    </w:p>
    <w:p w14:paraId="41601220" w14:textId="77777777" w:rsidR="007C2969" w:rsidRPr="00DC4791" w:rsidRDefault="007C2969" w:rsidP="007C2969">
      <w:pPr>
        <w:pStyle w:val="Normal4"/>
        <w:spacing w:after="0"/>
        <w:rPr>
          <w:rFonts w:cs="Times New Roman"/>
          <w:szCs w:val="24"/>
        </w:rPr>
      </w:pPr>
    </w:p>
    <w:p w14:paraId="1DA41B16" w14:textId="1097C7A0" w:rsidR="007C2969" w:rsidRPr="00FB4EE2" w:rsidRDefault="007C2969" w:rsidP="007C2969">
      <w:pPr>
        <w:pStyle w:val="Normal4"/>
        <w:spacing w:after="0"/>
        <w:rPr>
          <w:rFonts w:cs="Times New Roman"/>
          <w:szCs w:val="24"/>
        </w:rPr>
      </w:pPr>
      <w:r w:rsidRPr="00FB4EE2">
        <w:rPr>
          <w:rFonts w:cs="Times New Roman"/>
          <w:szCs w:val="24"/>
        </w:rPr>
        <w:t>2.</w:t>
      </w:r>
      <w:r w:rsidRPr="00FB4EE2">
        <w:rPr>
          <w:rFonts w:cs="Times New Roman"/>
          <w:szCs w:val="24"/>
        </w:rPr>
        <w:tab/>
        <w:t xml:space="preserve">Each Party </w:t>
      </w:r>
      <w:r w:rsidR="00FA1988" w:rsidRPr="00F14EDF">
        <w:rPr>
          <w:b/>
        </w:rPr>
        <w:t>[</w:t>
      </w:r>
      <w:r w:rsidR="008C662F" w:rsidRPr="00377344">
        <w:rPr>
          <w:rFonts w:cs="Times New Roman"/>
          <w:b/>
          <w:bCs/>
          <w:szCs w:val="24"/>
        </w:rPr>
        <w:t>AU</w:t>
      </w:r>
      <w:r w:rsidR="002D3941">
        <w:rPr>
          <w:rFonts w:cs="Times New Roman"/>
          <w:b/>
          <w:bCs/>
          <w:szCs w:val="24"/>
        </w:rPr>
        <w:t>/BN</w:t>
      </w:r>
      <w:r w:rsidR="008C662F" w:rsidRPr="00377344">
        <w:rPr>
          <w:rFonts w:cs="Times New Roman"/>
          <w:b/>
          <w:bCs/>
          <w:szCs w:val="24"/>
        </w:rPr>
        <w:t>:</w:t>
      </w:r>
      <w:r w:rsidR="008C662F" w:rsidRPr="00377344">
        <w:rPr>
          <w:rFonts w:cs="Times New Roman"/>
          <w:szCs w:val="24"/>
        </w:rPr>
        <w:t xml:space="preserve"> is encouraged to</w:t>
      </w:r>
      <w:r w:rsidR="008C662F" w:rsidRPr="00377344">
        <w:rPr>
          <w:rFonts w:cs="Times New Roman"/>
          <w:b/>
          <w:bCs/>
          <w:szCs w:val="24"/>
        </w:rPr>
        <w:t>]</w:t>
      </w:r>
      <w:r w:rsidR="008C662F" w:rsidRPr="00377344">
        <w:rPr>
          <w:rFonts w:cs="Times New Roman"/>
          <w:szCs w:val="24"/>
        </w:rPr>
        <w:t xml:space="preserve"> </w:t>
      </w:r>
      <w:r w:rsidR="00FA1988" w:rsidRPr="002300A6">
        <w:rPr>
          <w:rFonts w:cs="Times New Roman"/>
          <w:b/>
          <w:bCs/>
          <w:szCs w:val="24"/>
        </w:rPr>
        <w:t>[US</w:t>
      </w:r>
      <w:r w:rsidR="00FA1988">
        <w:rPr>
          <w:rFonts w:cs="Times New Roman"/>
          <w:szCs w:val="24"/>
        </w:rPr>
        <w:t xml:space="preserve">: </w:t>
      </w:r>
      <w:r w:rsidRPr="00FB4EE2">
        <w:rPr>
          <w:rFonts w:cs="Times New Roman"/>
          <w:szCs w:val="24"/>
        </w:rPr>
        <w:t>shall</w:t>
      </w:r>
      <w:r w:rsidR="00FA1988" w:rsidRPr="002300A6">
        <w:rPr>
          <w:rFonts w:cs="Times New Roman"/>
          <w:b/>
          <w:bCs/>
          <w:szCs w:val="24"/>
        </w:rPr>
        <w:t>]</w:t>
      </w:r>
      <w:r w:rsidR="00FA1988">
        <w:rPr>
          <w:rFonts w:cs="Times New Roman"/>
          <w:szCs w:val="24"/>
        </w:rPr>
        <w:t xml:space="preserve"> </w:t>
      </w:r>
      <w:r w:rsidR="00FA1988">
        <w:rPr>
          <w:rFonts w:cs="Times New Roman"/>
          <w:b/>
          <w:bCs/>
          <w:szCs w:val="24"/>
        </w:rPr>
        <w:t>[</w:t>
      </w:r>
      <w:r w:rsidR="00A610CE" w:rsidRPr="009926AD">
        <w:rPr>
          <w:rFonts w:cs="Times New Roman"/>
          <w:b/>
          <w:bCs/>
          <w:szCs w:val="24"/>
        </w:rPr>
        <w:t>TH/</w:t>
      </w:r>
      <w:r w:rsidR="00FA1988">
        <w:rPr>
          <w:rFonts w:cs="Times New Roman"/>
          <w:b/>
          <w:bCs/>
          <w:szCs w:val="24"/>
        </w:rPr>
        <w:t xml:space="preserve">MY: </w:t>
      </w:r>
      <w:r w:rsidR="00FA1988" w:rsidRPr="002300A6">
        <w:rPr>
          <w:rFonts w:cs="Times New Roman"/>
          <w:szCs w:val="24"/>
        </w:rPr>
        <w:t>should</w:t>
      </w:r>
      <w:r w:rsidR="00FA1988">
        <w:rPr>
          <w:rFonts w:cs="Times New Roman"/>
          <w:b/>
          <w:bCs/>
          <w:szCs w:val="24"/>
        </w:rPr>
        <w:t>]</w:t>
      </w:r>
      <w:r w:rsidR="005A7547">
        <w:rPr>
          <w:rFonts w:cs="Times New Roman"/>
          <w:b/>
          <w:bCs/>
          <w:szCs w:val="24"/>
        </w:rPr>
        <w:t xml:space="preserve"> </w:t>
      </w:r>
      <w:r w:rsidR="002D3941">
        <w:rPr>
          <w:rFonts w:cs="Times New Roman"/>
          <w:b/>
          <w:bCs/>
          <w:szCs w:val="24"/>
        </w:rPr>
        <w:t xml:space="preserve">[BN: </w:t>
      </w:r>
      <w:r w:rsidR="002D3941">
        <w:rPr>
          <w:rFonts w:cs="Times New Roman"/>
          <w:szCs w:val="24"/>
        </w:rPr>
        <w:t>to the extent practicable</w:t>
      </w:r>
      <w:r w:rsidR="002D3941">
        <w:rPr>
          <w:rFonts w:cs="Times New Roman"/>
          <w:b/>
          <w:bCs/>
          <w:szCs w:val="24"/>
        </w:rPr>
        <w:t>]</w:t>
      </w:r>
      <w:r w:rsidRPr="00FB4EE2">
        <w:rPr>
          <w:rFonts w:cs="Times New Roman"/>
          <w:szCs w:val="24"/>
        </w:rPr>
        <w:t xml:space="preserve"> </w:t>
      </w:r>
      <w:r w:rsidR="00584049">
        <w:rPr>
          <w:rFonts w:cs="Times New Roman"/>
          <w:szCs w:val="24"/>
        </w:rPr>
        <w:t>also</w:t>
      </w:r>
      <w:r w:rsidR="00FC01BC">
        <w:rPr>
          <w:rFonts w:cs="Times New Roman"/>
          <w:szCs w:val="24"/>
        </w:rPr>
        <w:t xml:space="preserve"> </w:t>
      </w:r>
      <w:r w:rsidR="00584049">
        <w:rPr>
          <w:rFonts w:cs="Times New Roman"/>
          <w:szCs w:val="24"/>
        </w:rPr>
        <w:t>make publicly available</w:t>
      </w:r>
      <w:r w:rsidRPr="00FB4EE2">
        <w:rPr>
          <w:rFonts w:cs="Times New Roman"/>
          <w:szCs w:val="24"/>
        </w:rPr>
        <w:t xml:space="preserve"> online:</w:t>
      </w:r>
    </w:p>
    <w:p w14:paraId="3BAFDD14" w14:textId="77777777" w:rsidR="007C2969" w:rsidRPr="00FB4EE2" w:rsidRDefault="007C2969" w:rsidP="003E0878">
      <w:pPr>
        <w:ind w:left="1440" w:hanging="720"/>
        <w:jc w:val="both"/>
      </w:pPr>
    </w:p>
    <w:p w14:paraId="64C12A0C" w14:textId="77777777" w:rsidR="007C2969" w:rsidRPr="00FB4EE2" w:rsidRDefault="007C2969" w:rsidP="003E0878">
      <w:pPr>
        <w:ind w:left="1440" w:hanging="720"/>
        <w:jc w:val="both"/>
      </w:pPr>
      <w:r w:rsidRPr="00FB4EE2">
        <w:t>(a)</w:t>
      </w:r>
      <w:r w:rsidRPr="00FB4EE2">
        <w:tab/>
        <w:t>a description of the functions and organization of each of its regulatory authorities, including the appropriate offices through which persons can obtain information, make submissions or requests, or obtain decisions;</w:t>
      </w:r>
    </w:p>
    <w:p w14:paraId="6176E9C5" w14:textId="77777777" w:rsidR="007C2969" w:rsidRPr="00FB4EE2" w:rsidRDefault="007C2969" w:rsidP="003E0878">
      <w:pPr>
        <w:ind w:left="1440" w:hanging="720"/>
        <w:jc w:val="both"/>
      </w:pPr>
    </w:p>
    <w:p w14:paraId="29F31B7C" w14:textId="77777777" w:rsidR="007C2969" w:rsidRPr="0014509F" w:rsidRDefault="007C2969" w:rsidP="003E0878">
      <w:pPr>
        <w:ind w:left="1440" w:hanging="720"/>
        <w:jc w:val="both"/>
        <w:rPr>
          <w:rStyle w:val="Normal2Char"/>
          <w:rFonts w:cs="Times New Roman"/>
        </w:rPr>
      </w:pPr>
      <w:r w:rsidRPr="00E37790">
        <w:t>(b)</w:t>
      </w:r>
      <w:r w:rsidRPr="00E37790">
        <w:tab/>
        <w:t xml:space="preserve">any </w:t>
      </w:r>
      <w:r w:rsidRPr="00CA2804">
        <w:t xml:space="preserve">procedural requirements or forms promulgated or utilized by any of its regulatory </w:t>
      </w:r>
      <w:r w:rsidRPr="0014509F">
        <w:rPr>
          <w:rStyle w:val="Normal2Char"/>
          <w:rFonts w:cs="Times New Roman"/>
        </w:rPr>
        <w:t>authorities;</w:t>
      </w:r>
    </w:p>
    <w:p w14:paraId="6E72339E" w14:textId="77777777" w:rsidR="007C2969" w:rsidRPr="005A5BC9" w:rsidRDefault="007C2969" w:rsidP="003E0878">
      <w:pPr>
        <w:ind w:left="1440" w:hanging="720"/>
        <w:jc w:val="both"/>
        <w:rPr>
          <w:rStyle w:val="Normal2Char"/>
          <w:rFonts w:cs="Times New Roman"/>
        </w:rPr>
      </w:pPr>
    </w:p>
    <w:p w14:paraId="2E3330DB" w14:textId="77777777" w:rsidR="007C2969" w:rsidRPr="00FB4EE2" w:rsidRDefault="007C2969" w:rsidP="003E0878">
      <w:pPr>
        <w:ind w:left="1440" w:hanging="720"/>
        <w:jc w:val="both"/>
      </w:pPr>
      <w:r w:rsidRPr="00FB4EE2">
        <w:t>(c)</w:t>
      </w:r>
      <w:r w:rsidRPr="00747CC4">
        <w:rPr>
          <w:rStyle w:val="Normal2Char"/>
          <w:rFonts w:cs="Times New Roman"/>
        </w:rPr>
        <w:tab/>
      </w:r>
      <w:r w:rsidRPr="00747CC4">
        <w:t xml:space="preserve">the </w:t>
      </w:r>
      <w:commentRangeStart w:id="1"/>
      <w:r w:rsidRPr="00747CC4">
        <w:t xml:space="preserve">legal authority </w:t>
      </w:r>
      <w:commentRangeEnd w:id="1"/>
      <w:r w:rsidR="009E7249">
        <w:rPr>
          <w:rStyle w:val="CommentReference"/>
        </w:rPr>
        <w:commentReference w:id="1"/>
      </w:r>
      <w:r w:rsidRPr="00747CC4">
        <w:t>for verification, inspection, and compliance activities by its regulatory authorities</w:t>
      </w:r>
      <w:r w:rsidRPr="00FB4EE2">
        <w:t>;</w:t>
      </w:r>
    </w:p>
    <w:p w14:paraId="7CE61028" w14:textId="77777777" w:rsidR="007C2969" w:rsidRPr="00FB4EE2" w:rsidRDefault="007C2969" w:rsidP="003E0878">
      <w:pPr>
        <w:ind w:left="1440" w:hanging="720"/>
        <w:jc w:val="both"/>
      </w:pPr>
    </w:p>
    <w:p w14:paraId="2106BD21" w14:textId="53740BF7" w:rsidR="007C2969" w:rsidRPr="00CA2804" w:rsidRDefault="007C2969" w:rsidP="003E0878">
      <w:pPr>
        <w:ind w:left="1440" w:hanging="720"/>
        <w:jc w:val="both"/>
      </w:pPr>
      <w:r w:rsidRPr="00FB4EE2">
        <w:t>(d)</w:t>
      </w:r>
      <w:r w:rsidRPr="00FB4EE2">
        <w:tab/>
        <w:t>informatio</w:t>
      </w:r>
      <w:r w:rsidRPr="00E37790">
        <w:t xml:space="preserve">n concerning </w:t>
      </w:r>
      <w:r w:rsidR="00366702">
        <w:rPr>
          <w:b/>
          <w:bCs/>
        </w:rPr>
        <w:t xml:space="preserve">[US: </w:t>
      </w:r>
      <w:r w:rsidRPr="00E37790">
        <w:t>the</w:t>
      </w:r>
      <w:r w:rsidR="00366702">
        <w:rPr>
          <w:b/>
          <w:bCs/>
        </w:rPr>
        <w:t>]</w:t>
      </w:r>
      <w:r w:rsidR="00366702">
        <w:t xml:space="preserve"> </w:t>
      </w:r>
      <w:r w:rsidR="00366702">
        <w:rPr>
          <w:b/>
          <w:bCs/>
        </w:rPr>
        <w:t xml:space="preserve">[NZ: </w:t>
      </w:r>
      <w:r w:rsidR="00366702">
        <w:t>any</w:t>
      </w:r>
      <w:r w:rsidR="00366702">
        <w:rPr>
          <w:b/>
          <w:bCs/>
        </w:rPr>
        <w:t>]</w:t>
      </w:r>
      <w:r w:rsidRPr="00E37790">
        <w:t xml:space="preserve"> </w:t>
      </w:r>
      <w:r w:rsidR="00DE020B" w:rsidRPr="00377344">
        <w:rPr>
          <w:b/>
          <w:bCs/>
        </w:rPr>
        <w:t>[US propose;</w:t>
      </w:r>
      <w:r w:rsidR="002D3941">
        <w:rPr>
          <w:b/>
          <w:bCs/>
        </w:rPr>
        <w:t xml:space="preserve">; MY </w:t>
      </w:r>
      <w:r w:rsidR="006D42AA">
        <w:rPr>
          <w:b/>
          <w:bCs/>
        </w:rPr>
        <w:t>oppose</w:t>
      </w:r>
      <w:r w:rsidR="00DE020B">
        <w:t xml:space="preserve">: </w:t>
      </w:r>
      <w:r w:rsidRPr="00E37790">
        <w:t>judicial</w:t>
      </w:r>
      <w:r w:rsidR="005A7547">
        <w:t xml:space="preserve"> or</w:t>
      </w:r>
      <w:r w:rsidRPr="00E37790">
        <w:t xml:space="preserve"> administrative procedures available to challenge regulations</w:t>
      </w:r>
      <w:r w:rsidR="006E5BC8">
        <w:rPr>
          <w:b/>
          <w:bCs/>
        </w:rPr>
        <w:t>]</w:t>
      </w:r>
      <w:r w:rsidRPr="00E37790">
        <w:t>; and</w:t>
      </w:r>
    </w:p>
    <w:p w14:paraId="1A92525D" w14:textId="77777777" w:rsidR="007C2969" w:rsidRPr="005901C7" w:rsidRDefault="007C2969" w:rsidP="003E0878">
      <w:pPr>
        <w:ind w:left="1440" w:hanging="720"/>
        <w:jc w:val="both"/>
      </w:pPr>
    </w:p>
    <w:p w14:paraId="7A6E762D" w14:textId="3E3CE66B" w:rsidR="007C2969" w:rsidRPr="00B6549C" w:rsidRDefault="007C2969" w:rsidP="003E0878">
      <w:pPr>
        <w:ind w:left="1440" w:hanging="720"/>
        <w:jc w:val="both"/>
      </w:pPr>
      <w:r w:rsidRPr="005901C7">
        <w:t>(e)</w:t>
      </w:r>
      <w:r w:rsidRPr="005901C7">
        <w:tab/>
        <w:t xml:space="preserve">any fees charged by a regulatory </w:t>
      </w:r>
      <w:r w:rsidRPr="00B6549C">
        <w:rPr>
          <w:rStyle w:val="Normal2Char"/>
        </w:rPr>
        <w:t xml:space="preserve">authority </w:t>
      </w:r>
      <w:r w:rsidRPr="008B2DE0">
        <w:t>to a person of a</w:t>
      </w:r>
      <w:r w:rsidR="001B6278" w:rsidRPr="00E37790">
        <w:t>ny</w:t>
      </w:r>
      <w:r w:rsidRPr="00E37790">
        <w:t xml:space="preserve"> Party for services rendered in connection with the implementation of a </w:t>
      </w:r>
      <w:r w:rsidRPr="00CA2804">
        <w:t>regulation, inclu</w:t>
      </w:r>
      <w:r w:rsidRPr="005901C7">
        <w:t xml:space="preserve">ding for licensing, inspections, audits, and other administrative actions required under the Party’s law to import, export, sell, </w:t>
      </w:r>
      <w:r w:rsidR="00A142FE" w:rsidRPr="00E37790">
        <w:t xml:space="preserve">buy, </w:t>
      </w:r>
      <w:r w:rsidRPr="00E37790">
        <w:t>market, or use</w:t>
      </w:r>
      <w:r w:rsidR="00A142FE" w:rsidRPr="00E37790">
        <w:t>, as appropriate, either</w:t>
      </w:r>
      <w:r w:rsidRPr="00E37790">
        <w:t xml:space="preserve"> a good</w:t>
      </w:r>
      <w:r w:rsidR="00A142FE" w:rsidRPr="00CA2804">
        <w:t xml:space="preserve"> or a service</w:t>
      </w:r>
      <w:r w:rsidRPr="005901C7">
        <w:t>.</w:t>
      </w:r>
    </w:p>
    <w:p w14:paraId="10237A10" w14:textId="77777777" w:rsidR="00C81286" w:rsidRDefault="00C81286" w:rsidP="007C2969">
      <w:pPr>
        <w:ind w:left="14"/>
        <w:jc w:val="both"/>
        <w:rPr>
          <w:rFonts w:cs="Times New Roman"/>
          <w:szCs w:val="24"/>
        </w:rPr>
      </w:pPr>
    </w:p>
    <w:p w14:paraId="4017E32B" w14:textId="25FBE676" w:rsidR="00AF4D13" w:rsidRDefault="007C2969" w:rsidP="007C2969">
      <w:pPr>
        <w:ind w:left="14"/>
        <w:jc w:val="both"/>
        <w:rPr>
          <w:rFonts w:cs="Times New Roman"/>
          <w:szCs w:val="24"/>
        </w:rPr>
      </w:pPr>
      <w:r w:rsidRPr="00EA4F61">
        <w:rPr>
          <w:rFonts w:cs="Times New Roman"/>
          <w:szCs w:val="24"/>
        </w:rPr>
        <w:t xml:space="preserve">Each Party </w:t>
      </w:r>
      <w:r w:rsidR="00FC0905" w:rsidRPr="009B0878">
        <w:rPr>
          <w:rFonts w:cs="Times New Roman"/>
          <w:b/>
          <w:szCs w:val="24"/>
        </w:rPr>
        <w:t>[US:</w:t>
      </w:r>
      <w:r w:rsidR="00FC0905">
        <w:rPr>
          <w:rFonts w:cs="Times New Roman"/>
          <w:szCs w:val="24"/>
        </w:rPr>
        <w:t xml:space="preserve"> </w:t>
      </w:r>
      <w:r w:rsidRPr="00EA4F61">
        <w:rPr>
          <w:rFonts w:cs="Times New Roman"/>
          <w:szCs w:val="24"/>
        </w:rPr>
        <w:t>shall</w:t>
      </w:r>
      <w:r w:rsidR="00FC0905" w:rsidRPr="009B0878">
        <w:rPr>
          <w:rFonts w:cs="Times New Roman"/>
          <w:b/>
          <w:szCs w:val="24"/>
        </w:rPr>
        <w:t>]</w:t>
      </w:r>
      <w:r w:rsidR="009B0878" w:rsidRPr="009B0878">
        <w:rPr>
          <w:rFonts w:cs="Times New Roman"/>
          <w:b/>
          <w:szCs w:val="24"/>
        </w:rPr>
        <w:t xml:space="preserve"> </w:t>
      </w:r>
      <w:r w:rsidR="00FC0905" w:rsidRPr="009B0878">
        <w:rPr>
          <w:rFonts w:cs="Times New Roman"/>
          <w:b/>
          <w:szCs w:val="24"/>
        </w:rPr>
        <w:t>[</w:t>
      </w:r>
      <w:r w:rsidR="002E49E4" w:rsidRPr="00377344">
        <w:rPr>
          <w:rFonts w:cs="Times New Roman"/>
          <w:b/>
          <w:szCs w:val="24"/>
        </w:rPr>
        <w:t>AU/</w:t>
      </w:r>
      <w:r w:rsidR="00424404" w:rsidRPr="002E49E4">
        <w:rPr>
          <w:rFonts w:eastAsia="Malgun Gothic" w:cs="Times New Roman"/>
          <w:b/>
          <w:szCs w:val="24"/>
          <w:lang w:eastAsia="ko-KR"/>
        </w:rPr>
        <w:t>KR</w:t>
      </w:r>
      <w:r w:rsidR="00DE020B">
        <w:rPr>
          <w:rFonts w:eastAsia="Malgun Gothic" w:cs="Times New Roman"/>
          <w:b/>
          <w:szCs w:val="24"/>
          <w:lang w:eastAsia="ko-KR"/>
        </w:rPr>
        <w:t>/</w:t>
      </w:r>
      <w:r w:rsidR="008C13E8">
        <w:rPr>
          <w:rFonts w:eastAsia="Malgun Gothic" w:cs="Times New Roman"/>
          <w:b/>
          <w:szCs w:val="24"/>
          <w:lang w:eastAsia="ko-KR"/>
        </w:rPr>
        <w:t>MY/</w:t>
      </w:r>
      <w:r w:rsidR="00DE020B">
        <w:rPr>
          <w:rFonts w:eastAsia="Malgun Gothic" w:cs="Times New Roman"/>
          <w:b/>
          <w:szCs w:val="24"/>
          <w:lang w:eastAsia="ko-KR"/>
        </w:rPr>
        <w:t>TH</w:t>
      </w:r>
      <w:r w:rsidR="00FC0905" w:rsidRPr="009B0878">
        <w:rPr>
          <w:rFonts w:cs="Times New Roman"/>
          <w:b/>
          <w:szCs w:val="24"/>
        </w:rPr>
        <w:t>:</w:t>
      </w:r>
      <w:r w:rsidR="009B0878">
        <w:rPr>
          <w:rFonts w:cs="Times New Roman"/>
          <w:szCs w:val="24"/>
        </w:rPr>
        <w:t xml:space="preserve"> </w:t>
      </w:r>
      <w:r w:rsidR="00FC0905">
        <w:rPr>
          <w:rFonts w:cs="Times New Roman"/>
          <w:szCs w:val="24"/>
        </w:rPr>
        <w:t>should</w:t>
      </w:r>
      <w:r w:rsidR="00FC0905" w:rsidRPr="009B0878">
        <w:rPr>
          <w:rFonts w:cs="Times New Roman"/>
          <w:b/>
          <w:szCs w:val="24"/>
        </w:rPr>
        <w:t>]</w:t>
      </w:r>
      <w:r w:rsidR="00BF070A">
        <w:rPr>
          <w:rFonts w:cs="Times New Roman"/>
          <w:szCs w:val="24"/>
        </w:rPr>
        <w:t>,</w:t>
      </w:r>
      <w:r w:rsidRPr="00EA4F61">
        <w:rPr>
          <w:rFonts w:cs="Times New Roman"/>
          <w:szCs w:val="24"/>
        </w:rPr>
        <w:t xml:space="preserve"> </w:t>
      </w:r>
      <w:r w:rsidR="00207952" w:rsidRPr="00EA4F61">
        <w:rPr>
          <w:rFonts w:cs="Times New Roman"/>
          <w:szCs w:val="24"/>
        </w:rPr>
        <w:t>without undue delay</w:t>
      </w:r>
      <w:r w:rsidR="00BF070A">
        <w:rPr>
          <w:rFonts w:cs="Times New Roman"/>
          <w:szCs w:val="24"/>
        </w:rPr>
        <w:t>,</w:t>
      </w:r>
      <w:r w:rsidRPr="005603D5">
        <w:rPr>
          <w:rFonts w:cs="Times New Roman"/>
          <w:szCs w:val="24"/>
        </w:rPr>
        <w:t xml:space="preserve"> publish online any material changes to th</w:t>
      </w:r>
      <w:r w:rsidRPr="00FD7E37">
        <w:rPr>
          <w:rFonts w:cs="Times New Roman"/>
          <w:szCs w:val="24"/>
        </w:rPr>
        <w:t>is information</w:t>
      </w:r>
      <w:r w:rsidR="00AF4D13" w:rsidRPr="00FD7E37">
        <w:rPr>
          <w:rFonts w:cs="Times New Roman"/>
          <w:szCs w:val="24"/>
        </w:rPr>
        <w:t xml:space="preserve"> </w:t>
      </w:r>
      <w:r w:rsidR="00FD7E37" w:rsidRPr="005D02B6">
        <w:rPr>
          <w:rFonts w:cs="Times New Roman"/>
          <w:szCs w:val="24"/>
        </w:rPr>
        <w:t xml:space="preserve">as well as any changes, or </w:t>
      </w:r>
      <w:r w:rsidR="00EC21F4" w:rsidRPr="009B0878">
        <w:rPr>
          <w:rFonts w:cs="Times New Roman"/>
          <w:b/>
          <w:szCs w:val="24"/>
        </w:rPr>
        <w:t>[</w:t>
      </w:r>
      <w:r w:rsidR="005F63E4" w:rsidRPr="005F63E4">
        <w:rPr>
          <w:rFonts w:cs="Times New Roman"/>
          <w:b/>
          <w:szCs w:val="24"/>
        </w:rPr>
        <w:t>AU</w:t>
      </w:r>
      <w:r w:rsidR="005F63E4" w:rsidRPr="00377344">
        <w:rPr>
          <w:rFonts w:cs="Times New Roman"/>
          <w:b/>
          <w:szCs w:val="24"/>
        </w:rPr>
        <w:t>/</w:t>
      </w:r>
      <w:r w:rsidR="00EC21F4" w:rsidRPr="005F63E4">
        <w:rPr>
          <w:rFonts w:cs="Times New Roman"/>
          <w:b/>
          <w:szCs w:val="24"/>
        </w:rPr>
        <w:t>K</w:t>
      </w:r>
      <w:r w:rsidR="00EC21F4" w:rsidRPr="009B0878">
        <w:rPr>
          <w:rFonts w:cs="Times New Roman"/>
          <w:b/>
          <w:szCs w:val="24"/>
        </w:rPr>
        <w:t>R</w:t>
      </w:r>
      <w:r w:rsidR="00CD3326">
        <w:rPr>
          <w:rFonts w:cs="Times New Roman"/>
          <w:b/>
          <w:szCs w:val="24"/>
        </w:rPr>
        <w:t>/PH</w:t>
      </w:r>
      <w:r w:rsidR="00EC21F4" w:rsidRPr="009B0878">
        <w:rPr>
          <w:rFonts w:cs="Times New Roman"/>
          <w:b/>
          <w:szCs w:val="24"/>
        </w:rPr>
        <w:t>:</w:t>
      </w:r>
      <w:r w:rsidR="00EC21F4">
        <w:rPr>
          <w:rFonts w:cs="Times New Roman"/>
          <w:szCs w:val="24"/>
        </w:rPr>
        <w:t xml:space="preserve"> to the extent available</w:t>
      </w:r>
      <w:r w:rsidR="00EC21F4" w:rsidRPr="009B0878">
        <w:rPr>
          <w:rFonts w:cs="Times New Roman"/>
          <w:b/>
          <w:szCs w:val="24"/>
        </w:rPr>
        <w:t>]</w:t>
      </w:r>
      <w:r w:rsidR="00EC21F4">
        <w:rPr>
          <w:rFonts w:cs="Times New Roman"/>
          <w:szCs w:val="24"/>
        </w:rPr>
        <w:t xml:space="preserve"> </w:t>
      </w:r>
      <w:r w:rsidR="00FD7E37" w:rsidRPr="005D02B6">
        <w:rPr>
          <w:rFonts w:cs="Times New Roman"/>
          <w:szCs w:val="24"/>
        </w:rPr>
        <w:t>any proposals to make changes, to its regulatory system.</w:t>
      </w:r>
      <w:r w:rsidR="00AF2ED5" w:rsidRPr="003279A6">
        <w:rPr>
          <w:rFonts w:cs="Times New Roman"/>
          <w:b/>
          <w:bCs/>
          <w:color w:val="00B050"/>
          <w:szCs w:val="24"/>
        </w:rPr>
        <w:t>]</w:t>
      </w:r>
    </w:p>
    <w:p w14:paraId="2D995ACF" w14:textId="77777777" w:rsidR="0088325E" w:rsidRPr="00EF5DAC" w:rsidRDefault="0088325E" w:rsidP="007C2969">
      <w:pPr>
        <w:ind w:left="14"/>
        <w:jc w:val="both"/>
      </w:pPr>
    </w:p>
    <w:p w14:paraId="287D27D3" w14:textId="77777777" w:rsidR="00B83FA7" w:rsidRPr="00FB4EE2" w:rsidRDefault="00B83FA7" w:rsidP="007C2969">
      <w:pPr>
        <w:jc w:val="both"/>
        <w:rPr>
          <w:rFonts w:cs="Times New Roman"/>
          <w:szCs w:val="24"/>
        </w:rPr>
      </w:pPr>
    </w:p>
    <w:p w14:paraId="1F72F23F" w14:textId="01E915EB" w:rsidR="007C2969" w:rsidRDefault="007C2969" w:rsidP="007C2969">
      <w:pPr>
        <w:jc w:val="both"/>
        <w:rPr>
          <w:rFonts w:cs="Times New Roman"/>
          <w:b/>
          <w:szCs w:val="24"/>
        </w:rPr>
      </w:pPr>
      <w:r w:rsidRPr="00FB4EE2">
        <w:rPr>
          <w:rFonts w:cs="Times New Roman"/>
          <w:b/>
          <w:szCs w:val="24"/>
        </w:rPr>
        <w:t>Article X.1</w:t>
      </w:r>
      <w:r w:rsidR="007C03B2">
        <w:rPr>
          <w:rFonts w:cs="Times New Roman"/>
          <w:b/>
          <w:szCs w:val="24"/>
        </w:rPr>
        <w:t>6</w:t>
      </w:r>
      <w:r w:rsidRPr="00FB4EE2">
        <w:rPr>
          <w:rFonts w:cs="Times New Roman"/>
          <w:b/>
          <w:szCs w:val="24"/>
        </w:rPr>
        <w:t xml:space="preserve">:  </w:t>
      </w:r>
      <w:r w:rsidR="004D66B2">
        <w:rPr>
          <w:rFonts w:cs="Times New Roman"/>
          <w:b/>
          <w:szCs w:val="24"/>
        </w:rPr>
        <w:t xml:space="preserve">[US: </w:t>
      </w:r>
      <w:r w:rsidRPr="00DC4791">
        <w:rPr>
          <w:rStyle w:val="Normal4Char"/>
          <w:rFonts w:cs="Times New Roman"/>
          <w:b/>
          <w:szCs w:val="24"/>
        </w:rPr>
        <w:t>Encouragement of Regulatory Compatibility</w:t>
      </w:r>
      <w:r w:rsidRPr="00DC4791">
        <w:rPr>
          <w:rFonts w:cs="Times New Roman"/>
          <w:b/>
          <w:szCs w:val="24"/>
        </w:rPr>
        <w:t xml:space="preserve"> </w:t>
      </w:r>
      <w:r w:rsidRPr="00FB4EE2">
        <w:rPr>
          <w:rFonts w:cs="Times New Roman"/>
          <w:b/>
          <w:szCs w:val="24"/>
        </w:rPr>
        <w:t>and Cooperation</w:t>
      </w:r>
      <w:r w:rsidR="004D66B2">
        <w:rPr>
          <w:rFonts w:cs="Times New Roman"/>
          <w:b/>
          <w:szCs w:val="24"/>
        </w:rPr>
        <w:t>]</w:t>
      </w:r>
    </w:p>
    <w:p w14:paraId="670F358F" w14:textId="44ADD334" w:rsidR="00A626B9" w:rsidRPr="00EF5DAC" w:rsidRDefault="00A626B9" w:rsidP="007C2969">
      <w:pPr>
        <w:jc w:val="both"/>
      </w:pPr>
      <w:r>
        <w:rPr>
          <w:rFonts w:cs="Times New Roman"/>
          <w:b/>
          <w:szCs w:val="24"/>
        </w:rPr>
        <w:t>[AU/</w:t>
      </w:r>
      <w:r w:rsidR="005909D7">
        <w:rPr>
          <w:rFonts w:cs="Times New Roman"/>
          <w:b/>
          <w:szCs w:val="24"/>
        </w:rPr>
        <w:t>ID/</w:t>
      </w:r>
      <w:r>
        <w:rPr>
          <w:rFonts w:cs="Times New Roman"/>
          <w:b/>
          <w:szCs w:val="24"/>
        </w:rPr>
        <w:t>MY/NZ/SG: Cooperation]</w:t>
      </w:r>
    </w:p>
    <w:p w14:paraId="762B530E" w14:textId="77777777" w:rsidR="000D3892" w:rsidRPr="00FB4EE2" w:rsidRDefault="000D3892" w:rsidP="007C2969">
      <w:pPr>
        <w:ind w:left="20"/>
        <w:jc w:val="both"/>
        <w:rPr>
          <w:rFonts w:cs="Times New Roman"/>
          <w:szCs w:val="24"/>
          <w:lang w:eastAsia="ja-JP"/>
        </w:rPr>
      </w:pPr>
    </w:p>
    <w:p w14:paraId="5BA94671" w14:textId="568C18A1" w:rsidR="007C2969" w:rsidRPr="0059254E" w:rsidRDefault="005909D7" w:rsidP="007C2969">
      <w:pPr>
        <w:ind w:left="14"/>
        <w:jc w:val="both"/>
        <w:rPr>
          <w:rStyle w:val="Normal4Char"/>
          <w:rFonts w:cs="Times New Roman"/>
          <w:b/>
          <w:bCs/>
          <w:szCs w:val="24"/>
        </w:rPr>
      </w:pPr>
      <w:r>
        <w:rPr>
          <w:rFonts w:cs="Times New Roman"/>
          <w:b/>
          <w:bCs/>
          <w:szCs w:val="24"/>
        </w:rPr>
        <w:t xml:space="preserve">[US propose; ID considering </w:t>
      </w:r>
      <w:r w:rsidR="007C2969" w:rsidRPr="005A5BC9">
        <w:rPr>
          <w:rFonts w:cs="Times New Roman"/>
          <w:szCs w:val="24"/>
        </w:rPr>
        <w:t>1.</w:t>
      </w:r>
      <w:r w:rsidR="007C2969" w:rsidRPr="00FB4EE2">
        <w:rPr>
          <w:rFonts w:cs="Times New Roman"/>
          <w:szCs w:val="24"/>
        </w:rPr>
        <w:tab/>
        <w:t xml:space="preserve">The Parties recognize </w:t>
      </w:r>
      <w:r w:rsidR="00C51A84">
        <w:rPr>
          <w:rFonts w:cs="Times New Roman"/>
          <w:szCs w:val="24"/>
        </w:rPr>
        <w:t>that</w:t>
      </w:r>
      <w:r w:rsidR="00BC7EDD">
        <w:rPr>
          <w:rFonts w:cs="Times New Roman"/>
          <w:szCs w:val="24"/>
        </w:rPr>
        <w:t xml:space="preserve"> </w:t>
      </w:r>
      <w:r>
        <w:rPr>
          <w:rFonts w:cs="Times New Roman"/>
          <w:b/>
          <w:bCs/>
          <w:szCs w:val="24"/>
        </w:rPr>
        <w:t xml:space="preserve">[US propose; ID oppose: </w:t>
      </w:r>
      <w:r w:rsidR="00BC7EDD">
        <w:rPr>
          <w:rFonts w:cs="Times New Roman"/>
          <w:szCs w:val="24"/>
        </w:rPr>
        <w:t>regulatory compatibility</w:t>
      </w:r>
      <w:r>
        <w:rPr>
          <w:rFonts w:cs="Times New Roman"/>
          <w:b/>
          <w:bCs/>
          <w:szCs w:val="24"/>
        </w:rPr>
        <w:t>]</w:t>
      </w:r>
      <w:r w:rsidR="00BC7EDD">
        <w:rPr>
          <w:rFonts w:cs="Times New Roman"/>
          <w:szCs w:val="24"/>
        </w:rPr>
        <w:t xml:space="preserve"> and cooperation </w:t>
      </w:r>
      <w:r w:rsidR="00C51A84">
        <w:rPr>
          <w:rFonts w:cs="Times New Roman"/>
          <w:szCs w:val="24"/>
        </w:rPr>
        <w:t xml:space="preserve">can contribute </w:t>
      </w:r>
      <w:r w:rsidR="00BC7EDD">
        <w:rPr>
          <w:rFonts w:cs="Times New Roman"/>
          <w:szCs w:val="24"/>
        </w:rPr>
        <w:t>to achieving</w:t>
      </w:r>
      <w:r w:rsidR="00DF0F1F">
        <w:rPr>
          <w:rFonts w:cs="Times New Roman"/>
          <w:szCs w:val="24"/>
        </w:rPr>
        <w:t xml:space="preserve"> shared</w:t>
      </w:r>
      <w:r w:rsidR="00BC7EDD">
        <w:rPr>
          <w:rFonts w:cs="Times New Roman"/>
          <w:szCs w:val="24"/>
        </w:rPr>
        <w:t xml:space="preserve"> regulatory objectives and </w:t>
      </w:r>
      <w:r w:rsidR="006C6BE6">
        <w:rPr>
          <w:rFonts w:cs="Times New Roman"/>
          <w:szCs w:val="24"/>
        </w:rPr>
        <w:t>assist</w:t>
      </w:r>
      <w:r w:rsidR="00C51A84">
        <w:rPr>
          <w:rFonts w:cs="Times New Roman"/>
          <w:szCs w:val="24"/>
        </w:rPr>
        <w:t>ing</w:t>
      </w:r>
      <w:r w:rsidR="006C6BE6">
        <w:rPr>
          <w:rFonts w:cs="Times New Roman"/>
          <w:szCs w:val="24"/>
        </w:rPr>
        <w:t xml:space="preserve"> the Parties in </w:t>
      </w:r>
      <w:r w:rsidR="00BC7EDD">
        <w:rPr>
          <w:rFonts w:cs="Times New Roman"/>
          <w:szCs w:val="24"/>
        </w:rPr>
        <w:t>meeting</w:t>
      </w:r>
      <w:r w:rsidR="00830F40">
        <w:rPr>
          <w:rFonts w:cs="Times New Roman"/>
          <w:szCs w:val="24"/>
        </w:rPr>
        <w:t xml:space="preserve"> shared</w:t>
      </w:r>
      <w:r w:rsidR="00546259">
        <w:rPr>
          <w:rFonts w:cs="Times New Roman"/>
          <w:szCs w:val="24"/>
        </w:rPr>
        <w:t xml:space="preserve"> transboundary and</w:t>
      </w:r>
      <w:r w:rsidR="00BC7EDD">
        <w:rPr>
          <w:rFonts w:cs="Times New Roman"/>
          <w:szCs w:val="24"/>
        </w:rPr>
        <w:t xml:space="preserve"> global challenges.</w:t>
      </w:r>
      <w:r w:rsidR="007C2969" w:rsidRPr="00FB4EE2">
        <w:rPr>
          <w:rFonts w:cs="Times New Roman"/>
          <w:szCs w:val="24"/>
        </w:rPr>
        <w:t xml:space="preserve">  </w:t>
      </w:r>
      <w:r w:rsidR="007C2969" w:rsidRPr="00DC4791">
        <w:rPr>
          <w:rStyle w:val="Normal4Char"/>
          <w:rFonts w:cs="Times New Roman"/>
          <w:szCs w:val="24"/>
        </w:rPr>
        <w:t xml:space="preserve">Accordingly, </w:t>
      </w:r>
      <w:r w:rsidR="003347F4">
        <w:rPr>
          <w:rStyle w:val="Normal4Char"/>
          <w:rFonts w:cs="Times New Roman"/>
          <w:szCs w:val="24"/>
        </w:rPr>
        <w:t xml:space="preserve">where appropriate, </w:t>
      </w:r>
      <w:r w:rsidR="007C2969" w:rsidRPr="00DC4791">
        <w:rPr>
          <w:rStyle w:val="Normal4Char"/>
          <w:rFonts w:cs="Times New Roman"/>
          <w:szCs w:val="24"/>
        </w:rPr>
        <w:t>each Party should encourage its regulatory authorities to engage in mutually beneficial regulatory cooperation activities with relevant counterparts of the other Part</w:t>
      </w:r>
      <w:r w:rsidR="000D29C3">
        <w:rPr>
          <w:rStyle w:val="Normal4Char"/>
          <w:rFonts w:cs="Times New Roman"/>
          <w:szCs w:val="24"/>
        </w:rPr>
        <w:t>ies</w:t>
      </w:r>
      <w:r w:rsidR="007C2969" w:rsidRPr="00DC4791">
        <w:rPr>
          <w:rStyle w:val="Normal4Char"/>
          <w:rFonts w:cs="Times New Roman"/>
          <w:szCs w:val="24"/>
        </w:rPr>
        <w:t xml:space="preserve"> in appropriate circumstances to achieve these objectives.</w:t>
      </w:r>
      <w:r>
        <w:rPr>
          <w:rStyle w:val="Normal4Char"/>
          <w:rFonts w:cs="Times New Roman"/>
          <w:b/>
          <w:bCs/>
          <w:szCs w:val="24"/>
        </w:rPr>
        <w:t>]</w:t>
      </w:r>
    </w:p>
    <w:p w14:paraId="08004175" w14:textId="77777777" w:rsidR="007C2969" w:rsidRPr="0014509F" w:rsidRDefault="007C2969" w:rsidP="007C2969">
      <w:pPr>
        <w:ind w:left="20"/>
        <w:jc w:val="both"/>
        <w:rPr>
          <w:rStyle w:val="Normal4Char"/>
          <w:rFonts w:cs="Times New Roman"/>
          <w:szCs w:val="24"/>
        </w:rPr>
      </w:pPr>
    </w:p>
    <w:p w14:paraId="0CDBE845" w14:textId="350A8945" w:rsidR="007C2969" w:rsidRPr="00DC4791" w:rsidRDefault="007C2969" w:rsidP="007C2969">
      <w:pPr>
        <w:ind w:left="14"/>
        <w:jc w:val="both"/>
        <w:rPr>
          <w:rStyle w:val="Normal4Char"/>
          <w:rFonts w:cs="Times New Roman"/>
          <w:szCs w:val="24"/>
        </w:rPr>
      </w:pPr>
      <w:r w:rsidRPr="00E40D57">
        <w:rPr>
          <w:rStyle w:val="Normal4Char"/>
          <w:rFonts w:cs="Times New Roman"/>
          <w:szCs w:val="24"/>
        </w:rPr>
        <w:t>2.</w:t>
      </w:r>
      <w:r w:rsidRPr="005A5BC9">
        <w:rPr>
          <w:rStyle w:val="Normal4Char"/>
          <w:rFonts w:cs="Times New Roman"/>
          <w:szCs w:val="24"/>
        </w:rPr>
        <w:tab/>
      </w:r>
      <w:r w:rsidRPr="00FB4EE2">
        <w:rPr>
          <w:rFonts w:cs="Times New Roman"/>
          <w:szCs w:val="24"/>
        </w:rPr>
        <w:t xml:space="preserve">The Parties recognize that effective regulatory cooperation requires the participation of regulatory authorities that possess the authority and technical expertise to develop, adopt, and implement regulations.  </w:t>
      </w:r>
      <w:r w:rsidRPr="00DC4791">
        <w:rPr>
          <w:rStyle w:val="Normal4Char"/>
          <w:rFonts w:cs="Times New Roman"/>
          <w:szCs w:val="24"/>
        </w:rPr>
        <w:t>Each Party should encourage input from members of the public to identify promising avenues for cooperation activities.</w:t>
      </w:r>
    </w:p>
    <w:p w14:paraId="6B6A4C78" w14:textId="77777777" w:rsidR="007C2969" w:rsidRPr="0014509F" w:rsidRDefault="007C2969" w:rsidP="007C2969">
      <w:pPr>
        <w:ind w:left="20"/>
        <w:jc w:val="both"/>
        <w:rPr>
          <w:rStyle w:val="Normal4Char"/>
          <w:rFonts w:cs="Times New Roman"/>
          <w:szCs w:val="24"/>
        </w:rPr>
      </w:pPr>
    </w:p>
    <w:p w14:paraId="63F95B35" w14:textId="08D9D6F9" w:rsidR="007C2969" w:rsidRPr="00377344" w:rsidRDefault="007C2969" w:rsidP="008045CF">
      <w:pPr>
        <w:ind w:left="20"/>
        <w:jc w:val="both"/>
      </w:pPr>
      <w:r w:rsidRPr="00E40D57">
        <w:rPr>
          <w:rStyle w:val="Normal4Char"/>
          <w:rFonts w:eastAsia="Calibri" w:cs="Times New Roman"/>
          <w:szCs w:val="24"/>
        </w:rPr>
        <w:t>3</w:t>
      </w:r>
      <w:r w:rsidRPr="00E40D57">
        <w:rPr>
          <w:rStyle w:val="Normal4Char"/>
          <w:rFonts w:cs="Times New Roman"/>
          <w:szCs w:val="24"/>
        </w:rPr>
        <w:t>.</w:t>
      </w:r>
      <w:r w:rsidRPr="00FB4EE2">
        <w:rPr>
          <w:rStyle w:val="Normal4Char"/>
          <w:rFonts w:cs="Times New Roman"/>
          <w:szCs w:val="24"/>
        </w:rPr>
        <w:tab/>
      </w:r>
      <w:r w:rsidRPr="00DC4791">
        <w:rPr>
          <w:rFonts w:cs="Times New Roman"/>
          <w:szCs w:val="24"/>
        </w:rPr>
        <w:t>The</w:t>
      </w:r>
      <w:r w:rsidRPr="00DC4791">
        <w:rPr>
          <w:rStyle w:val="Normal4Char"/>
          <w:rFonts w:cs="Times New Roman"/>
          <w:szCs w:val="24"/>
        </w:rPr>
        <w:t xml:space="preserve"> Parties</w:t>
      </w:r>
      <w:r w:rsidR="00BA7CEF">
        <w:rPr>
          <w:rStyle w:val="Normal4Char"/>
          <w:rFonts w:cs="Times New Roman"/>
          <w:szCs w:val="24"/>
        </w:rPr>
        <w:t xml:space="preserve"> </w:t>
      </w:r>
      <w:r w:rsidRPr="00DC4791">
        <w:rPr>
          <w:rStyle w:val="Normal4Char"/>
          <w:rFonts w:cs="Times New Roman"/>
          <w:szCs w:val="24"/>
        </w:rPr>
        <w:t xml:space="preserve">recognize that a broad range of mechanisms, including those set forth in the </w:t>
      </w:r>
      <w:r w:rsidR="00F92A99" w:rsidRPr="00F92A99">
        <w:rPr>
          <w:i/>
          <w:iCs/>
        </w:rPr>
        <w:t>Marrakesh Agreement Establishing the World Trade Organization</w:t>
      </w:r>
      <w:r w:rsidRPr="00DC4791">
        <w:rPr>
          <w:rStyle w:val="Normal4Char"/>
          <w:rFonts w:cs="Times New Roman"/>
          <w:szCs w:val="24"/>
        </w:rPr>
        <w:t xml:space="preserve">, exists to help minimize </w:t>
      </w:r>
      <w:r w:rsidRPr="00DC4791">
        <w:rPr>
          <w:rStyle w:val="Normal4Char"/>
          <w:rFonts w:cs="Times New Roman"/>
          <w:szCs w:val="24"/>
        </w:rPr>
        <w:lastRenderedPageBreak/>
        <w:t xml:space="preserve">unnecessary regulatory differences and to </w:t>
      </w:r>
      <w:r w:rsidR="00BC7EDD">
        <w:rPr>
          <w:rStyle w:val="Normal4Char"/>
          <w:rFonts w:cs="Times New Roman"/>
          <w:szCs w:val="24"/>
        </w:rPr>
        <w:t xml:space="preserve">avoid unnecessary disruptions to </w:t>
      </w:r>
      <w:r w:rsidR="0092697C">
        <w:rPr>
          <w:rStyle w:val="Normal4Char"/>
          <w:rFonts w:cs="Times New Roman"/>
          <w:szCs w:val="24"/>
        </w:rPr>
        <w:t xml:space="preserve">international </w:t>
      </w:r>
      <w:r w:rsidRPr="00DC4791">
        <w:rPr>
          <w:rStyle w:val="Normal4Char"/>
          <w:rFonts w:cs="Times New Roman"/>
          <w:szCs w:val="24"/>
        </w:rPr>
        <w:t xml:space="preserve">trade </w:t>
      </w:r>
      <w:r w:rsidR="0092697C">
        <w:rPr>
          <w:rStyle w:val="Normal4Char"/>
          <w:rFonts w:cs="Times New Roman"/>
          <w:szCs w:val="24"/>
        </w:rPr>
        <w:t>and</w:t>
      </w:r>
      <w:r w:rsidRPr="00DC4791">
        <w:rPr>
          <w:rStyle w:val="Normal4Char"/>
          <w:rFonts w:cs="Times New Roman"/>
          <w:szCs w:val="24"/>
        </w:rPr>
        <w:t xml:space="preserve"> investment, while contributing to each Party’s ability to meet its public policy objectives</w:t>
      </w:r>
      <w:r w:rsidRPr="00B2444F">
        <w:rPr>
          <w:rStyle w:val="Normal4Char"/>
          <w:rFonts w:cs="Times New Roman"/>
          <w:szCs w:val="24"/>
        </w:rPr>
        <w:t>.</w:t>
      </w:r>
      <w:r w:rsidR="00B94C9E" w:rsidRPr="00377344">
        <w:rPr>
          <w:rStyle w:val="Normal4Char"/>
          <w:rFonts w:cs="Times New Roman"/>
          <w:b/>
          <w:bCs/>
          <w:color w:val="00B050"/>
          <w:szCs w:val="24"/>
        </w:rPr>
        <w:t>]</w:t>
      </w:r>
    </w:p>
    <w:p w14:paraId="64A4BFC9" w14:textId="0C773DD6" w:rsidR="005C5D0E" w:rsidRDefault="005C5D0E" w:rsidP="00D34791">
      <w:pPr>
        <w:ind w:left="20"/>
        <w:jc w:val="both"/>
        <w:rPr>
          <w:rStyle w:val="Normal4Char"/>
          <w:rFonts w:cs="Times New Roman"/>
          <w:szCs w:val="24"/>
        </w:rPr>
      </w:pPr>
    </w:p>
    <w:p w14:paraId="5F1AF349" w14:textId="0B660A65" w:rsidR="00700528" w:rsidRDefault="00700528" w:rsidP="00700528">
      <w:pPr>
        <w:jc w:val="both"/>
        <w:rPr>
          <w:rFonts w:eastAsia="Calibri" w:cs="Times New Roman"/>
          <w:b/>
          <w:color w:val="FF0000"/>
          <w:szCs w:val="24"/>
        </w:rPr>
      </w:pPr>
    </w:p>
    <w:p w14:paraId="4F611DC2" w14:textId="4CDDF122" w:rsidR="00700528" w:rsidRPr="00CE5598" w:rsidRDefault="00CE5598" w:rsidP="00700528">
      <w:pPr>
        <w:jc w:val="both"/>
        <w:rPr>
          <w:rFonts w:eastAsia="Calibri" w:cs="Times New Roman"/>
          <w:b/>
          <w:szCs w:val="24"/>
        </w:rPr>
      </w:pPr>
      <w:r w:rsidRPr="00377344">
        <w:rPr>
          <w:rFonts w:eastAsia="Calibri" w:cs="Times New Roman"/>
          <w:b/>
          <w:color w:val="00B050"/>
          <w:szCs w:val="24"/>
        </w:rPr>
        <w:t>[</w:t>
      </w:r>
      <w:r w:rsidR="00F90356">
        <w:rPr>
          <w:rFonts w:eastAsia="Calibri" w:cs="Times New Roman"/>
          <w:b/>
          <w:szCs w:val="24"/>
        </w:rPr>
        <w:t>AU/</w:t>
      </w:r>
      <w:r w:rsidR="009D3994">
        <w:rPr>
          <w:rFonts w:eastAsia="Calibri" w:cs="Times New Roman"/>
          <w:b/>
          <w:szCs w:val="24"/>
        </w:rPr>
        <w:t>FJ/</w:t>
      </w:r>
      <w:r w:rsidR="00015D43">
        <w:rPr>
          <w:rFonts w:eastAsia="Calibri" w:cs="Times New Roman"/>
          <w:b/>
          <w:szCs w:val="24"/>
        </w:rPr>
        <w:t>ID/</w:t>
      </w:r>
      <w:r w:rsidR="008C13E8">
        <w:rPr>
          <w:rFonts w:eastAsia="Calibri" w:cs="Times New Roman"/>
          <w:b/>
          <w:szCs w:val="24"/>
        </w:rPr>
        <w:t>MY/</w:t>
      </w:r>
      <w:r w:rsidRPr="00CE5598">
        <w:rPr>
          <w:rFonts w:eastAsia="Calibri" w:cs="Times New Roman"/>
          <w:b/>
          <w:szCs w:val="24"/>
        </w:rPr>
        <w:t>NZ</w:t>
      </w:r>
      <w:r w:rsidR="00B82FE9">
        <w:rPr>
          <w:rFonts w:eastAsia="Calibri" w:cs="Times New Roman"/>
          <w:b/>
          <w:szCs w:val="24"/>
        </w:rPr>
        <w:t>/SG</w:t>
      </w:r>
      <w:r w:rsidRPr="00CE5598">
        <w:rPr>
          <w:rFonts w:eastAsia="Calibri" w:cs="Times New Roman"/>
          <w:b/>
          <w:szCs w:val="24"/>
        </w:rPr>
        <w:t xml:space="preserve"> ALT</w:t>
      </w:r>
      <w:r w:rsidR="00162392">
        <w:rPr>
          <w:rFonts w:eastAsia="Calibri" w:cs="Times New Roman"/>
          <w:b/>
          <w:szCs w:val="24"/>
        </w:rPr>
        <w:t xml:space="preserve"> </w:t>
      </w:r>
      <w:r w:rsidR="00700528" w:rsidRPr="00CE5598">
        <w:rPr>
          <w:rFonts w:eastAsia="Calibri" w:cs="Times New Roman"/>
          <w:b/>
          <w:szCs w:val="24"/>
        </w:rPr>
        <w:t>Article X.</w:t>
      </w:r>
      <w:r w:rsidR="00B2444F" w:rsidRPr="00CE5598">
        <w:rPr>
          <w:rFonts w:eastAsia="Calibri" w:cs="Times New Roman"/>
          <w:b/>
          <w:szCs w:val="24"/>
        </w:rPr>
        <w:t>16</w:t>
      </w:r>
      <w:r w:rsidR="00700528" w:rsidRPr="00CE5598">
        <w:rPr>
          <w:rFonts w:eastAsia="Calibri" w:cs="Times New Roman"/>
          <w:b/>
          <w:szCs w:val="24"/>
        </w:rPr>
        <w:t xml:space="preserve">:  </w:t>
      </w:r>
    </w:p>
    <w:p w14:paraId="5BBF7025" w14:textId="77777777" w:rsidR="00700528" w:rsidRPr="00CE5598" w:rsidRDefault="00700528" w:rsidP="00700528">
      <w:pPr>
        <w:jc w:val="both"/>
        <w:rPr>
          <w:b/>
        </w:rPr>
      </w:pPr>
    </w:p>
    <w:p w14:paraId="5A3E1F05" w14:textId="77777777" w:rsidR="00700528" w:rsidRPr="00CE5598" w:rsidRDefault="00700528" w:rsidP="00195BA2">
      <w:pPr>
        <w:shd w:val="clear" w:color="auto" w:fill="E2EFD9" w:themeFill="accent6" w:themeFillTint="33"/>
        <w:jc w:val="both"/>
        <w:rPr>
          <w:rFonts w:eastAsia="Calibri" w:cs="Times New Roman"/>
        </w:rPr>
      </w:pPr>
      <w:r w:rsidRPr="00CE5598">
        <w:rPr>
          <w:rFonts w:eastAsia="Calibri" w:cs="Times New Roman"/>
        </w:rPr>
        <w:t>1.</w:t>
      </w:r>
      <w:r w:rsidRPr="00CE5598">
        <w:rPr>
          <w:rFonts w:eastAsia="Calibri" w:cs="Times New Roman"/>
        </w:rPr>
        <w:tab/>
        <w:t xml:space="preserve">The Parties shall cooperate in order to facilitate the implementation of this Chapter and to maximise the benefits arising from it. Cooperation activities shall take into consideration each Party’s needs, and may include:  </w:t>
      </w:r>
    </w:p>
    <w:p w14:paraId="1C38EC05" w14:textId="77777777" w:rsidR="00700528" w:rsidRPr="00CE5598" w:rsidRDefault="00700528" w:rsidP="00195BA2">
      <w:pPr>
        <w:shd w:val="clear" w:color="auto" w:fill="E2EFD9" w:themeFill="accent6" w:themeFillTint="33"/>
        <w:jc w:val="both"/>
        <w:rPr>
          <w:rFonts w:eastAsia="Calibri" w:cs="Times New Roman"/>
        </w:rPr>
      </w:pPr>
    </w:p>
    <w:p w14:paraId="4EC33031" w14:textId="77777777" w:rsidR="00700528" w:rsidRPr="00CE5598" w:rsidRDefault="00700528" w:rsidP="00195BA2">
      <w:pPr>
        <w:shd w:val="clear" w:color="auto" w:fill="E2EFD9" w:themeFill="accent6" w:themeFillTint="33"/>
        <w:ind w:firstLine="720"/>
        <w:jc w:val="both"/>
        <w:rPr>
          <w:rFonts w:eastAsia="Calibri" w:cs="Times New Roman"/>
        </w:rPr>
      </w:pPr>
      <w:r w:rsidRPr="00CE5598">
        <w:rPr>
          <w:rFonts w:eastAsia="Calibri" w:cs="Times New Roman"/>
        </w:rPr>
        <w:t>(a)</w:t>
      </w:r>
      <w:r w:rsidRPr="00CE5598">
        <w:rPr>
          <w:rFonts w:eastAsia="Calibri" w:cs="Times New Roman"/>
        </w:rPr>
        <w:tab/>
        <w:t xml:space="preserve">information exchanges, dialogues or meetings with other Parties; </w:t>
      </w:r>
    </w:p>
    <w:p w14:paraId="311CA05E" w14:textId="77777777" w:rsidR="00700528" w:rsidRPr="00CE5598" w:rsidRDefault="00700528" w:rsidP="00195BA2">
      <w:pPr>
        <w:shd w:val="clear" w:color="auto" w:fill="E2EFD9" w:themeFill="accent6" w:themeFillTint="33"/>
        <w:jc w:val="both"/>
        <w:rPr>
          <w:rFonts w:eastAsia="Calibri" w:cs="Times New Roman"/>
        </w:rPr>
      </w:pPr>
    </w:p>
    <w:p w14:paraId="32410473" w14:textId="0495F693" w:rsidR="00700528" w:rsidRPr="00CE5598" w:rsidRDefault="00700528" w:rsidP="00195BA2">
      <w:pPr>
        <w:shd w:val="clear" w:color="auto" w:fill="E2EFD9" w:themeFill="accent6" w:themeFillTint="33"/>
        <w:ind w:left="1440" w:hanging="720"/>
        <w:jc w:val="both"/>
        <w:rPr>
          <w:rFonts w:eastAsia="Calibri" w:cs="Times New Roman"/>
        </w:rPr>
      </w:pPr>
      <w:r w:rsidRPr="00CE5598">
        <w:rPr>
          <w:rFonts w:eastAsia="Calibri" w:cs="Times New Roman"/>
        </w:rPr>
        <w:t>(b)</w:t>
      </w:r>
      <w:r w:rsidRPr="00CE5598">
        <w:rPr>
          <w:rFonts w:eastAsia="Calibri" w:cs="Times New Roman"/>
        </w:rPr>
        <w:tab/>
        <w:t xml:space="preserve">information exchanges, dialogues or meetings with interested persons, including with </w:t>
      </w:r>
      <w:r w:rsidR="008A7738" w:rsidRPr="00CE5598">
        <w:rPr>
          <w:rFonts w:eastAsia="Calibri" w:cs="Times New Roman"/>
        </w:rPr>
        <w:t>M</w:t>
      </w:r>
      <w:r w:rsidRPr="00CE5598">
        <w:rPr>
          <w:rFonts w:eastAsia="Calibri" w:cs="Times New Roman"/>
        </w:rPr>
        <w:t xml:space="preserve">SMEs, of other Parties; </w:t>
      </w:r>
    </w:p>
    <w:p w14:paraId="03548281" w14:textId="77777777" w:rsidR="00700528" w:rsidRPr="00CE5598" w:rsidRDefault="00700528" w:rsidP="00195BA2">
      <w:pPr>
        <w:shd w:val="clear" w:color="auto" w:fill="E2EFD9" w:themeFill="accent6" w:themeFillTint="33"/>
        <w:jc w:val="both"/>
        <w:rPr>
          <w:rFonts w:eastAsia="Calibri" w:cs="Times New Roman"/>
        </w:rPr>
      </w:pPr>
    </w:p>
    <w:p w14:paraId="5C1F305B" w14:textId="77777777" w:rsidR="00700528" w:rsidRPr="00CE5598" w:rsidRDefault="00700528" w:rsidP="00195BA2">
      <w:pPr>
        <w:shd w:val="clear" w:color="auto" w:fill="E2EFD9" w:themeFill="accent6" w:themeFillTint="33"/>
        <w:ind w:firstLine="720"/>
        <w:jc w:val="both"/>
        <w:rPr>
          <w:rFonts w:eastAsia="Calibri" w:cs="Times New Roman"/>
        </w:rPr>
      </w:pPr>
      <w:r w:rsidRPr="00CE5598">
        <w:rPr>
          <w:rFonts w:eastAsia="Calibri" w:cs="Times New Roman"/>
        </w:rPr>
        <w:t>(c)</w:t>
      </w:r>
      <w:r w:rsidRPr="00CE5598">
        <w:rPr>
          <w:rFonts w:eastAsia="Calibri" w:cs="Times New Roman"/>
        </w:rPr>
        <w:tab/>
        <w:t>training programmes, seminars and other relevant assistance;</w:t>
      </w:r>
    </w:p>
    <w:p w14:paraId="338EF452" w14:textId="77777777" w:rsidR="00700528" w:rsidRPr="00CE5598" w:rsidRDefault="00700528" w:rsidP="00195BA2">
      <w:pPr>
        <w:shd w:val="clear" w:color="auto" w:fill="E2EFD9" w:themeFill="accent6" w:themeFillTint="33"/>
        <w:jc w:val="both"/>
        <w:rPr>
          <w:rFonts w:eastAsia="Calibri" w:cs="Times New Roman"/>
        </w:rPr>
      </w:pPr>
    </w:p>
    <w:p w14:paraId="0E3FAF6E" w14:textId="77777777" w:rsidR="00700528" w:rsidRPr="00CE5598" w:rsidRDefault="00700528" w:rsidP="00195BA2">
      <w:pPr>
        <w:shd w:val="clear" w:color="auto" w:fill="E2EFD9" w:themeFill="accent6" w:themeFillTint="33"/>
        <w:ind w:left="1440" w:hanging="720"/>
        <w:jc w:val="both"/>
        <w:rPr>
          <w:rFonts w:eastAsia="Calibri" w:cs="Times New Roman"/>
        </w:rPr>
      </w:pPr>
      <w:r w:rsidRPr="00CE5598">
        <w:rPr>
          <w:rFonts w:eastAsia="Calibri" w:cs="Times New Roman"/>
        </w:rPr>
        <w:t>(d)</w:t>
      </w:r>
      <w:r w:rsidRPr="00CE5598">
        <w:rPr>
          <w:rFonts w:eastAsia="Calibri" w:cs="Times New Roman"/>
        </w:rPr>
        <w:tab/>
        <w:t>strengthening cooperation and other relevant activities between regulatory agencies; and</w:t>
      </w:r>
    </w:p>
    <w:p w14:paraId="3C39C6EF" w14:textId="77777777" w:rsidR="00700528" w:rsidRPr="00CE5598" w:rsidRDefault="00700528" w:rsidP="00195BA2">
      <w:pPr>
        <w:shd w:val="clear" w:color="auto" w:fill="E2EFD9" w:themeFill="accent6" w:themeFillTint="33"/>
        <w:jc w:val="both"/>
        <w:rPr>
          <w:rFonts w:eastAsia="Calibri" w:cs="Times New Roman"/>
        </w:rPr>
      </w:pPr>
    </w:p>
    <w:p w14:paraId="0F918C9A" w14:textId="77777777" w:rsidR="00700528" w:rsidRPr="00CE5598" w:rsidRDefault="00700528" w:rsidP="00195BA2">
      <w:pPr>
        <w:shd w:val="clear" w:color="auto" w:fill="E2EFD9" w:themeFill="accent6" w:themeFillTint="33"/>
        <w:ind w:firstLine="720"/>
        <w:jc w:val="both"/>
        <w:rPr>
          <w:rFonts w:eastAsia="Calibri" w:cs="Times New Roman"/>
        </w:rPr>
      </w:pPr>
      <w:r w:rsidRPr="00CE5598">
        <w:rPr>
          <w:rFonts w:eastAsia="Calibri" w:cs="Times New Roman"/>
        </w:rPr>
        <w:t>(e)</w:t>
      </w:r>
      <w:r w:rsidRPr="00CE5598">
        <w:rPr>
          <w:rFonts w:eastAsia="Calibri" w:cs="Times New Roman"/>
        </w:rPr>
        <w:tab/>
        <w:t xml:space="preserve">other activities that Parties may agree. </w:t>
      </w:r>
    </w:p>
    <w:p w14:paraId="5DCBB840" w14:textId="77777777" w:rsidR="00700528" w:rsidRPr="00CE5598" w:rsidRDefault="00700528" w:rsidP="00195BA2">
      <w:pPr>
        <w:shd w:val="clear" w:color="auto" w:fill="E2EFD9" w:themeFill="accent6" w:themeFillTint="33"/>
        <w:jc w:val="both"/>
        <w:rPr>
          <w:rFonts w:eastAsia="Calibri" w:cs="Times New Roman"/>
        </w:rPr>
      </w:pPr>
    </w:p>
    <w:p w14:paraId="6B6853F4" w14:textId="3F755FC3" w:rsidR="00700528" w:rsidRPr="00CE5598" w:rsidRDefault="00700528" w:rsidP="00195BA2">
      <w:pPr>
        <w:shd w:val="clear" w:color="auto" w:fill="E2EFD9" w:themeFill="accent6" w:themeFillTint="33"/>
        <w:jc w:val="both"/>
        <w:rPr>
          <w:rFonts w:eastAsia="Calibri" w:cs="Times New Roman"/>
        </w:rPr>
      </w:pPr>
      <w:r w:rsidRPr="00CE5598">
        <w:rPr>
          <w:rFonts w:eastAsia="Calibri" w:cs="Times New Roman"/>
        </w:rPr>
        <w:t>2.</w:t>
      </w:r>
      <w:r w:rsidRPr="00CE5598">
        <w:rPr>
          <w:rFonts w:eastAsia="Calibri" w:cs="Times New Roman"/>
        </w:rPr>
        <w:tab/>
        <w:t>The Parties further recognise that cooperation between Parties on regulatory matters can be enhanced through, among other things, ensuring that each Party’s regulatory measures are centrally available.</w:t>
      </w:r>
      <w:r w:rsidRPr="00377344">
        <w:rPr>
          <w:rFonts w:eastAsia="Calibri" w:cs="Times New Roman"/>
          <w:b/>
          <w:bCs/>
          <w:color w:val="00B050"/>
        </w:rPr>
        <w:t>]</w:t>
      </w:r>
    </w:p>
    <w:p w14:paraId="274E888B" w14:textId="77777777" w:rsidR="00EB3B52" w:rsidRPr="00FB4EE2" w:rsidRDefault="00EB3B52" w:rsidP="007C2969">
      <w:pPr>
        <w:pStyle w:val="Normal2"/>
        <w:spacing w:after="0"/>
        <w:rPr>
          <w:rFonts w:cs="Times New Roman"/>
          <w:szCs w:val="24"/>
        </w:rPr>
      </w:pPr>
    </w:p>
    <w:p w14:paraId="4799D671" w14:textId="7C8E007B" w:rsidR="007C2969" w:rsidRPr="0014509F" w:rsidRDefault="007C2969" w:rsidP="007C2969">
      <w:pPr>
        <w:pStyle w:val="Normal2"/>
        <w:spacing w:after="0"/>
        <w:rPr>
          <w:rFonts w:cs="Times New Roman"/>
          <w:b/>
          <w:szCs w:val="24"/>
        </w:rPr>
      </w:pPr>
      <w:r w:rsidRPr="00FB4EE2">
        <w:rPr>
          <w:rStyle w:val="Heading1Char"/>
          <w:rFonts w:eastAsiaTheme="minorHAnsi"/>
          <w:color w:val="auto"/>
          <w:szCs w:val="24"/>
        </w:rPr>
        <w:t>Article X.1</w:t>
      </w:r>
      <w:r w:rsidR="007C03B2">
        <w:rPr>
          <w:rStyle w:val="Heading1Char"/>
          <w:rFonts w:eastAsiaTheme="minorHAnsi"/>
          <w:color w:val="auto"/>
          <w:szCs w:val="24"/>
        </w:rPr>
        <w:t>7</w:t>
      </w:r>
      <w:r w:rsidRPr="00FB4EE2">
        <w:rPr>
          <w:rStyle w:val="Heading1Char"/>
          <w:rFonts w:eastAsiaTheme="minorHAnsi"/>
          <w:color w:val="auto"/>
          <w:szCs w:val="24"/>
        </w:rPr>
        <w:t xml:space="preserve">:  </w:t>
      </w:r>
      <w:r w:rsidRPr="0014509F">
        <w:rPr>
          <w:rFonts w:cs="Times New Roman"/>
          <w:b/>
          <w:szCs w:val="24"/>
        </w:rPr>
        <w:t>Committee on Good Regulatory Practices</w:t>
      </w:r>
    </w:p>
    <w:p w14:paraId="0457A30D" w14:textId="77777777" w:rsidR="000D3892" w:rsidRPr="000D3892" w:rsidRDefault="000D3892" w:rsidP="009D0B4F">
      <w:pPr>
        <w:rPr>
          <w:lang w:eastAsia="ja-JP"/>
        </w:rPr>
      </w:pPr>
    </w:p>
    <w:p w14:paraId="53A61674" w14:textId="1F0430D3" w:rsidR="007C2969" w:rsidRPr="00CA2804" w:rsidRDefault="007C2969" w:rsidP="003E0878">
      <w:pPr>
        <w:jc w:val="both"/>
      </w:pPr>
      <w:r w:rsidRPr="005A5BC9">
        <w:t>1.</w:t>
      </w:r>
      <w:r w:rsidRPr="005A5BC9">
        <w:tab/>
        <w:t xml:space="preserve">The Parties hereby establish a Committee on Good Regulatory Practices (the GRP Committee) composed of government representatives from each Party, including </w:t>
      </w:r>
      <w:r w:rsidR="00B33F94" w:rsidRPr="001B6278">
        <w:t xml:space="preserve">relevant </w:t>
      </w:r>
      <w:r w:rsidR="00A5283F" w:rsidRPr="00E37790">
        <w:t xml:space="preserve">regulatory </w:t>
      </w:r>
      <w:r w:rsidR="00B33F94" w:rsidRPr="00CA2804">
        <w:t>a</w:t>
      </w:r>
      <w:r w:rsidR="00A5283F" w:rsidRPr="00CA2804">
        <w:t>uthorities</w:t>
      </w:r>
      <w:r w:rsidR="00B33F94" w:rsidRPr="005901C7">
        <w:t xml:space="preserve"> and</w:t>
      </w:r>
      <w:r w:rsidR="009F13D9">
        <w:t xml:space="preserve"> </w:t>
      </w:r>
      <w:r w:rsidR="00807640" w:rsidRPr="002E0029">
        <w:rPr>
          <w:b/>
          <w:bCs/>
        </w:rPr>
        <w:t>[AU:</w:t>
      </w:r>
      <w:r w:rsidR="00807640" w:rsidRPr="002E0029">
        <w:t xml:space="preserve"> /or</w:t>
      </w:r>
      <w:r w:rsidR="00807640" w:rsidRPr="00377344">
        <w:rPr>
          <w:b/>
          <w:bCs/>
        </w:rPr>
        <w:t>]</w:t>
      </w:r>
      <w:r w:rsidR="00A5283F" w:rsidRPr="002E0029">
        <w:t xml:space="preserve"> any </w:t>
      </w:r>
      <w:r w:rsidR="00EC21F4" w:rsidRPr="00CA2804">
        <w:rPr>
          <w:b/>
        </w:rPr>
        <w:t>[KR:</w:t>
      </w:r>
      <w:r w:rsidR="00EC21F4" w:rsidRPr="00CA2804">
        <w:t xml:space="preserve"> central regulatory</w:t>
      </w:r>
      <w:r w:rsidR="00EC21F4" w:rsidRPr="00DE020B">
        <w:rPr>
          <w:b/>
        </w:rPr>
        <w:t>]</w:t>
      </w:r>
      <w:r w:rsidR="00EC21F4" w:rsidRPr="00B6549C">
        <w:t xml:space="preserve"> </w:t>
      </w:r>
      <w:r w:rsidR="00A5283F" w:rsidRPr="008B2DE0">
        <w:t>coordinating</w:t>
      </w:r>
      <w:r w:rsidR="00B33F94" w:rsidRPr="008B2DE0">
        <w:t xml:space="preserve"> bodies</w:t>
      </w:r>
      <w:r w:rsidRPr="00E37790">
        <w:t>.</w:t>
      </w:r>
    </w:p>
    <w:p w14:paraId="25B83FFA" w14:textId="77777777" w:rsidR="007C2969" w:rsidRPr="000617F6" w:rsidRDefault="007C2969" w:rsidP="007C2969">
      <w:pPr>
        <w:pStyle w:val="Normal2"/>
        <w:spacing w:after="0"/>
        <w:rPr>
          <w:rFonts w:cs="Times New Roman"/>
          <w:szCs w:val="24"/>
        </w:rPr>
      </w:pPr>
    </w:p>
    <w:p w14:paraId="287B1983" w14:textId="5B896517" w:rsidR="007C2969" w:rsidRPr="000617F6" w:rsidRDefault="007C2969" w:rsidP="007C2969">
      <w:pPr>
        <w:pStyle w:val="Normal2"/>
        <w:spacing w:after="0"/>
        <w:rPr>
          <w:rFonts w:cs="Times New Roman"/>
          <w:szCs w:val="24"/>
        </w:rPr>
      </w:pPr>
      <w:r w:rsidRPr="00C51A84">
        <w:rPr>
          <w:rFonts w:cs="Times New Roman"/>
          <w:szCs w:val="24"/>
        </w:rPr>
        <w:t>2.</w:t>
      </w:r>
      <w:r w:rsidRPr="00C51A84">
        <w:rPr>
          <w:rFonts w:cs="Times New Roman"/>
          <w:szCs w:val="24"/>
        </w:rPr>
        <w:tab/>
        <w:t>Through</w:t>
      </w:r>
      <w:r w:rsidRPr="00C51A84">
        <w:rPr>
          <w:rStyle w:val="Normal4Char"/>
          <w:rFonts w:cs="Times New Roman"/>
        </w:rPr>
        <w:t xml:space="preserve"> the GRP Committee, the Parties shall</w:t>
      </w:r>
      <w:r w:rsidR="009F13D9">
        <w:rPr>
          <w:rStyle w:val="Normal4Char"/>
          <w:rFonts w:cs="Times New Roman"/>
        </w:rPr>
        <w:t xml:space="preserve"> </w:t>
      </w:r>
      <w:r w:rsidR="009F13D9" w:rsidRPr="00377344">
        <w:rPr>
          <w:rStyle w:val="Normal4Char"/>
          <w:rFonts w:cs="Times New Roman"/>
          <w:b/>
          <w:bCs/>
        </w:rPr>
        <w:t>[</w:t>
      </w:r>
      <w:r w:rsidR="009F13D9" w:rsidRPr="00B2444F">
        <w:rPr>
          <w:rStyle w:val="Normal4Char"/>
          <w:rFonts w:cs="Times New Roman"/>
          <w:b/>
          <w:bCs/>
        </w:rPr>
        <w:t>US</w:t>
      </w:r>
      <w:r w:rsidR="009F13D9" w:rsidRPr="00B2444F">
        <w:rPr>
          <w:rStyle w:val="Normal4Char"/>
          <w:rFonts w:cs="Times New Roman"/>
        </w:rPr>
        <w:t xml:space="preserve">: </w:t>
      </w:r>
      <w:r w:rsidR="009F13D9" w:rsidRPr="00C51A84">
        <w:rPr>
          <w:rStyle w:val="Normal4Char"/>
          <w:rFonts w:cs="Times New Roman"/>
        </w:rPr>
        <w:t xml:space="preserve">enhance their communication and collaboration in </w:t>
      </w:r>
      <w:r w:rsidR="009F13D9" w:rsidRPr="00C51A84">
        <w:rPr>
          <w:rFonts w:cs="Times New Roman"/>
          <w:szCs w:val="24"/>
        </w:rPr>
        <w:t>matters</w:t>
      </w:r>
      <w:r w:rsidR="009F13D9" w:rsidRPr="00C51A84">
        <w:rPr>
          <w:rStyle w:val="Normal4Char"/>
          <w:rFonts w:cs="Times New Roman"/>
        </w:rPr>
        <w:t xml:space="preserve"> relating to this Chapter</w:t>
      </w:r>
      <w:r w:rsidR="009F13D9" w:rsidRPr="00B2444F">
        <w:rPr>
          <w:rStyle w:val="Normal4Char"/>
          <w:rFonts w:cs="Times New Roman"/>
        </w:rPr>
        <w:t>.</w:t>
      </w:r>
      <w:r w:rsidR="009F13D9" w:rsidRPr="00377344">
        <w:rPr>
          <w:rStyle w:val="Normal4Char"/>
          <w:rFonts w:cs="Times New Roman"/>
          <w:b/>
          <w:bCs/>
        </w:rPr>
        <w:t>]</w:t>
      </w:r>
      <w:r w:rsidRPr="00C51A84">
        <w:rPr>
          <w:rStyle w:val="Normal4Char"/>
          <w:rFonts w:cs="Times New Roman"/>
        </w:rPr>
        <w:t xml:space="preserve"> </w:t>
      </w:r>
      <w:r w:rsidR="00E0631E" w:rsidRPr="002E0029">
        <w:rPr>
          <w:rStyle w:val="Normal4Char"/>
          <w:rFonts w:cs="Times New Roman"/>
          <w:b/>
          <w:bCs/>
        </w:rPr>
        <w:t>[AU:</w:t>
      </w:r>
      <w:r w:rsidR="00E0631E" w:rsidRPr="002E0029">
        <w:rPr>
          <w:rStyle w:val="Normal4Char"/>
          <w:rFonts w:cs="Times New Roman"/>
        </w:rPr>
        <w:t xml:space="preserve"> consider issues associated with the implementation and operation of this Chapter. The Committee shall also consider identifying future priorities, including potential sectoral initiatives and cooperative activities, involving issues covered by this Chapter and issues related to</w:t>
      </w:r>
      <w:r w:rsidR="00E14355" w:rsidRPr="002E0029">
        <w:rPr>
          <w:rStyle w:val="Normal4Char"/>
          <w:rFonts w:cs="Times New Roman"/>
        </w:rPr>
        <w:t xml:space="preserve"> this Chapter</w:t>
      </w:r>
      <w:r w:rsidR="00E0631E" w:rsidRPr="002E0029">
        <w:rPr>
          <w:rStyle w:val="Normal4Char"/>
          <w:rFonts w:cs="Times New Roman"/>
        </w:rPr>
        <w:t xml:space="preserve"> covered by other Chapters of this Agreement.</w:t>
      </w:r>
      <w:r w:rsidR="00E14355" w:rsidRPr="00377344">
        <w:rPr>
          <w:rStyle w:val="Normal4Char"/>
          <w:rFonts w:cs="Times New Roman"/>
          <w:b/>
          <w:bCs/>
        </w:rPr>
        <w:t>]</w:t>
      </w:r>
      <w:r w:rsidR="00E0631E" w:rsidRPr="00377344">
        <w:rPr>
          <w:rStyle w:val="Normal4Char"/>
          <w:rFonts w:cs="Times New Roman"/>
          <w:b/>
          <w:bCs/>
        </w:rPr>
        <w:t xml:space="preserve"> </w:t>
      </w:r>
      <w:r w:rsidR="00E0631E" w:rsidRPr="00B2444F">
        <w:rPr>
          <w:rStyle w:val="Normal4Char"/>
          <w:rFonts w:cs="Times New Roman"/>
        </w:rPr>
        <w:t xml:space="preserve"> </w:t>
      </w:r>
    </w:p>
    <w:p w14:paraId="158E7934" w14:textId="77777777" w:rsidR="007C2969" w:rsidRPr="00AA0CEF" w:rsidRDefault="007C2969" w:rsidP="007C2969">
      <w:pPr>
        <w:pStyle w:val="Normal2"/>
        <w:spacing w:after="0"/>
        <w:rPr>
          <w:rFonts w:cs="Times New Roman"/>
          <w:szCs w:val="24"/>
        </w:rPr>
      </w:pPr>
    </w:p>
    <w:p w14:paraId="15CC85BA" w14:textId="77777777" w:rsidR="007C2969" w:rsidRPr="00AA0CEF" w:rsidRDefault="007C2969" w:rsidP="007C2969">
      <w:pPr>
        <w:pStyle w:val="Normal2"/>
        <w:spacing w:after="0"/>
        <w:rPr>
          <w:rFonts w:cs="Times New Roman"/>
          <w:szCs w:val="24"/>
        </w:rPr>
      </w:pPr>
      <w:r w:rsidRPr="00AA0CEF">
        <w:rPr>
          <w:rFonts w:cs="Times New Roman"/>
          <w:szCs w:val="24"/>
        </w:rPr>
        <w:t xml:space="preserve">3. </w:t>
      </w:r>
      <w:r w:rsidRPr="00AA0CEF">
        <w:rPr>
          <w:rFonts w:cs="Times New Roman"/>
          <w:szCs w:val="24"/>
        </w:rPr>
        <w:tab/>
        <w:t xml:space="preserve">The GRP Committee’s functions </w:t>
      </w:r>
      <w:r w:rsidR="00FB5B1A" w:rsidRPr="002E0029">
        <w:rPr>
          <w:rFonts w:cs="Times New Roman"/>
          <w:b/>
          <w:bCs/>
          <w:szCs w:val="24"/>
        </w:rPr>
        <w:t>[AU:</w:t>
      </w:r>
      <w:r w:rsidR="00FB5B1A" w:rsidRPr="002E0029">
        <w:rPr>
          <w:rFonts w:cs="Times New Roman"/>
          <w:szCs w:val="24"/>
        </w:rPr>
        <w:t xml:space="preserve"> may</w:t>
      </w:r>
      <w:r w:rsidR="00FB5B1A" w:rsidRPr="00377344">
        <w:rPr>
          <w:rFonts w:cs="Times New Roman"/>
          <w:b/>
          <w:bCs/>
          <w:szCs w:val="24"/>
        </w:rPr>
        <w:t xml:space="preserve">] </w:t>
      </w:r>
      <w:r w:rsidRPr="00AA0CEF">
        <w:rPr>
          <w:rFonts w:cs="Times New Roman"/>
          <w:szCs w:val="24"/>
        </w:rPr>
        <w:t>include:</w:t>
      </w:r>
    </w:p>
    <w:p w14:paraId="6232EF22" w14:textId="77777777" w:rsidR="007C2969" w:rsidRPr="00AA0CEF" w:rsidRDefault="007C2969" w:rsidP="007C2969">
      <w:pPr>
        <w:pStyle w:val="Normal2"/>
        <w:spacing w:after="0"/>
        <w:rPr>
          <w:rFonts w:cs="Times New Roman"/>
          <w:szCs w:val="24"/>
        </w:rPr>
      </w:pPr>
    </w:p>
    <w:p w14:paraId="570CDEE4" w14:textId="77777777" w:rsidR="007C2969" w:rsidRPr="005A5BC9" w:rsidRDefault="007C2969" w:rsidP="003E0878">
      <w:pPr>
        <w:ind w:left="1440" w:hanging="720"/>
        <w:jc w:val="both"/>
      </w:pPr>
      <w:r w:rsidRPr="00C702DA">
        <w:t>(a)</w:t>
      </w:r>
      <w:r w:rsidRPr="00C702DA">
        <w:tab/>
      </w:r>
      <w:r w:rsidRPr="00FB4EE2">
        <w:t>monitoring</w:t>
      </w:r>
      <w:r w:rsidRPr="0014509F">
        <w:t xml:space="preserve"> the implementation and operation of this Chapter, including through </w:t>
      </w:r>
      <w:r w:rsidRPr="005A5BC9">
        <w:t>updates on each Party’s regulatory practices and processes;</w:t>
      </w:r>
    </w:p>
    <w:p w14:paraId="23CFAE1E" w14:textId="77777777" w:rsidR="007C2969" w:rsidRPr="005A5BC9" w:rsidRDefault="007C2969" w:rsidP="003E0878">
      <w:pPr>
        <w:ind w:left="1440" w:hanging="720"/>
        <w:jc w:val="both"/>
      </w:pPr>
    </w:p>
    <w:p w14:paraId="71576DD7" w14:textId="61D2E093" w:rsidR="007C2969" w:rsidRPr="0014509F" w:rsidRDefault="007C2969" w:rsidP="003E0878">
      <w:pPr>
        <w:ind w:left="1440" w:hanging="720"/>
        <w:jc w:val="both"/>
        <w:rPr>
          <w:rStyle w:val="Normal4Char"/>
          <w:rFonts w:cs="Times New Roman"/>
          <w:szCs w:val="24"/>
        </w:rPr>
      </w:pPr>
      <w:r w:rsidRPr="00E37790">
        <w:t>(b)</w:t>
      </w:r>
      <w:r w:rsidRPr="00E37790">
        <w:tab/>
        <w:t>exchanging</w:t>
      </w:r>
      <w:r w:rsidRPr="0014509F">
        <w:rPr>
          <w:rStyle w:val="Normal4Char"/>
          <w:rFonts w:cs="Times New Roman"/>
        </w:rPr>
        <w:t xml:space="preserve"> information on effective methods for implementing this Chapter, including with respect to relevant work in international fora;</w:t>
      </w:r>
    </w:p>
    <w:p w14:paraId="421DD31B" w14:textId="77777777" w:rsidR="007C2969" w:rsidRPr="005A5BC9" w:rsidRDefault="007C2969" w:rsidP="003E0878">
      <w:pPr>
        <w:ind w:left="1440" w:hanging="720"/>
        <w:jc w:val="both"/>
        <w:rPr>
          <w:rStyle w:val="Normal4Char"/>
          <w:rFonts w:cs="Times New Roman"/>
          <w:szCs w:val="24"/>
        </w:rPr>
      </w:pPr>
    </w:p>
    <w:p w14:paraId="0D389258" w14:textId="43DA2505" w:rsidR="007C2969" w:rsidRDefault="007C2969" w:rsidP="003E0878">
      <w:pPr>
        <w:ind w:left="1440" w:hanging="720"/>
        <w:jc w:val="both"/>
        <w:rPr>
          <w:rStyle w:val="Normal4Char"/>
          <w:rFonts w:cs="Times New Roman"/>
        </w:rPr>
      </w:pPr>
      <w:r w:rsidRPr="005A5BC9">
        <w:rPr>
          <w:rStyle w:val="Normal4Char"/>
          <w:rFonts w:cs="Times New Roman"/>
        </w:rPr>
        <w:t>(c)</w:t>
      </w:r>
      <w:r w:rsidRPr="005A5BC9">
        <w:rPr>
          <w:rStyle w:val="Normal4Char"/>
          <w:rFonts w:cs="Times New Roman"/>
        </w:rPr>
        <w:tab/>
      </w:r>
      <w:r w:rsidR="00F3633F" w:rsidRPr="00377344">
        <w:rPr>
          <w:rStyle w:val="Normal4Char"/>
          <w:rFonts w:cs="Times New Roman"/>
          <w:b/>
          <w:bCs/>
        </w:rPr>
        <w:t>[</w:t>
      </w:r>
      <w:r w:rsidR="00F3633F" w:rsidRPr="002E0029">
        <w:rPr>
          <w:rStyle w:val="Normal4Char"/>
          <w:rFonts w:cs="Times New Roman"/>
          <w:b/>
          <w:bCs/>
        </w:rPr>
        <w:t>AU:</w:t>
      </w:r>
      <w:r w:rsidR="00F3633F" w:rsidRPr="002E0029">
        <w:rPr>
          <w:rStyle w:val="Normal4Char"/>
          <w:rFonts w:cs="Times New Roman"/>
        </w:rPr>
        <w:t xml:space="preserve"> supporting any </w:t>
      </w:r>
      <w:r w:rsidR="00E72E51" w:rsidRPr="002E0029">
        <w:rPr>
          <w:rStyle w:val="Normal4Char"/>
          <w:rFonts w:cs="Times New Roman"/>
        </w:rPr>
        <w:t>consultations</w:t>
      </w:r>
      <w:r w:rsidR="00E72E51" w:rsidRPr="00377344">
        <w:rPr>
          <w:rStyle w:val="Normal4Char"/>
          <w:rFonts w:cs="Times New Roman"/>
          <w:b/>
          <w:bCs/>
        </w:rPr>
        <w:t xml:space="preserve">] </w:t>
      </w:r>
      <w:r w:rsidR="00EF15B6" w:rsidRPr="00377344">
        <w:rPr>
          <w:rStyle w:val="Normal4Char"/>
          <w:rFonts w:cs="Times New Roman"/>
          <w:b/>
          <w:bCs/>
        </w:rPr>
        <w:t>[</w:t>
      </w:r>
      <w:r w:rsidR="00EF15B6" w:rsidRPr="002E0029">
        <w:rPr>
          <w:rStyle w:val="Normal4Char"/>
          <w:rFonts w:cs="Times New Roman"/>
          <w:b/>
          <w:bCs/>
        </w:rPr>
        <w:t>US</w:t>
      </w:r>
      <w:r w:rsidR="00EF15B6" w:rsidRPr="00B2444F">
        <w:rPr>
          <w:rStyle w:val="Normal4Char"/>
          <w:rFonts w:cs="Times New Roman"/>
          <w:b/>
          <w:bCs/>
        </w:rPr>
        <w:t>:</w:t>
      </w:r>
      <w:r w:rsidR="00EF15B6" w:rsidRPr="00B2444F">
        <w:rPr>
          <w:rStyle w:val="Normal4Char"/>
          <w:rFonts w:cs="Times New Roman"/>
        </w:rPr>
        <w:t xml:space="preserve"> </w:t>
      </w:r>
      <w:r w:rsidRPr="005A5BC9">
        <w:rPr>
          <w:rStyle w:val="Normal4Char"/>
          <w:rFonts w:cs="Times New Roman"/>
        </w:rPr>
        <w:t>consulting</w:t>
      </w:r>
      <w:r w:rsidR="00EF15B6" w:rsidRPr="00377344">
        <w:rPr>
          <w:rStyle w:val="Normal4Char"/>
          <w:rFonts w:cs="Times New Roman"/>
          <w:b/>
          <w:bCs/>
        </w:rPr>
        <w:t>]</w:t>
      </w:r>
      <w:r w:rsidRPr="005A5BC9">
        <w:rPr>
          <w:rStyle w:val="Normal4Char"/>
          <w:rFonts w:cs="Times New Roman"/>
        </w:rPr>
        <w:t xml:space="preserve"> </w:t>
      </w:r>
      <w:r w:rsidRPr="00FB4EE2">
        <w:t>on</w:t>
      </w:r>
      <w:r w:rsidRPr="0014509F">
        <w:rPr>
          <w:rStyle w:val="Normal4Char"/>
          <w:rFonts w:cs="Times New Roman"/>
        </w:rPr>
        <w:t xml:space="preserve"> matters and positions in advance of</w:t>
      </w:r>
      <w:r w:rsidRPr="005A5BC9">
        <w:rPr>
          <w:rStyle w:val="Normal4Char"/>
          <w:rFonts w:cs="Times New Roman"/>
        </w:rPr>
        <w:t xml:space="preserve"> meetings in international fora that are related to the work of this Chapter, including opportunities for workshops, seminars, and other relevant activities to support strengthening</w:t>
      </w:r>
      <w:r w:rsidRPr="005A5BC9">
        <w:rPr>
          <w:rStyle w:val="Normal4Char"/>
          <w:rFonts w:eastAsia="Calibri" w:cs="Times New Roman"/>
        </w:rPr>
        <w:t xml:space="preserve"> of</w:t>
      </w:r>
      <w:r w:rsidRPr="005A5BC9">
        <w:rPr>
          <w:rStyle w:val="Normal4Char"/>
          <w:rFonts w:cs="Times New Roman"/>
        </w:rPr>
        <w:t xml:space="preserve"> good regulatory practices</w:t>
      </w:r>
      <w:r w:rsidR="00D40FF4">
        <w:rPr>
          <w:rStyle w:val="Normal4Char"/>
          <w:rFonts w:cs="Times New Roman"/>
        </w:rPr>
        <w:t>;</w:t>
      </w:r>
    </w:p>
    <w:p w14:paraId="048B7F58" w14:textId="77777777" w:rsidR="00D40FF4" w:rsidRDefault="00D40FF4" w:rsidP="003E0878">
      <w:pPr>
        <w:ind w:left="1440" w:hanging="720"/>
        <w:jc w:val="both"/>
        <w:rPr>
          <w:rStyle w:val="Normal4Char"/>
          <w:rFonts w:cs="Times New Roman"/>
        </w:rPr>
      </w:pPr>
    </w:p>
    <w:p w14:paraId="61D2F8E6" w14:textId="7EA05C63" w:rsidR="007C2969" w:rsidRPr="005A5BC9" w:rsidRDefault="007C2969" w:rsidP="003E0878">
      <w:pPr>
        <w:ind w:left="1440" w:hanging="720"/>
        <w:jc w:val="both"/>
      </w:pPr>
      <w:r w:rsidRPr="00FB4EE2">
        <w:t>(d)</w:t>
      </w:r>
      <w:r w:rsidRPr="00FB4EE2">
        <w:tab/>
        <w:t>consider</w:t>
      </w:r>
      <w:r w:rsidRPr="00FB4EE2">
        <w:rPr>
          <w:rStyle w:val="Normal4Char"/>
          <w:rFonts w:cs="Times New Roman"/>
          <w:szCs w:val="24"/>
        </w:rPr>
        <w:t>ing</w:t>
      </w:r>
      <w:r w:rsidRPr="0014509F">
        <w:rPr>
          <w:rStyle w:val="Normal4Char"/>
          <w:rFonts w:cs="Times New Roman"/>
          <w:szCs w:val="24"/>
        </w:rPr>
        <w:t xml:space="preserve"> </w:t>
      </w:r>
      <w:r w:rsidRPr="0014509F">
        <w:t xml:space="preserve">suggestions from </w:t>
      </w:r>
      <w:r w:rsidR="00BA7CEF">
        <w:t xml:space="preserve">a diverse array of </w:t>
      </w:r>
      <w:r w:rsidRPr="0014509F">
        <w:t>stakeholders regarding opportunities to strengthen the application of good regulatory practices;</w:t>
      </w:r>
    </w:p>
    <w:p w14:paraId="75A37A40" w14:textId="77777777" w:rsidR="007C2969" w:rsidRPr="005A5BC9" w:rsidRDefault="007C2969" w:rsidP="003E0878">
      <w:pPr>
        <w:ind w:left="1440" w:hanging="720"/>
        <w:jc w:val="both"/>
      </w:pPr>
    </w:p>
    <w:p w14:paraId="1B95DC44" w14:textId="22CB13A6" w:rsidR="007C2969" w:rsidRDefault="007C2969" w:rsidP="003E0878">
      <w:pPr>
        <w:ind w:left="1440" w:hanging="720"/>
        <w:jc w:val="both"/>
      </w:pPr>
      <w:r w:rsidRPr="00E37790">
        <w:t>(e)</w:t>
      </w:r>
      <w:r w:rsidRPr="00E37790">
        <w:tab/>
        <w:t>consider</w:t>
      </w:r>
      <w:r w:rsidRPr="005A5BC9">
        <w:rPr>
          <w:rStyle w:val="Normal4Char"/>
          <w:rFonts w:cs="Times New Roman"/>
          <w:szCs w:val="24"/>
        </w:rPr>
        <w:t>ing</w:t>
      </w:r>
      <w:r w:rsidRPr="005A5BC9">
        <w:t xml:space="preserve"> developments in good regulatory practices with a view to identifying future work for the GRP Committee </w:t>
      </w:r>
      <w:r w:rsidR="00D40FF4">
        <w:t xml:space="preserve">and </w:t>
      </w:r>
      <w:r w:rsidRPr="00986FA6">
        <w:t>improving the operation and implementation of th</w:t>
      </w:r>
      <w:r w:rsidRPr="000617F6">
        <w:t xml:space="preserve">is Chapter; </w:t>
      </w:r>
    </w:p>
    <w:p w14:paraId="7C8B3B82" w14:textId="0476DE25" w:rsidR="00D40FF4" w:rsidRDefault="00D40FF4" w:rsidP="003E0878">
      <w:pPr>
        <w:ind w:left="1440" w:hanging="720"/>
        <w:jc w:val="both"/>
      </w:pPr>
    </w:p>
    <w:p w14:paraId="0B3EDD0C" w14:textId="6C36A36B" w:rsidR="00D40FF4" w:rsidRPr="005A5BC9" w:rsidRDefault="00D40FF4" w:rsidP="003E0878">
      <w:pPr>
        <w:ind w:left="1440" w:hanging="720"/>
        <w:jc w:val="both"/>
        <w:rPr>
          <w:rStyle w:val="Normal4Char"/>
          <w:rFonts w:cs="Times New Roman"/>
          <w:szCs w:val="24"/>
        </w:rPr>
      </w:pPr>
      <w:r>
        <w:rPr>
          <w:rStyle w:val="Normal4Char"/>
          <w:rFonts w:cs="Times New Roman"/>
        </w:rPr>
        <w:t>(f)</w:t>
      </w:r>
      <w:r>
        <w:rPr>
          <w:rStyle w:val="Normal4Char"/>
          <w:rFonts w:cs="Times New Roman"/>
        </w:rPr>
        <w:tab/>
      </w:r>
      <w:r w:rsidRPr="001878AE">
        <w:rPr>
          <w:rStyle w:val="Normal4Char"/>
          <w:rFonts w:cs="Times New Roman"/>
        </w:rPr>
        <w:t>exploring opportunities to cooperate to advance the application of good regulatory practices in the Indo-Pacific region; and</w:t>
      </w:r>
    </w:p>
    <w:p w14:paraId="5F34E4EA" w14:textId="77777777" w:rsidR="00D40FF4" w:rsidRPr="000617F6" w:rsidRDefault="00D40FF4" w:rsidP="003E0878">
      <w:pPr>
        <w:ind w:left="1440" w:hanging="720"/>
        <w:jc w:val="both"/>
      </w:pPr>
    </w:p>
    <w:p w14:paraId="4D099011" w14:textId="6690E4C1" w:rsidR="007C2969" w:rsidRPr="00FB4EE2" w:rsidRDefault="007C2969" w:rsidP="003E0878">
      <w:pPr>
        <w:ind w:left="1440" w:hanging="720"/>
        <w:jc w:val="both"/>
        <w:rPr>
          <w:rStyle w:val="NoSpacingChar"/>
          <w:szCs w:val="24"/>
        </w:rPr>
      </w:pPr>
      <w:r w:rsidRPr="00747CC4">
        <w:t>(</w:t>
      </w:r>
      <w:r w:rsidR="00D40FF4">
        <w:t>g</w:t>
      </w:r>
      <w:r w:rsidRPr="00747CC4">
        <w:t>)</w:t>
      </w:r>
      <w:r w:rsidRPr="00747CC4">
        <w:tab/>
        <w:t>taking</w:t>
      </w:r>
      <w:r w:rsidRPr="00FB4EE2">
        <w:rPr>
          <w:rStyle w:val="NoSpacingChar"/>
          <w:szCs w:val="24"/>
        </w:rPr>
        <w:t xml:space="preserve"> any other steps that the Parties consider will assist them in implementing this Chapter.</w:t>
      </w:r>
    </w:p>
    <w:p w14:paraId="02E8B113" w14:textId="77777777" w:rsidR="007C2969" w:rsidRPr="00FB4EE2" w:rsidRDefault="007C2969" w:rsidP="003E0878">
      <w:pPr>
        <w:ind w:left="1440" w:hanging="720"/>
        <w:jc w:val="both"/>
        <w:rPr>
          <w:rStyle w:val="NoSpacingChar"/>
          <w:szCs w:val="24"/>
        </w:rPr>
      </w:pPr>
    </w:p>
    <w:p w14:paraId="33DDD1A9" w14:textId="3BEB8A19" w:rsidR="007C2969" w:rsidRPr="002E0029" w:rsidRDefault="007C2969" w:rsidP="003E0878">
      <w:pPr>
        <w:jc w:val="both"/>
        <w:rPr>
          <w:rStyle w:val="NoSpacingChar"/>
          <w:szCs w:val="24"/>
        </w:rPr>
      </w:pPr>
      <w:r w:rsidRPr="00FB4EE2">
        <w:rPr>
          <w:rStyle w:val="NoSpacingChar"/>
          <w:szCs w:val="24"/>
        </w:rPr>
        <w:t>4.</w:t>
      </w:r>
      <w:r w:rsidRPr="00FB4EE2">
        <w:rPr>
          <w:rStyle w:val="NoSpacingChar"/>
          <w:szCs w:val="24"/>
        </w:rPr>
        <w:tab/>
      </w:r>
      <w:r w:rsidR="004B2778" w:rsidRPr="00B2444F">
        <w:rPr>
          <w:rStyle w:val="NoSpacingChar"/>
          <w:b/>
          <w:bCs/>
          <w:szCs w:val="24"/>
        </w:rPr>
        <w:t>[US:</w:t>
      </w:r>
      <w:r w:rsidR="004B2778" w:rsidRPr="00B2444F">
        <w:rPr>
          <w:rStyle w:val="NoSpacingChar"/>
          <w:szCs w:val="24"/>
        </w:rPr>
        <w:t xml:space="preserve"> </w:t>
      </w:r>
      <w:r w:rsidRPr="00FB4EE2">
        <w:rPr>
          <w:rStyle w:val="NoSpacingChar"/>
          <w:szCs w:val="24"/>
        </w:rPr>
        <w:t>Each Party shall provide opportunities for persons of that Party to provide views on the implementation of this Chapter</w:t>
      </w:r>
      <w:r w:rsidRPr="00377344">
        <w:rPr>
          <w:rStyle w:val="NoSpacingChar"/>
          <w:b/>
          <w:bCs/>
          <w:szCs w:val="24"/>
        </w:rPr>
        <w:t>.</w:t>
      </w:r>
      <w:r w:rsidR="002E38A7" w:rsidRPr="00377344">
        <w:rPr>
          <w:rStyle w:val="NoSpacingChar"/>
          <w:b/>
          <w:bCs/>
          <w:szCs w:val="24"/>
        </w:rPr>
        <w:t>]</w:t>
      </w:r>
      <w:r w:rsidR="004B2778" w:rsidRPr="00377344">
        <w:rPr>
          <w:b/>
          <w:bCs/>
        </w:rPr>
        <w:t xml:space="preserve"> </w:t>
      </w:r>
      <w:r w:rsidR="004B2778" w:rsidRPr="00377344">
        <w:rPr>
          <w:rStyle w:val="NoSpacingChar"/>
          <w:b/>
          <w:bCs/>
          <w:szCs w:val="24"/>
        </w:rPr>
        <w:t>[</w:t>
      </w:r>
      <w:r w:rsidR="004B2778" w:rsidRPr="002E0029">
        <w:rPr>
          <w:rStyle w:val="NoSpacingChar"/>
          <w:b/>
          <w:bCs/>
          <w:szCs w:val="24"/>
        </w:rPr>
        <w:t>AU</w:t>
      </w:r>
      <w:r w:rsidR="00A0088D">
        <w:rPr>
          <w:rStyle w:val="NoSpacingChar"/>
          <w:b/>
          <w:bCs/>
          <w:szCs w:val="24"/>
        </w:rPr>
        <w:t>/NZ</w:t>
      </w:r>
      <w:r w:rsidR="00B2444F" w:rsidRPr="002E0029">
        <w:rPr>
          <w:rStyle w:val="NoSpacingChar"/>
          <w:b/>
          <w:bCs/>
          <w:szCs w:val="24"/>
        </w:rPr>
        <w:t>:</w:t>
      </w:r>
      <w:r w:rsidR="004B2778" w:rsidRPr="002E0029">
        <w:rPr>
          <w:rStyle w:val="NoSpacingChar"/>
          <w:szCs w:val="24"/>
        </w:rPr>
        <w:t xml:space="preserve"> The Committee shall establish appropriate mechanisms to provide continuing opportunities for interested persons of the Parties to provide input on matters covered by this Chapter.</w:t>
      </w:r>
      <w:r w:rsidR="004B2778" w:rsidRPr="00377344">
        <w:rPr>
          <w:rStyle w:val="NoSpacingChar"/>
          <w:b/>
          <w:bCs/>
          <w:szCs w:val="24"/>
        </w:rPr>
        <w:t>]</w:t>
      </w:r>
    </w:p>
    <w:p w14:paraId="5FC11D3B" w14:textId="77777777" w:rsidR="007C2969" w:rsidRPr="004C05D3" w:rsidRDefault="007C2969" w:rsidP="003E0878">
      <w:pPr>
        <w:jc w:val="both"/>
        <w:rPr>
          <w:rStyle w:val="NoSpacingChar"/>
          <w:szCs w:val="24"/>
        </w:rPr>
      </w:pPr>
    </w:p>
    <w:p w14:paraId="0E8B534D" w14:textId="37970FBB" w:rsidR="007C2969" w:rsidRPr="002E0029" w:rsidRDefault="007C2969" w:rsidP="003E0878">
      <w:pPr>
        <w:jc w:val="both"/>
        <w:rPr>
          <w:i/>
        </w:rPr>
      </w:pPr>
      <w:r w:rsidRPr="005A5BC9">
        <w:t>5.</w:t>
      </w:r>
      <w:r w:rsidRPr="005A5BC9">
        <w:tab/>
        <w:t>In carrying out its work, the GRP Committee shall take into account the activities of other committees, working groups</w:t>
      </w:r>
      <w:r w:rsidR="001462FE">
        <w:t>,</w:t>
      </w:r>
      <w:r w:rsidRPr="005A5BC9">
        <w:t xml:space="preserve"> and other subsidiary bodies established under this Agreement in order to avoid duplication of activities.</w:t>
      </w:r>
    </w:p>
    <w:p w14:paraId="120775E9" w14:textId="77777777" w:rsidR="007C2969" w:rsidRPr="005A5BC9" w:rsidRDefault="007C2969" w:rsidP="003E0878">
      <w:pPr>
        <w:jc w:val="both"/>
      </w:pPr>
    </w:p>
    <w:p w14:paraId="43432351" w14:textId="63BD912F" w:rsidR="007C2969" w:rsidRPr="002E0029" w:rsidRDefault="007C2969" w:rsidP="003E0878">
      <w:pPr>
        <w:jc w:val="both"/>
      </w:pPr>
      <w:r w:rsidRPr="005A5BC9">
        <w:t>6.</w:t>
      </w:r>
      <w:r w:rsidRPr="005A5BC9">
        <w:tab/>
        <w:t>Unless the Parties decide otherwise, the GRP Committee shall meet at least once a year.  The Parties shall endeavor to schedule meetings to permit participation of government representatives engaged in the work of other relevant chapters in this Agreement.  The GRP Committee may also invite persons</w:t>
      </w:r>
      <w:r w:rsidR="00B71211">
        <w:t xml:space="preserve"> that may have an interest</w:t>
      </w:r>
      <w:r w:rsidRPr="005A5BC9">
        <w:t xml:space="preserve"> to contribute to its work</w:t>
      </w:r>
      <w:r w:rsidRPr="002E0029">
        <w:t>.</w:t>
      </w:r>
    </w:p>
    <w:p w14:paraId="448CA1C4" w14:textId="6226BC7C" w:rsidR="00255923" w:rsidRDefault="00255923" w:rsidP="003E0878">
      <w:pPr>
        <w:jc w:val="both"/>
        <w:rPr>
          <w:b/>
          <w:bCs/>
        </w:rPr>
      </w:pPr>
    </w:p>
    <w:p w14:paraId="0319CA8D" w14:textId="58AD672A" w:rsidR="00255923" w:rsidRPr="0059254E" w:rsidRDefault="00255923" w:rsidP="003E0878">
      <w:pPr>
        <w:jc w:val="both"/>
        <w:rPr>
          <w:b/>
          <w:bCs/>
          <w:lang w:val="fr-FR"/>
        </w:rPr>
      </w:pPr>
      <w:r w:rsidRPr="0059254E">
        <w:rPr>
          <w:b/>
          <w:bCs/>
          <w:color w:val="00B050"/>
          <w:lang w:val="fr-FR"/>
        </w:rPr>
        <w:t>[</w:t>
      </w:r>
      <w:r w:rsidR="000C7090" w:rsidRPr="0059254E">
        <w:rPr>
          <w:b/>
          <w:bCs/>
          <w:color w:val="000000" w:themeColor="text1"/>
          <w:lang w:val="fr-FR"/>
        </w:rPr>
        <w:t>NZ</w:t>
      </w:r>
      <w:r w:rsidR="000C7090" w:rsidRPr="00921A2C">
        <w:rPr>
          <w:b/>
          <w:bCs/>
          <w:lang w:val="fr-FR"/>
        </w:rPr>
        <w:t>/</w:t>
      </w:r>
      <w:r w:rsidRPr="0059254E">
        <w:rPr>
          <w:b/>
          <w:bCs/>
          <w:lang w:val="fr-FR"/>
        </w:rPr>
        <w:t>SG</w:t>
      </w:r>
      <w:r w:rsidR="0020076D" w:rsidRPr="0059254E">
        <w:rPr>
          <w:b/>
          <w:bCs/>
          <w:lang w:val="fr-FR"/>
        </w:rPr>
        <w:t xml:space="preserve"> ALT</w:t>
      </w:r>
      <w:r w:rsidRPr="0059254E">
        <w:rPr>
          <w:b/>
          <w:bCs/>
          <w:lang w:val="fr-FR"/>
        </w:rPr>
        <w:t xml:space="preserve">: Article X.17: </w:t>
      </w:r>
    </w:p>
    <w:p w14:paraId="22D3374B" w14:textId="4636AF9A" w:rsidR="0020076D" w:rsidRPr="0059254E" w:rsidRDefault="0020076D" w:rsidP="003E0878">
      <w:pPr>
        <w:jc w:val="both"/>
        <w:rPr>
          <w:b/>
          <w:bCs/>
          <w:lang w:val="fr-FR"/>
        </w:rPr>
      </w:pPr>
    </w:p>
    <w:p w14:paraId="43052496" w14:textId="7A8BACD1" w:rsidR="0020076D" w:rsidRPr="002E0029" w:rsidRDefault="000C7090" w:rsidP="00663D07">
      <w:pPr>
        <w:shd w:val="clear" w:color="auto" w:fill="DEEAF6" w:themeFill="accent1" w:themeFillTint="33"/>
        <w:jc w:val="both"/>
      </w:pPr>
      <w:r w:rsidRPr="0059254E">
        <w:rPr>
          <w:b/>
          <w:bCs/>
          <w:lang w:val="fr-FR"/>
        </w:rPr>
        <w:t>[NZ/SG</w:t>
      </w:r>
      <w:r w:rsidRPr="0059254E">
        <w:rPr>
          <w:lang w:val="fr-FR"/>
        </w:rPr>
        <w:t xml:space="preserve">: </w:t>
      </w:r>
      <w:r w:rsidR="0020076D" w:rsidRPr="0059254E">
        <w:rPr>
          <w:lang w:val="fr-FR"/>
        </w:rPr>
        <w:t>1.</w:t>
      </w:r>
      <w:r w:rsidR="0020076D" w:rsidRPr="0059254E">
        <w:rPr>
          <w:lang w:val="fr-FR"/>
        </w:rPr>
        <w:tab/>
      </w:r>
      <w:r w:rsidR="0020076D" w:rsidRPr="002E0029">
        <w:t xml:space="preserve">The Parties hereby establish a Committee on </w:t>
      </w:r>
      <w:r w:rsidRPr="000C7090">
        <w:rPr>
          <w:b/>
          <w:bCs/>
        </w:rPr>
        <w:t>[NZ</w:t>
      </w:r>
      <w:r>
        <w:t>: Regulatory Coherence</w:t>
      </w:r>
      <w:r w:rsidRPr="000C7090">
        <w:rPr>
          <w:b/>
          <w:bCs/>
        </w:rPr>
        <w:t>] [SG</w:t>
      </w:r>
      <w:r>
        <w:t xml:space="preserve">: </w:t>
      </w:r>
      <w:r w:rsidR="0020076D" w:rsidRPr="002E0029">
        <w:t>Good Regulatory Practices</w:t>
      </w:r>
      <w:r w:rsidRPr="000C7090">
        <w:rPr>
          <w:b/>
          <w:bCs/>
        </w:rPr>
        <w:t>]</w:t>
      </w:r>
      <w:r w:rsidR="0020076D" w:rsidRPr="002E0029">
        <w:t xml:space="preserve"> (Committee), composed of government representatives of the Parties.</w:t>
      </w:r>
    </w:p>
    <w:p w14:paraId="3759749F" w14:textId="77777777" w:rsidR="0020076D" w:rsidRPr="002E0029" w:rsidRDefault="0020076D" w:rsidP="00663D07">
      <w:pPr>
        <w:shd w:val="clear" w:color="auto" w:fill="DEEAF6" w:themeFill="accent1" w:themeFillTint="33"/>
        <w:jc w:val="both"/>
      </w:pPr>
    </w:p>
    <w:p w14:paraId="7DDBC156" w14:textId="77777777" w:rsidR="0020076D" w:rsidRPr="002E0029" w:rsidRDefault="0020076D" w:rsidP="00663D07">
      <w:pPr>
        <w:shd w:val="clear" w:color="auto" w:fill="DEEAF6" w:themeFill="accent1" w:themeFillTint="33"/>
        <w:jc w:val="both"/>
      </w:pPr>
      <w:r w:rsidRPr="002E0029">
        <w:t>2.</w:t>
      </w:r>
      <w:r w:rsidRPr="002E0029">
        <w:tab/>
        <w:t>The Committee shall consider issues associated with the implementation and operation of this Chapter. The Committee shall also consider identifying future priorities, including potential sectoral initiatives and cooperative activities, involving issues covered by this Chapter and issues related to good regulatory practices covered by other Chapters of this Agreement.</w:t>
      </w:r>
    </w:p>
    <w:p w14:paraId="72950EAE" w14:textId="77777777" w:rsidR="0020076D" w:rsidRPr="002E0029" w:rsidRDefault="0020076D" w:rsidP="00663D07">
      <w:pPr>
        <w:shd w:val="clear" w:color="auto" w:fill="DEEAF6" w:themeFill="accent1" w:themeFillTint="33"/>
        <w:jc w:val="both"/>
      </w:pPr>
    </w:p>
    <w:p w14:paraId="5B610E96" w14:textId="77777777" w:rsidR="0020076D" w:rsidRPr="002E0029" w:rsidRDefault="0020076D" w:rsidP="00663D07">
      <w:pPr>
        <w:shd w:val="clear" w:color="auto" w:fill="DEEAF6" w:themeFill="accent1" w:themeFillTint="33"/>
        <w:jc w:val="both"/>
      </w:pPr>
      <w:r w:rsidRPr="002E0029">
        <w:t>3.</w:t>
      </w:r>
      <w:r w:rsidRPr="002E0029">
        <w:tab/>
        <w:t>In identifying future priorities, the Committee shall take into account the activities of other committees, working groups and any other subsidiary body established under this Agreement and shall coordinate with them in order to avoid duplication of activities.</w:t>
      </w:r>
    </w:p>
    <w:p w14:paraId="3579878E" w14:textId="77777777" w:rsidR="0020076D" w:rsidRPr="002E0029" w:rsidRDefault="0020076D" w:rsidP="00663D07">
      <w:pPr>
        <w:shd w:val="clear" w:color="auto" w:fill="DEEAF6" w:themeFill="accent1" w:themeFillTint="33"/>
        <w:jc w:val="both"/>
      </w:pPr>
    </w:p>
    <w:p w14:paraId="12521E1E" w14:textId="77777777" w:rsidR="0020076D" w:rsidRPr="002E0029" w:rsidRDefault="0020076D" w:rsidP="00663D07">
      <w:pPr>
        <w:shd w:val="clear" w:color="auto" w:fill="DEEAF6" w:themeFill="accent1" w:themeFillTint="33"/>
        <w:jc w:val="both"/>
      </w:pPr>
      <w:r w:rsidRPr="002E0029">
        <w:t>4.</w:t>
      </w:r>
      <w:r w:rsidRPr="002E0029">
        <w:tab/>
        <w:t>The Committee shall ensure that its work on regulatory cooperation offers value in addition to initiatives underway in other relevant fora and avoids undermining or duplicating such efforts.</w:t>
      </w:r>
    </w:p>
    <w:p w14:paraId="735A1BF8" w14:textId="77777777" w:rsidR="0020076D" w:rsidRPr="002E0029" w:rsidRDefault="0020076D" w:rsidP="00663D07">
      <w:pPr>
        <w:shd w:val="clear" w:color="auto" w:fill="DEEAF6" w:themeFill="accent1" w:themeFillTint="33"/>
        <w:jc w:val="both"/>
      </w:pPr>
    </w:p>
    <w:p w14:paraId="62EFE656" w14:textId="540E6DF4" w:rsidR="0020076D" w:rsidRDefault="0020076D" w:rsidP="000C7090">
      <w:pPr>
        <w:shd w:val="clear" w:color="auto" w:fill="DEEAF6" w:themeFill="accent1" w:themeFillTint="33"/>
        <w:jc w:val="both"/>
        <w:rPr>
          <w:b/>
          <w:bCs/>
          <w:color w:val="00B050"/>
          <w:lang w:val="en-SG"/>
        </w:rPr>
      </w:pPr>
      <w:r w:rsidRPr="002E0029">
        <w:rPr>
          <w:lang w:val="en-SG"/>
        </w:rPr>
        <w:t>5.</w:t>
      </w:r>
      <w:r w:rsidRPr="002E0029">
        <w:rPr>
          <w:lang w:val="en-SG"/>
        </w:rPr>
        <w:tab/>
        <w:t>The Committee shall meet within one year of the date of entry into force of this Agreement, and thereafter as necessary.</w:t>
      </w:r>
      <w:r w:rsidR="000C7090" w:rsidRPr="000C7090">
        <w:rPr>
          <w:b/>
          <w:bCs/>
          <w:lang w:val="en-SG"/>
        </w:rPr>
        <w:t>]</w:t>
      </w:r>
    </w:p>
    <w:p w14:paraId="5EC94DB8" w14:textId="77777777" w:rsidR="000C7090" w:rsidRDefault="000C7090" w:rsidP="000C7090">
      <w:pPr>
        <w:shd w:val="clear" w:color="auto" w:fill="DEEAF6" w:themeFill="accent1" w:themeFillTint="33"/>
        <w:jc w:val="both"/>
        <w:rPr>
          <w:rFonts w:eastAsia="Calibri" w:cs="Times New Roman"/>
          <w:szCs w:val="24"/>
        </w:rPr>
      </w:pPr>
    </w:p>
    <w:p w14:paraId="39654FBD" w14:textId="3742C238" w:rsidR="000C7090" w:rsidRDefault="000C7090" w:rsidP="000C7090">
      <w:pPr>
        <w:shd w:val="clear" w:color="auto" w:fill="DEEAF6" w:themeFill="accent1" w:themeFillTint="33"/>
        <w:jc w:val="both"/>
        <w:rPr>
          <w:rFonts w:eastAsia="Calibri" w:cs="Times New Roman"/>
          <w:szCs w:val="24"/>
        </w:rPr>
      </w:pPr>
      <w:r w:rsidRPr="000C7090">
        <w:rPr>
          <w:rFonts w:eastAsia="Calibri" w:cs="Times New Roman"/>
          <w:b/>
          <w:bCs/>
          <w:szCs w:val="24"/>
        </w:rPr>
        <w:t>[NZ</w:t>
      </w:r>
      <w:r>
        <w:rPr>
          <w:rFonts w:eastAsia="Calibri" w:cs="Times New Roman"/>
          <w:szCs w:val="24"/>
        </w:rPr>
        <w:t xml:space="preserve">: </w:t>
      </w:r>
      <w:r w:rsidRPr="00CE5598">
        <w:rPr>
          <w:rFonts w:eastAsia="Calibri" w:cs="Times New Roman"/>
          <w:szCs w:val="24"/>
        </w:rPr>
        <w:t xml:space="preserve">Each Party shall designate and notify a contact point to provide information, on request by another Party, regarding the implementation of this Chapter in accordance with Article </w:t>
      </w:r>
      <w:r w:rsidRPr="004B1CC8">
        <w:rPr>
          <w:rFonts w:eastAsia="Calibri" w:cs="Times New Roman"/>
          <w:szCs w:val="24"/>
        </w:rPr>
        <w:t>X.X</w:t>
      </w:r>
      <w:r w:rsidRPr="00CE5598">
        <w:rPr>
          <w:rFonts w:eastAsia="Calibri" w:cs="Times New Roman"/>
          <w:szCs w:val="24"/>
        </w:rPr>
        <w:t xml:space="preserve"> (Contact Points).</w:t>
      </w:r>
    </w:p>
    <w:p w14:paraId="17219EA3" w14:textId="7FCF80D8" w:rsidR="000C7090" w:rsidRDefault="000C7090" w:rsidP="000C7090">
      <w:pPr>
        <w:shd w:val="clear" w:color="auto" w:fill="DEEAF6" w:themeFill="accent1" w:themeFillTint="33"/>
        <w:jc w:val="both"/>
        <w:rPr>
          <w:rFonts w:eastAsia="Calibri" w:cs="Times New Roman"/>
          <w:szCs w:val="24"/>
        </w:rPr>
      </w:pPr>
    </w:p>
    <w:p w14:paraId="4517B53E" w14:textId="3F6ECD83" w:rsidR="000C7090" w:rsidRPr="00CE5598" w:rsidRDefault="000C7090" w:rsidP="000C7090">
      <w:pPr>
        <w:shd w:val="clear" w:color="auto" w:fill="DEEAF6" w:themeFill="accent1" w:themeFillTint="33"/>
        <w:contextualSpacing/>
        <w:jc w:val="both"/>
        <w:rPr>
          <w:rFonts w:eastAsia="Calibri" w:cs="Times New Roman"/>
          <w:b/>
          <w:bCs/>
          <w:szCs w:val="24"/>
        </w:rPr>
      </w:pPr>
      <w:r w:rsidRPr="00CE5598">
        <w:rPr>
          <w:rFonts w:eastAsia="Calibri" w:cs="Times New Roman"/>
          <w:szCs w:val="24"/>
        </w:rPr>
        <w:t xml:space="preserve">At least once every five years after the date of entry into force of this Agreement, the Committee shall consider developments in the area of good regulatory practices and in best practices in maintaining processes or mechanisms referred to in Article </w:t>
      </w:r>
      <w:r w:rsidRPr="004B1CC8">
        <w:rPr>
          <w:rFonts w:eastAsia="Calibri" w:cs="Times New Roman"/>
          <w:szCs w:val="24"/>
        </w:rPr>
        <w:t>X.4.1</w:t>
      </w:r>
      <w:r w:rsidRPr="00CE5598">
        <w:rPr>
          <w:rFonts w:eastAsia="Calibri" w:cs="Times New Roman"/>
          <w:szCs w:val="24"/>
        </w:rPr>
        <w:t xml:space="preserve"> (Coordination and Review Processes or Mechanisms), as well as the Parties’ experiences in implementing this Chapter with a view towards considering whether to make recommendations to the Commission for improving the provisions of this Chapter so as to further enhance the benefits of this Agreement</w:t>
      </w:r>
      <w:r w:rsidRPr="00CE5598">
        <w:rPr>
          <w:rFonts w:eastAsia="Calibri" w:cs="Times New Roman"/>
          <w:b/>
          <w:bCs/>
          <w:szCs w:val="24"/>
        </w:rPr>
        <w:t>.</w:t>
      </w:r>
      <w:r>
        <w:rPr>
          <w:rFonts w:eastAsia="Calibri" w:cs="Times New Roman"/>
          <w:b/>
          <w:bCs/>
          <w:szCs w:val="24"/>
        </w:rPr>
        <w:t>]</w:t>
      </w:r>
      <w:r w:rsidRPr="00377344">
        <w:rPr>
          <w:rFonts w:eastAsia="Calibri" w:cs="Times New Roman"/>
          <w:b/>
          <w:bCs/>
          <w:color w:val="00B050"/>
          <w:szCs w:val="24"/>
        </w:rPr>
        <w:t>]</w:t>
      </w:r>
    </w:p>
    <w:p w14:paraId="058B402B" w14:textId="77777777" w:rsidR="000C7090" w:rsidRDefault="000C7090" w:rsidP="000C7090">
      <w:pPr>
        <w:shd w:val="clear" w:color="auto" w:fill="DEEAF6" w:themeFill="accent1" w:themeFillTint="33"/>
        <w:jc w:val="both"/>
        <w:rPr>
          <w:rFonts w:eastAsia="Calibri" w:cs="Times New Roman"/>
          <w:b/>
          <w:color w:val="00B050"/>
          <w:szCs w:val="24"/>
        </w:rPr>
      </w:pPr>
    </w:p>
    <w:p w14:paraId="5D70187F" w14:textId="77777777" w:rsidR="0018372B" w:rsidRPr="0018372B" w:rsidRDefault="0018372B" w:rsidP="0018372B">
      <w:pPr>
        <w:jc w:val="both"/>
        <w:rPr>
          <w:rFonts w:eastAsia="Calibri" w:cs="Times New Roman"/>
          <w:b/>
          <w:color w:val="FF0000"/>
          <w:szCs w:val="24"/>
        </w:rPr>
      </w:pPr>
    </w:p>
    <w:p w14:paraId="260A0918" w14:textId="77777777" w:rsidR="007C2969" w:rsidRPr="00FB4EE2" w:rsidRDefault="007C2969" w:rsidP="007C2969">
      <w:pPr>
        <w:pStyle w:val="Normal2"/>
        <w:spacing w:after="0"/>
        <w:rPr>
          <w:rFonts w:cs="Times New Roman"/>
          <w:szCs w:val="24"/>
        </w:rPr>
      </w:pPr>
    </w:p>
    <w:p w14:paraId="53491830" w14:textId="77777777" w:rsidR="005101E9" w:rsidRPr="005101E9" w:rsidRDefault="005101E9" w:rsidP="005101E9"/>
    <w:p w14:paraId="6A0B9A90" w14:textId="3318FF4E" w:rsidR="007C2969" w:rsidRPr="00FB4EE2" w:rsidRDefault="007C2969" w:rsidP="007C2969">
      <w:pPr>
        <w:jc w:val="both"/>
        <w:rPr>
          <w:rFonts w:cs="Times New Roman"/>
          <w:b/>
          <w:szCs w:val="24"/>
        </w:rPr>
      </w:pPr>
      <w:r w:rsidRPr="00FB4EE2">
        <w:rPr>
          <w:rStyle w:val="Heading1Char"/>
          <w:rFonts w:eastAsiaTheme="minorHAnsi"/>
          <w:szCs w:val="24"/>
        </w:rPr>
        <w:t>Article X.1</w:t>
      </w:r>
      <w:r w:rsidR="007C03B2">
        <w:rPr>
          <w:rStyle w:val="Heading1Char"/>
          <w:rFonts w:eastAsiaTheme="minorHAnsi"/>
          <w:szCs w:val="24"/>
        </w:rPr>
        <w:t>8</w:t>
      </w:r>
      <w:r w:rsidRPr="00FB4EE2">
        <w:rPr>
          <w:rStyle w:val="Heading1Char"/>
          <w:rFonts w:eastAsiaTheme="minorHAnsi"/>
          <w:szCs w:val="24"/>
        </w:rPr>
        <w:t>:</w:t>
      </w:r>
      <w:r w:rsidRPr="00FB4EE2">
        <w:rPr>
          <w:rFonts w:cs="Times New Roman"/>
          <w:szCs w:val="24"/>
        </w:rPr>
        <w:t xml:space="preserve">  </w:t>
      </w:r>
      <w:r w:rsidRPr="00FB4EE2">
        <w:rPr>
          <w:rFonts w:cs="Times New Roman"/>
          <w:b/>
          <w:szCs w:val="24"/>
        </w:rPr>
        <w:t>Contact Points</w:t>
      </w:r>
    </w:p>
    <w:p w14:paraId="5A3563AC" w14:textId="7C17CBF5" w:rsidR="007C2969" w:rsidRPr="00FB4EE2" w:rsidRDefault="007C2969" w:rsidP="007C2969">
      <w:pPr>
        <w:jc w:val="both"/>
        <w:rPr>
          <w:rFonts w:cs="Times New Roman"/>
          <w:szCs w:val="24"/>
          <w:lang w:eastAsia="ja-JP"/>
        </w:rPr>
      </w:pPr>
    </w:p>
    <w:p w14:paraId="4A82C101" w14:textId="3F310ED6" w:rsidR="007C2969" w:rsidRDefault="007C2969" w:rsidP="002E0029">
      <w:pPr>
        <w:ind w:firstLine="720"/>
        <w:jc w:val="both"/>
        <w:rPr>
          <w:rStyle w:val="Normal4Char"/>
          <w:rFonts w:cs="Times New Roman"/>
          <w:szCs w:val="24"/>
        </w:rPr>
      </w:pPr>
      <w:r w:rsidRPr="00FB4EE2">
        <w:rPr>
          <w:rFonts w:cs="Times New Roman"/>
          <w:szCs w:val="24"/>
        </w:rPr>
        <w:t xml:space="preserve">Each Party shall designate and notify a contact point for matters arising under this </w:t>
      </w:r>
      <w:r w:rsidRPr="00B57B3F">
        <w:rPr>
          <w:rFonts w:cs="Times New Roman"/>
          <w:szCs w:val="24"/>
        </w:rPr>
        <w:t xml:space="preserve">Chapter, in accordance with Chapter X (Agreement Coordinator and Contact Points).  A Party shall </w:t>
      </w:r>
      <w:r w:rsidR="00207952">
        <w:rPr>
          <w:rFonts w:cs="Times New Roman"/>
          <w:szCs w:val="24"/>
        </w:rPr>
        <w:t>without undue delay</w:t>
      </w:r>
      <w:r w:rsidRPr="00B57B3F">
        <w:rPr>
          <w:rFonts w:cs="Times New Roman"/>
          <w:szCs w:val="24"/>
        </w:rPr>
        <w:t xml:space="preserve"> notify the other Part</w:t>
      </w:r>
      <w:r w:rsidR="00DC4791" w:rsidRPr="00B57B3F">
        <w:rPr>
          <w:rFonts w:cs="Times New Roman"/>
          <w:szCs w:val="24"/>
        </w:rPr>
        <w:t>ies</w:t>
      </w:r>
      <w:r w:rsidRPr="00B57B3F">
        <w:rPr>
          <w:rFonts w:cs="Times New Roman"/>
          <w:szCs w:val="24"/>
        </w:rPr>
        <w:t xml:space="preserve"> of any material changes to its contact point</w:t>
      </w:r>
      <w:r w:rsidRPr="00B57B3F">
        <w:rPr>
          <w:rStyle w:val="Normal4Char"/>
          <w:rFonts w:cs="Times New Roman"/>
          <w:szCs w:val="24"/>
        </w:rPr>
        <w:t>.</w:t>
      </w:r>
    </w:p>
    <w:p w14:paraId="40AFC1A6" w14:textId="77777777" w:rsidR="009D3994" w:rsidRDefault="009D3994" w:rsidP="002E0029">
      <w:pPr>
        <w:ind w:firstLine="720"/>
        <w:jc w:val="both"/>
        <w:rPr>
          <w:rStyle w:val="Normal4Char"/>
          <w:rFonts w:cs="Times New Roman"/>
          <w:szCs w:val="24"/>
        </w:rPr>
      </w:pPr>
    </w:p>
    <w:p w14:paraId="2A403B00" w14:textId="4E603C14" w:rsidR="009D3994" w:rsidRPr="00B106F7" w:rsidRDefault="009D3994" w:rsidP="009D3994">
      <w:pPr>
        <w:jc w:val="both"/>
        <w:rPr>
          <w:rStyle w:val="Normal4Char"/>
          <w:rFonts w:cs="Times New Roman"/>
          <w:b/>
          <w:bCs/>
          <w:szCs w:val="24"/>
        </w:rPr>
      </w:pPr>
      <w:r>
        <w:rPr>
          <w:rStyle w:val="Normal4Char"/>
          <w:rFonts w:cs="Times New Roman"/>
          <w:b/>
          <w:bCs/>
          <w:szCs w:val="24"/>
        </w:rPr>
        <w:t>[FJ</w:t>
      </w:r>
      <w:r w:rsidR="0016781E">
        <w:rPr>
          <w:rStyle w:val="Normal4Char"/>
          <w:rFonts w:cs="Times New Roman"/>
          <w:b/>
          <w:bCs/>
          <w:szCs w:val="24"/>
        </w:rPr>
        <w:t xml:space="preserve"> proposed; AU</w:t>
      </w:r>
      <w:r w:rsidR="004F3463">
        <w:rPr>
          <w:rStyle w:val="Normal4Char"/>
          <w:rFonts w:cs="Times New Roman"/>
          <w:b/>
          <w:bCs/>
          <w:szCs w:val="24"/>
        </w:rPr>
        <w:t>/ID</w:t>
      </w:r>
      <w:r w:rsidR="0016781E">
        <w:rPr>
          <w:rStyle w:val="Normal4Char"/>
          <w:rFonts w:cs="Times New Roman"/>
          <w:b/>
          <w:bCs/>
          <w:szCs w:val="24"/>
        </w:rPr>
        <w:t>/</w:t>
      </w:r>
      <w:r w:rsidR="004F3463">
        <w:rPr>
          <w:rStyle w:val="Normal4Char"/>
          <w:rFonts w:cs="Times New Roman"/>
          <w:b/>
          <w:bCs/>
          <w:szCs w:val="24"/>
        </w:rPr>
        <w:t>MY/</w:t>
      </w:r>
      <w:r w:rsidR="0016781E">
        <w:rPr>
          <w:rStyle w:val="Normal4Char"/>
          <w:rFonts w:cs="Times New Roman"/>
          <w:b/>
          <w:bCs/>
          <w:szCs w:val="24"/>
        </w:rPr>
        <w:t>NZ</w:t>
      </w:r>
      <w:r w:rsidR="00B10A0F">
        <w:rPr>
          <w:rStyle w:val="Normal4Char"/>
          <w:rFonts w:cs="Times New Roman"/>
          <w:b/>
          <w:bCs/>
          <w:szCs w:val="24"/>
        </w:rPr>
        <w:t>/PH</w:t>
      </w:r>
      <w:r w:rsidR="0016781E">
        <w:rPr>
          <w:rStyle w:val="Normal4Char"/>
          <w:rFonts w:cs="Times New Roman"/>
          <w:b/>
          <w:bCs/>
          <w:szCs w:val="24"/>
        </w:rPr>
        <w:t xml:space="preserve"> considering</w:t>
      </w:r>
      <w:r>
        <w:rPr>
          <w:rStyle w:val="Normal4Char"/>
          <w:rFonts w:cs="Times New Roman"/>
          <w:b/>
          <w:bCs/>
          <w:szCs w:val="24"/>
        </w:rPr>
        <w:t xml:space="preserve">: </w:t>
      </w:r>
      <w:r w:rsidRPr="00B106F7">
        <w:rPr>
          <w:rStyle w:val="Normal4Char"/>
          <w:rFonts w:cs="Times New Roman"/>
          <w:b/>
          <w:bCs/>
          <w:szCs w:val="24"/>
        </w:rPr>
        <w:t>Article X.19</w:t>
      </w:r>
      <w:r w:rsidR="000B19C0">
        <w:rPr>
          <w:rStyle w:val="Normal4Char"/>
          <w:rFonts w:cs="Times New Roman"/>
          <w:b/>
          <w:bCs/>
          <w:szCs w:val="24"/>
        </w:rPr>
        <w:t>: Increasing Participation</w:t>
      </w:r>
      <w:r w:rsidRPr="00B106F7">
        <w:rPr>
          <w:rStyle w:val="Normal4Char"/>
          <w:rFonts w:cs="Times New Roman"/>
          <w:b/>
          <w:bCs/>
          <w:szCs w:val="24"/>
        </w:rPr>
        <w:t xml:space="preserve"> </w:t>
      </w:r>
    </w:p>
    <w:p w14:paraId="7D243BCC" w14:textId="77777777" w:rsidR="009D3994" w:rsidRPr="00B106F7" w:rsidRDefault="009D3994" w:rsidP="009D3994">
      <w:pPr>
        <w:jc w:val="both"/>
        <w:rPr>
          <w:rStyle w:val="Normal4Char"/>
          <w:rFonts w:cs="Times New Roman"/>
          <w:b/>
          <w:bCs/>
          <w:szCs w:val="24"/>
        </w:rPr>
      </w:pPr>
    </w:p>
    <w:p w14:paraId="72170847" w14:textId="77777777" w:rsidR="009D3994" w:rsidRPr="00D94965" w:rsidRDefault="009D3994" w:rsidP="009D3994">
      <w:pPr>
        <w:pStyle w:val="NormalWeb"/>
        <w:numPr>
          <w:ilvl w:val="0"/>
          <w:numId w:val="34"/>
        </w:numPr>
        <w:spacing w:before="120" w:beforeAutospacing="0" w:after="120" w:afterAutospacing="0"/>
        <w:jc w:val="both"/>
        <w:textAlignment w:val="baseline"/>
        <w:rPr>
          <w:color w:val="000000"/>
        </w:rPr>
      </w:pPr>
      <w:r>
        <w:rPr>
          <w:color w:val="000000"/>
        </w:rPr>
        <w:t xml:space="preserve">The Parties further recognize the existence of asymmetries with respect to the degree of development of regulations and the capacity to immediately implement this Chapter in different </w:t>
      </w:r>
      <w:r w:rsidRPr="00D94965">
        <w:rPr>
          <w:color w:val="000000"/>
        </w:rPr>
        <w:t>countries.</w:t>
      </w:r>
    </w:p>
    <w:p w14:paraId="78A57FB4" w14:textId="77777777" w:rsidR="009D3994" w:rsidRPr="00D94965" w:rsidRDefault="009D3994" w:rsidP="009D3994">
      <w:pPr>
        <w:pStyle w:val="NormalWeb"/>
        <w:numPr>
          <w:ilvl w:val="0"/>
          <w:numId w:val="34"/>
        </w:numPr>
        <w:spacing w:before="120" w:beforeAutospacing="0" w:after="120" w:afterAutospacing="0"/>
        <w:jc w:val="both"/>
        <w:textAlignment w:val="baseline"/>
        <w:rPr>
          <w:color w:val="000000"/>
        </w:rPr>
      </w:pPr>
      <w:r w:rsidRPr="00D94965">
        <w:rPr>
          <w:color w:val="000000"/>
        </w:rPr>
        <w:t>A Party may designate specific disciplines for implementation on a date after a transitional period or subject to specified conditions being met.</w:t>
      </w:r>
    </w:p>
    <w:p w14:paraId="73998B7A" w14:textId="77777777" w:rsidR="009D3994" w:rsidRPr="0059254E" w:rsidRDefault="009D3994" w:rsidP="009D3994">
      <w:pPr>
        <w:pStyle w:val="ListParagraph"/>
        <w:numPr>
          <w:ilvl w:val="0"/>
          <w:numId w:val="34"/>
        </w:numPr>
        <w:jc w:val="both"/>
        <w:rPr>
          <w:rFonts w:cs="Times New Roman"/>
          <w:szCs w:val="24"/>
        </w:rPr>
      </w:pPr>
      <w:r w:rsidRPr="00D94965">
        <w:rPr>
          <w:rFonts w:ascii="Times New Roman" w:eastAsia="Times New Roman" w:hAnsi="Times New Roman" w:cs="Times New Roman"/>
          <w:color w:val="000000"/>
          <w:sz w:val="24"/>
          <w:szCs w:val="24"/>
          <w:lang w:val="en-AU" w:eastAsia="en-AU"/>
        </w:rPr>
        <w:t>Each Party may identify commitments in this Chapter it considers it will be unable to effectively implement without appropriate technical assistance and capacity building and provide a notification to the other Parties of its needs. The Parties agree that these identified commitments may not be implemented until a program able to provide the necessary technical assistance and capacity building is able to be fully delivered.</w:t>
      </w:r>
      <w:r w:rsidRPr="009D3994">
        <w:rPr>
          <w:rFonts w:ascii="Times New Roman" w:eastAsia="Times New Roman" w:hAnsi="Times New Roman" w:cs="Times New Roman"/>
          <w:b/>
          <w:bCs/>
          <w:color w:val="000000"/>
          <w:sz w:val="24"/>
          <w:szCs w:val="24"/>
          <w:lang w:val="en-AU" w:eastAsia="en-AU"/>
        </w:rPr>
        <w:t>]</w:t>
      </w:r>
    </w:p>
    <w:p w14:paraId="5CFCB16B" w14:textId="77777777" w:rsidR="000E7720" w:rsidRDefault="000E7720" w:rsidP="000E7720">
      <w:pPr>
        <w:jc w:val="both"/>
        <w:rPr>
          <w:rFonts w:cs="Times New Roman"/>
          <w:szCs w:val="24"/>
        </w:rPr>
      </w:pPr>
    </w:p>
    <w:p w14:paraId="21B0E017" w14:textId="7A479C3E" w:rsidR="000E7720" w:rsidRPr="0059254E" w:rsidRDefault="000E7720" w:rsidP="000E7720">
      <w:pPr>
        <w:jc w:val="both"/>
        <w:rPr>
          <w:rFonts w:cs="Times New Roman"/>
          <w:b/>
          <w:bCs/>
          <w:szCs w:val="24"/>
        </w:rPr>
      </w:pPr>
      <w:r w:rsidRPr="0059254E">
        <w:rPr>
          <w:rFonts w:cs="Times New Roman"/>
          <w:b/>
          <w:bCs/>
          <w:szCs w:val="24"/>
        </w:rPr>
        <w:t>[AU/NZ</w:t>
      </w:r>
      <w:r w:rsidR="00521FAC">
        <w:rPr>
          <w:rFonts w:cs="Times New Roman"/>
          <w:b/>
          <w:bCs/>
          <w:szCs w:val="24"/>
        </w:rPr>
        <w:t>/SG</w:t>
      </w:r>
      <w:r w:rsidR="00A96266">
        <w:rPr>
          <w:rFonts w:cs="Times New Roman"/>
          <w:b/>
          <w:bCs/>
          <w:szCs w:val="24"/>
        </w:rPr>
        <w:t xml:space="preserve">; </w:t>
      </w:r>
      <w:r w:rsidR="00FE61CD">
        <w:rPr>
          <w:rFonts w:cs="Times New Roman"/>
          <w:b/>
          <w:bCs/>
          <w:szCs w:val="24"/>
        </w:rPr>
        <w:t>TH</w:t>
      </w:r>
      <w:r w:rsidR="00A96266">
        <w:rPr>
          <w:rFonts w:cs="Times New Roman"/>
          <w:b/>
          <w:bCs/>
          <w:szCs w:val="24"/>
        </w:rPr>
        <w:t xml:space="preserve"> considering</w:t>
      </w:r>
      <w:r w:rsidRPr="0059254E">
        <w:rPr>
          <w:rFonts w:cs="Times New Roman"/>
          <w:b/>
          <w:bCs/>
          <w:szCs w:val="24"/>
        </w:rPr>
        <w:t>: Article X.X: Relation to Other Chapters</w:t>
      </w:r>
    </w:p>
    <w:p w14:paraId="1991A6F4" w14:textId="77777777" w:rsidR="000E7720" w:rsidRPr="000E7720" w:rsidRDefault="000E7720" w:rsidP="000E7720">
      <w:pPr>
        <w:jc w:val="both"/>
        <w:rPr>
          <w:rFonts w:cs="Times New Roman"/>
          <w:szCs w:val="24"/>
        </w:rPr>
      </w:pPr>
    </w:p>
    <w:p w14:paraId="03BE94E5" w14:textId="77777777" w:rsidR="000E7720" w:rsidRPr="000E7720" w:rsidRDefault="000E7720" w:rsidP="0059254E">
      <w:pPr>
        <w:ind w:firstLine="720"/>
        <w:jc w:val="both"/>
        <w:rPr>
          <w:rFonts w:cs="Times New Roman"/>
          <w:szCs w:val="24"/>
        </w:rPr>
      </w:pPr>
      <w:r w:rsidRPr="000E7720">
        <w:rPr>
          <w:rFonts w:cs="Times New Roman"/>
          <w:szCs w:val="24"/>
        </w:rPr>
        <w:t>In the event of any inconsistency between this Chapter and another Chapter of this Agreement, the other Chapter shall prevail to the extent of the inconsistency.</w:t>
      </w:r>
      <w:r w:rsidRPr="00E34E7A">
        <w:rPr>
          <w:rFonts w:cs="Times New Roman"/>
          <w:b/>
          <w:bCs/>
          <w:szCs w:val="24"/>
        </w:rPr>
        <w:t>]</w:t>
      </w:r>
    </w:p>
    <w:p w14:paraId="4162B5C9" w14:textId="77777777" w:rsidR="000E7720" w:rsidRPr="000E7720" w:rsidRDefault="000E7720" w:rsidP="000E7720">
      <w:pPr>
        <w:jc w:val="both"/>
        <w:rPr>
          <w:rFonts w:cs="Times New Roman"/>
          <w:szCs w:val="24"/>
        </w:rPr>
      </w:pPr>
    </w:p>
    <w:p w14:paraId="02E4BA63" w14:textId="77777777" w:rsidR="000E7720" w:rsidRPr="000E7720" w:rsidRDefault="000E7720" w:rsidP="000E7720">
      <w:pPr>
        <w:jc w:val="both"/>
        <w:rPr>
          <w:rFonts w:cs="Times New Roman"/>
          <w:szCs w:val="24"/>
        </w:rPr>
      </w:pPr>
    </w:p>
    <w:p w14:paraId="1BCF1DB1" w14:textId="38E6075B" w:rsidR="000E7720" w:rsidRPr="0059254E" w:rsidRDefault="000E7720" w:rsidP="000E7720">
      <w:pPr>
        <w:jc w:val="both"/>
        <w:rPr>
          <w:rFonts w:cs="Times New Roman"/>
          <w:b/>
          <w:bCs/>
          <w:szCs w:val="24"/>
        </w:rPr>
      </w:pPr>
      <w:r w:rsidRPr="0059254E">
        <w:rPr>
          <w:rFonts w:cs="Times New Roman"/>
          <w:b/>
          <w:bCs/>
          <w:szCs w:val="24"/>
        </w:rPr>
        <w:t>[AU/</w:t>
      </w:r>
      <w:r w:rsidR="00521FAC">
        <w:rPr>
          <w:rFonts w:cs="Times New Roman"/>
          <w:b/>
          <w:bCs/>
          <w:szCs w:val="24"/>
        </w:rPr>
        <w:t>FJ/</w:t>
      </w:r>
      <w:r>
        <w:rPr>
          <w:rFonts w:cs="Times New Roman"/>
          <w:b/>
          <w:bCs/>
          <w:szCs w:val="24"/>
        </w:rPr>
        <w:t>ID/</w:t>
      </w:r>
      <w:r w:rsidRPr="0059254E">
        <w:rPr>
          <w:rFonts w:cs="Times New Roman"/>
          <w:b/>
          <w:bCs/>
          <w:szCs w:val="24"/>
        </w:rPr>
        <w:t>MY/NZ</w:t>
      </w:r>
      <w:r w:rsidR="00521FAC">
        <w:rPr>
          <w:rFonts w:cs="Times New Roman"/>
          <w:b/>
          <w:bCs/>
          <w:szCs w:val="24"/>
        </w:rPr>
        <w:t>/SG</w:t>
      </w:r>
      <w:r w:rsidR="00FE61CD">
        <w:rPr>
          <w:rFonts w:cs="Times New Roman"/>
          <w:b/>
          <w:bCs/>
          <w:szCs w:val="24"/>
        </w:rPr>
        <w:t>/TH</w:t>
      </w:r>
      <w:r w:rsidRPr="0059254E">
        <w:rPr>
          <w:rFonts w:cs="Times New Roman"/>
          <w:b/>
          <w:bCs/>
          <w:szCs w:val="24"/>
        </w:rPr>
        <w:t xml:space="preserve">: Article XX: Non-Application of Dispute Settlement </w:t>
      </w:r>
    </w:p>
    <w:p w14:paraId="73B2CBD8" w14:textId="77777777" w:rsidR="000E7720" w:rsidRPr="000E7720" w:rsidRDefault="000E7720" w:rsidP="000E7720">
      <w:pPr>
        <w:jc w:val="both"/>
        <w:rPr>
          <w:rFonts w:cs="Times New Roman"/>
          <w:szCs w:val="24"/>
        </w:rPr>
      </w:pPr>
    </w:p>
    <w:p w14:paraId="66403E68" w14:textId="523496B6" w:rsidR="00785248" w:rsidRDefault="000E7720" w:rsidP="009D0B4F">
      <w:pPr>
        <w:rPr>
          <w:rFonts w:cs="Times New Roman"/>
          <w:szCs w:val="24"/>
        </w:rPr>
      </w:pPr>
      <w:r w:rsidRPr="000E7720">
        <w:rPr>
          <w:rFonts w:cs="Times New Roman"/>
          <w:szCs w:val="24"/>
        </w:rPr>
        <w:t>No Party shall have recourse to dispute settlement for any matter arising under this Chapter.]</w:t>
      </w:r>
    </w:p>
    <w:p w14:paraId="46869976" w14:textId="34BA1970" w:rsidR="00E34E7A" w:rsidRDefault="00E34E7A">
      <w:pPr>
        <w:spacing w:after="160" w:line="259" w:lineRule="auto"/>
        <w:rPr>
          <w:rFonts w:cs="Times New Roman"/>
          <w:szCs w:val="24"/>
        </w:rPr>
      </w:pPr>
      <w:r>
        <w:rPr>
          <w:rFonts w:cs="Times New Roman"/>
          <w:szCs w:val="24"/>
        </w:rPr>
        <w:br w:type="page"/>
      </w:r>
    </w:p>
    <w:p w14:paraId="626EA1CC" w14:textId="77777777" w:rsidR="00E34E7A" w:rsidRDefault="00E34E7A" w:rsidP="009D0B4F">
      <w:pPr>
        <w:rPr>
          <w:rStyle w:val="Normal2Char"/>
          <w:b/>
          <w:bCs/>
          <w:caps/>
          <w:strike/>
          <w:szCs w:val="24"/>
          <w:lang w:eastAsia="ja-JP"/>
        </w:rPr>
      </w:pPr>
    </w:p>
    <w:p w14:paraId="0570C015" w14:textId="7D8F3A73" w:rsidR="0029374D" w:rsidRPr="00E37790" w:rsidRDefault="0029374D" w:rsidP="0029374D">
      <w:pPr>
        <w:jc w:val="center"/>
        <w:rPr>
          <w:rStyle w:val="Normal2Char"/>
          <w:b/>
          <w:caps/>
        </w:rPr>
      </w:pPr>
      <w:r w:rsidRPr="00E34E7A">
        <w:rPr>
          <w:rStyle w:val="Normal2Char"/>
          <w:b/>
          <w:bCs/>
          <w:caps/>
          <w:color w:val="00B050"/>
          <w:szCs w:val="24"/>
        </w:rPr>
        <w:t>[</w:t>
      </w:r>
      <w:r>
        <w:rPr>
          <w:rStyle w:val="Normal2Char"/>
          <w:b/>
          <w:bCs/>
          <w:caps/>
          <w:szCs w:val="24"/>
        </w:rPr>
        <w:t>US</w:t>
      </w:r>
      <w:r w:rsidR="007874B4">
        <w:rPr>
          <w:rStyle w:val="Normal2Char"/>
          <w:b/>
          <w:bCs/>
          <w:caps/>
          <w:szCs w:val="24"/>
        </w:rPr>
        <w:t>/KR</w:t>
      </w:r>
      <w:r w:rsidR="000A02CA">
        <w:rPr>
          <w:rStyle w:val="Normal2Char"/>
          <w:b/>
          <w:bCs/>
          <w:caps/>
          <w:szCs w:val="24"/>
        </w:rPr>
        <w:t xml:space="preserve"> </w:t>
      </w:r>
      <w:r w:rsidR="00513F08">
        <w:rPr>
          <w:rStyle w:val="Normal2Char"/>
          <w:b/>
          <w:bCs/>
          <w:szCs w:val="24"/>
        </w:rPr>
        <w:t>p</w:t>
      </w:r>
      <w:r w:rsidR="000A02CA">
        <w:rPr>
          <w:rStyle w:val="Normal2Char"/>
          <w:b/>
          <w:bCs/>
          <w:szCs w:val="24"/>
        </w:rPr>
        <w:t xml:space="preserve">ropose; JP </w:t>
      </w:r>
      <w:r w:rsidR="00513F08">
        <w:rPr>
          <w:rStyle w:val="Normal2Char"/>
          <w:b/>
          <w:bCs/>
          <w:szCs w:val="24"/>
        </w:rPr>
        <w:t>o</w:t>
      </w:r>
      <w:r w:rsidR="000A02CA">
        <w:rPr>
          <w:rStyle w:val="Normal2Char"/>
          <w:b/>
          <w:bCs/>
          <w:szCs w:val="24"/>
        </w:rPr>
        <w:t>ppose</w:t>
      </w:r>
      <w:r>
        <w:rPr>
          <w:rStyle w:val="Normal2Char"/>
          <w:b/>
          <w:bCs/>
          <w:caps/>
          <w:szCs w:val="24"/>
        </w:rPr>
        <w:t>:</w:t>
      </w:r>
      <w:r w:rsidR="007874B4">
        <w:rPr>
          <w:rStyle w:val="Normal2Char"/>
          <w:b/>
          <w:bCs/>
          <w:caps/>
          <w:szCs w:val="24"/>
        </w:rPr>
        <w:t xml:space="preserve"> </w:t>
      </w:r>
      <w:r w:rsidRPr="00E35C07">
        <w:rPr>
          <w:rStyle w:val="Normal2Char"/>
          <w:b/>
          <w:bCs/>
          <w:caps/>
          <w:szCs w:val="24"/>
        </w:rPr>
        <w:t>Annex X-A</w:t>
      </w:r>
    </w:p>
    <w:p w14:paraId="51859296" w14:textId="77777777" w:rsidR="0029374D" w:rsidRPr="00E35C07" w:rsidRDefault="0029374D" w:rsidP="0029374D">
      <w:pPr>
        <w:jc w:val="center"/>
        <w:rPr>
          <w:rFonts w:cs="Times New Roman"/>
          <w:b/>
          <w:bCs/>
        </w:rPr>
      </w:pPr>
    </w:p>
    <w:p w14:paraId="0C555DBC" w14:textId="77777777" w:rsidR="0029374D" w:rsidRPr="00E35C07" w:rsidRDefault="0029374D" w:rsidP="0029374D">
      <w:pPr>
        <w:jc w:val="center"/>
        <w:rPr>
          <w:rStyle w:val="Normal2Char"/>
          <w:b/>
          <w:bCs/>
          <w:caps/>
          <w:szCs w:val="24"/>
        </w:rPr>
      </w:pPr>
      <w:r w:rsidRPr="00E35C07">
        <w:rPr>
          <w:rStyle w:val="Normal2Char"/>
          <w:b/>
          <w:bCs/>
          <w:caps/>
          <w:szCs w:val="24"/>
        </w:rPr>
        <w:t>Additional Provisions Concerning the Scope of “Regulations” and “Regulatory Authorities”</w:t>
      </w:r>
    </w:p>
    <w:p w14:paraId="41F9B596" w14:textId="77777777" w:rsidR="0029374D" w:rsidRPr="00E35C07" w:rsidRDefault="0029374D" w:rsidP="0029374D">
      <w:pPr>
        <w:jc w:val="center"/>
        <w:rPr>
          <w:rFonts w:cs="Times New Roman"/>
          <w:b/>
          <w:bCs/>
        </w:rPr>
      </w:pPr>
    </w:p>
    <w:p w14:paraId="23B80F7D" w14:textId="77777777" w:rsidR="0029374D" w:rsidRPr="00FB4EE2" w:rsidRDefault="0029374D" w:rsidP="0029374D">
      <w:pPr>
        <w:ind w:left="720" w:hanging="720"/>
        <w:jc w:val="both"/>
        <w:rPr>
          <w:rStyle w:val="AgreedTextChar"/>
          <w:b w:val="0"/>
          <w:szCs w:val="24"/>
        </w:rPr>
      </w:pPr>
      <w:r w:rsidRPr="005A5BC9">
        <w:rPr>
          <w:rFonts w:cs="Times New Roman"/>
          <w:szCs w:val="24"/>
        </w:rPr>
        <w:t>1.</w:t>
      </w:r>
      <w:r w:rsidRPr="00FB4EE2">
        <w:rPr>
          <w:rFonts w:cs="Times New Roman"/>
          <w:szCs w:val="24"/>
        </w:rPr>
        <w:tab/>
      </w:r>
      <w:r w:rsidRPr="001E1DCA">
        <w:rPr>
          <w:rStyle w:val="AgreedTextChar"/>
          <w:b w:val="0"/>
          <w:bCs/>
          <w:szCs w:val="24"/>
        </w:rPr>
        <w:t>The following measures are not regulations for the purposes of this Chapter:</w:t>
      </w:r>
    </w:p>
    <w:p w14:paraId="6736F9A3" w14:textId="77777777" w:rsidR="0029374D" w:rsidRPr="00FB4EE2" w:rsidRDefault="0029374D" w:rsidP="0029374D">
      <w:pPr>
        <w:pStyle w:val="AgreedText"/>
        <w:spacing w:after="0"/>
        <w:ind w:left="1440" w:hanging="720"/>
        <w:jc w:val="both"/>
        <w:rPr>
          <w:b w:val="0"/>
          <w:color w:val="auto"/>
          <w:szCs w:val="24"/>
        </w:rPr>
      </w:pPr>
    </w:p>
    <w:p w14:paraId="4313CA24" w14:textId="77777777" w:rsidR="0029374D" w:rsidRPr="00FB4EE2" w:rsidRDefault="0029374D" w:rsidP="0029374D">
      <w:pPr>
        <w:pStyle w:val="AgreedText"/>
        <w:spacing w:after="0"/>
        <w:ind w:left="1440" w:hanging="720"/>
        <w:jc w:val="both"/>
        <w:rPr>
          <w:b w:val="0"/>
          <w:color w:val="auto"/>
          <w:szCs w:val="24"/>
        </w:rPr>
      </w:pPr>
      <w:r w:rsidRPr="00FB4EE2">
        <w:rPr>
          <w:b w:val="0"/>
          <w:color w:val="auto"/>
          <w:szCs w:val="24"/>
        </w:rPr>
        <w:t>(a)</w:t>
      </w:r>
      <w:r w:rsidRPr="00FB4EE2">
        <w:rPr>
          <w:b w:val="0"/>
          <w:color w:val="auto"/>
          <w:szCs w:val="24"/>
        </w:rPr>
        <w:tab/>
      </w:r>
      <w:r w:rsidRPr="00102612">
        <w:rPr>
          <w:bCs/>
          <w:color w:val="auto"/>
          <w:szCs w:val="24"/>
        </w:rPr>
        <w:t>for the</w:t>
      </w:r>
      <w:r w:rsidRPr="00102612">
        <w:rPr>
          <w:bCs/>
          <w:szCs w:val="24"/>
        </w:rPr>
        <w:t xml:space="preserve"> </w:t>
      </w:r>
      <w:r w:rsidRPr="00102612">
        <w:rPr>
          <w:bCs/>
          <w:color w:val="auto"/>
          <w:szCs w:val="24"/>
        </w:rPr>
        <w:t>Parties:</w:t>
      </w:r>
      <w:r w:rsidRPr="00FB4EE2">
        <w:rPr>
          <w:b w:val="0"/>
          <w:szCs w:val="24"/>
        </w:rPr>
        <w:t xml:space="preserve">  </w:t>
      </w:r>
      <w:r w:rsidRPr="00FB4EE2">
        <w:rPr>
          <w:b w:val="0"/>
          <w:color w:val="auto"/>
          <w:szCs w:val="24"/>
        </w:rPr>
        <w:t>general statements of policy or guidance that do not prescribe legally enforceable requirements;</w:t>
      </w:r>
    </w:p>
    <w:p w14:paraId="693E9E71" w14:textId="77777777" w:rsidR="0029374D" w:rsidRPr="00FB4EE2" w:rsidRDefault="0029374D" w:rsidP="0029374D">
      <w:pPr>
        <w:pStyle w:val="AgreedText"/>
        <w:spacing w:after="0"/>
        <w:ind w:left="1440" w:hanging="720"/>
        <w:jc w:val="both"/>
        <w:rPr>
          <w:b w:val="0"/>
          <w:color w:val="auto"/>
          <w:szCs w:val="24"/>
        </w:rPr>
      </w:pPr>
    </w:p>
    <w:p w14:paraId="3ACA96F1" w14:textId="1D535EE1" w:rsidR="00A200AD" w:rsidRPr="002300A6" w:rsidRDefault="001F6A1F" w:rsidP="00A200AD">
      <w:pPr>
        <w:pStyle w:val="AgreedText"/>
        <w:ind w:left="1440" w:hanging="720"/>
        <w:jc w:val="both"/>
        <w:rPr>
          <w:bCs/>
          <w:szCs w:val="24"/>
        </w:rPr>
      </w:pPr>
      <w:r>
        <w:rPr>
          <w:color w:val="auto"/>
          <w:szCs w:val="24"/>
        </w:rPr>
        <w:t>[KR</w:t>
      </w:r>
      <w:r w:rsidR="009D4E16">
        <w:rPr>
          <w:color w:val="auto"/>
          <w:szCs w:val="24"/>
        </w:rPr>
        <w:t xml:space="preserve">: </w:t>
      </w:r>
      <w:r w:rsidR="009D4E16" w:rsidRPr="009D4E16">
        <w:rPr>
          <w:b w:val="0"/>
          <w:color w:val="auto"/>
          <w:szCs w:val="24"/>
        </w:rPr>
        <w:t>1</w:t>
      </w:r>
      <w:r w:rsidR="0029374D" w:rsidRPr="00FB4EE2">
        <w:rPr>
          <w:b w:val="0"/>
          <w:color w:val="auto"/>
          <w:szCs w:val="24"/>
        </w:rPr>
        <w:t>(b)</w:t>
      </w:r>
      <w:r w:rsidR="009D4E16" w:rsidRPr="009D4E16">
        <w:rPr>
          <w:b w:val="0"/>
          <w:i/>
          <w:color w:val="auto"/>
          <w:szCs w:val="24"/>
        </w:rPr>
        <w:t>bis</w:t>
      </w:r>
      <w:r w:rsidR="009D4E16">
        <w:rPr>
          <w:b w:val="0"/>
          <w:color w:val="auto"/>
          <w:szCs w:val="24"/>
        </w:rPr>
        <w:t>.</w:t>
      </w:r>
      <w:r w:rsidR="0029374D" w:rsidRPr="00FB4EE2">
        <w:rPr>
          <w:b w:val="0"/>
          <w:color w:val="auto"/>
          <w:szCs w:val="24"/>
        </w:rPr>
        <w:tab/>
      </w:r>
      <w:r w:rsidR="0029374D" w:rsidRPr="002300A6">
        <w:rPr>
          <w:bCs/>
          <w:szCs w:val="24"/>
        </w:rPr>
        <w:t xml:space="preserve">for </w:t>
      </w:r>
      <w:r w:rsidR="00A200AD" w:rsidRPr="002300A6">
        <w:rPr>
          <w:bCs/>
          <w:szCs w:val="24"/>
        </w:rPr>
        <w:t>the Republic of Korea:  a measure concerning:</w:t>
      </w:r>
    </w:p>
    <w:p w14:paraId="090D7DB6" w14:textId="46698241" w:rsidR="00A200AD" w:rsidRPr="002300A6" w:rsidRDefault="00A200AD" w:rsidP="00A200AD">
      <w:pPr>
        <w:pStyle w:val="AgreedText"/>
        <w:ind w:left="2153" w:hanging="735"/>
        <w:jc w:val="both"/>
        <w:rPr>
          <w:b w:val="0"/>
          <w:bCs/>
          <w:szCs w:val="24"/>
        </w:rPr>
      </w:pPr>
      <w:r w:rsidRPr="002300A6">
        <w:rPr>
          <w:b w:val="0"/>
          <w:bCs/>
          <w:szCs w:val="24"/>
        </w:rPr>
        <w:t>(i)</w:t>
      </w:r>
      <w:r w:rsidRPr="002300A6">
        <w:rPr>
          <w:b w:val="0"/>
          <w:bCs/>
          <w:szCs w:val="24"/>
        </w:rPr>
        <w:tab/>
        <w:t xml:space="preserve">Affairs executed by the National Assembly, the Courts, the Constitutional Court, the Election Commission, and the Board of Audit and Inspection; </w:t>
      </w:r>
    </w:p>
    <w:p w14:paraId="659C60A5" w14:textId="77777777" w:rsidR="00A200AD" w:rsidRPr="002300A6" w:rsidRDefault="00A200AD" w:rsidP="00A200AD">
      <w:pPr>
        <w:pStyle w:val="AgreedText"/>
        <w:ind w:left="2153" w:hanging="713"/>
        <w:jc w:val="both"/>
        <w:rPr>
          <w:b w:val="0"/>
          <w:bCs/>
          <w:szCs w:val="24"/>
        </w:rPr>
      </w:pPr>
      <w:r w:rsidRPr="002300A6">
        <w:rPr>
          <w:b w:val="0"/>
          <w:bCs/>
          <w:szCs w:val="24"/>
        </w:rPr>
        <w:t>(ii)</w:t>
      </w:r>
      <w:r w:rsidRPr="002300A6">
        <w:rPr>
          <w:b w:val="0"/>
          <w:bCs/>
          <w:szCs w:val="24"/>
        </w:rPr>
        <w:tab/>
        <w:t>Affairs relevant to criminal matters, criminal administration, and security measures; Matters relevant to imposition and collection of penalty surcharges and administrative fines;</w:t>
      </w:r>
    </w:p>
    <w:p w14:paraId="3B347641" w14:textId="77777777" w:rsidR="00A200AD" w:rsidRPr="002300A6" w:rsidRDefault="00A200AD" w:rsidP="00A200AD">
      <w:pPr>
        <w:pStyle w:val="AgreedText"/>
        <w:ind w:left="2160" w:hanging="720"/>
        <w:jc w:val="both"/>
        <w:rPr>
          <w:b w:val="0"/>
          <w:bCs/>
          <w:szCs w:val="24"/>
        </w:rPr>
      </w:pPr>
      <w:r w:rsidRPr="002300A6">
        <w:rPr>
          <w:b w:val="0"/>
          <w:bCs/>
          <w:szCs w:val="24"/>
        </w:rPr>
        <w:t>(iii)</w:t>
      </w:r>
      <w:r w:rsidRPr="002300A6">
        <w:rPr>
          <w:b w:val="0"/>
          <w:bCs/>
          <w:szCs w:val="24"/>
        </w:rPr>
        <w:tab/>
        <w:t xml:space="preserve">Matters relevant to information and security-related duties under the National Intelligence Service Korea Act; </w:t>
      </w:r>
    </w:p>
    <w:p w14:paraId="66A96D0F" w14:textId="77777777" w:rsidR="00A200AD" w:rsidRPr="002300A6" w:rsidRDefault="00A200AD" w:rsidP="00A200AD">
      <w:pPr>
        <w:pStyle w:val="AgreedText"/>
        <w:ind w:left="2160" w:hanging="720"/>
        <w:jc w:val="both"/>
        <w:rPr>
          <w:b w:val="0"/>
          <w:bCs/>
          <w:szCs w:val="24"/>
        </w:rPr>
      </w:pPr>
      <w:r w:rsidRPr="002300A6">
        <w:rPr>
          <w:b w:val="0"/>
          <w:bCs/>
          <w:szCs w:val="24"/>
        </w:rPr>
        <w:t>(iv)</w:t>
      </w:r>
      <w:r w:rsidRPr="002300A6">
        <w:rPr>
          <w:b w:val="0"/>
          <w:bCs/>
          <w:szCs w:val="24"/>
        </w:rPr>
        <w:tab/>
        <w:t>Matters relevant to enrollment, draft, mobilization, and training under the Military Service Act, the United Defense Act, the Reserve Forces Act, the Framework Act on Civil Defense, the Emergency Resources Management Act, and the Framework Act on the Management of Disasters and Safety;</w:t>
      </w:r>
    </w:p>
    <w:p w14:paraId="0CC9C34D" w14:textId="77777777" w:rsidR="00A200AD" w:rsidRPr="002300A6" w:rsidRDefault="00A200AD" w:rsidP="00A200AD">
      <w:pPr>
        <w:pStyle w:val="AgreedText"/>
        <w:ind w:left="2160" w:hanging="720"/>
        <w:jc w:val="both"/>
        <w:rPr>
          <w:b w:val="0"/>
          <w:bCs/>
          <w:szCs w:val="24"/>
        </w:rPr>
      </w:pPr>
      <w:r w:rsidRPr="002300A6">
        <w:rPr>
          <w:b w:val="0"/>
          <w:bCs/>
          <w:szCs w:val="24"/>
        </w:rPr>
        <w:t>(v)</w:t>
      </w:r>
      <w:r w:rsidRPr="002300A6">
        <w:rPr>
          <w:b w:val="0"/>
          <w:bCs/>
          <w:szCs w:val="24"/>
        </w:rPr>
        <w:tab/>
        <w:t xml:space="preserve">Matters relevant to military installations, the protection of military secrets, and the defense industry; or </w:t>
      </w:r>
    </w:p>
    <w:p w14:paraId="33561533" w14:textId="77777777" w:rsidR="00A200AD" w:rsidRPr="002300A6" w:rsidRDefault="00A200AD" w:rsidP="00A200AD">
      <w:pPr>
        <w:pStyle w:val="AgreedText"/>
        <w:ind w:left="1440"/>
        <w:jc w:val="both"/>
        <w:rPr>
          <w:b w:val="0"/>
          <w:bCs/>
          <w:szCs w:val="24"/>
        </w:rPr>
      </w:pPr>
      <w:r w:rsidRPr="002300A6">
        <w:rPr>
          <w:b w:val="0"/>
          <w:bCs/>
          <w:szCs w:val="24"/>
        </w:rPr>
        <w:t>(vi)</w:t>
      </w:r>
      <w:r w:rsidRPr="002300A6">
        <w:rPr>
          <w:b w:val="0"/>
          <w:bCs/>
          <w:szCs w:val="24"/>
        </w:rPr>
        <w:tab/>
        <w:t>Matters relevant to the items, rates, imposition, and collection of taxes.</w:t>
      </w:r>
    </w:p>
    <w:p w14:paraId="08781029" w14:textId="7E8AE491" w:rsidR="00A200AD" w:rsidRDefault="00A200AD" w:rsidP="00A200AD">
      <w:pPr>
        <w:pStyle w:val="AgreedText"/>
        <w:spacing w:after="0"/>
        <w:ind w:left="1440"/>
        <w:jc w:val="both"/>
        <w:rPr>
          <w:bCs/>
          <w:szCs w:val="24"/>
        </w:rPr>
      </w:pPr>
      <w:r w:rsidRPr="002300A6">
        <w:rPr>
          <w:b w:val="0"/>
          <w:bCs/>
          <w:szCs w:val="24"/>
        </w:rPr>
        <w:t>(</w:t>
      </w:r>
      <w:r w:rsidRPr="002300A6">
        <w:rPr>
          <w:rFonts w:eastAsia="Malgun Gothic" w:hint="eastAsia"/>
          <w:b w:val="0"/>
          <w:bCs/>
          <w:szCs w:val="24"/>
        </w:rPr>
        <w:t>ⅶ</w:t>
      </w:r>
      <w:r w:rsidRPr="002300A6">
        <w:rPr>
          <w:b w:val="0"/>
          <w:bCs/>
          <w:szCs w:val="24"/>
        </w:rPr>
        <w:t>)</w:t>
      </w:r>
      <w:r w:rsidRPr="002300A6">
        <w:rPr>
          <w:b w:val="0"/>
          <w:bCs/>
          <w:szCs w:val="24"/>
        </w:rPr>
        <w:tab/>
        <w:t>financial services</w:t>
      </w:r>
      <w:r w:rsidR="009D4E16" w:rsidRPr="002300A6">
        <w:rPr>
          <w:bCs/>
          <w:szCs w:val="24"/>
        </w:rPr>
        <w:t>]</w:t>
      </w:r>
    </w:p>
    <w:p w14:paraId="6E76F58F" w14:textId="77777777" w:rsidR="00CD3326" w:rsidRDefault="00CD3326" w:rsidP="00CD3326">
      <w:pPr>
        <w:pStyle w:val="AgreedText"/>
        <w:spacing w:after="0"/>
        <w:ind w:left="1440" w:hanging="720"/>
        <w:rPr>
          <w:color w:val="auto"/>
          <w:szCs w:val="24"/>
        </w:rPr>
      </w:pPr>
    </w:p>
    <w:p w14:paraId="21950ACC" w14:textId="2ABB9D9D" w:rsidR="00CD3326" w:rsidRDefault="00CD3326" w:rsidP="00CD3326">
      <w:pPr>
        <w:pStyle w:val="AgreedText"/>
        <w:spacing w:after="0"/>
        <w:ind w:left="1440" w:hanging="720"/>
        <w:rPr>
          <w:color w:val="auto"/>
          <w:szCs w:val="24"/>
        </w:rPr>
      </w:pPr>
      <w:r w:rsidRPr="00CD1D2F">
        <w:rPr>
          <w:color w:val="auto"/>
          <w:szCs w:val="24"/>
        </w:rPr>
        <w:t>[</w:t>
      </w:r>
      <w:r w:rsidRPr="00377344">
        <w:rPr>
          <w:color w:val="auto"/>
          <w:szCs w:val="24"/>
        </w:rPr>
        <w:t>PH</w:t>
      </w:r>
      <w:r w:rsidRPr="00CD1D2F">
        <w:rPr>
          <w:color w:val="auto"/>
          <w:szCs w:val="24"/>
        </w:rPr>
        <w:t xml:space="preserve">: </w:t>
      </w:r>
      <w:r w:rsidRPr="00EC30A1">
        <w:rPr>
          <w:color w:val="auto"/>
          <w:szCs w:val="24"/>
        </w:rPr>
        <w:t>for the Republic of the Philippines: a measure concerning:</w:t>
      </w:r>
    </w:p>
    <w:p w14:paraId="7A9A51F8" w14:textId="77777777" w:rsidR="00CD1D2F" w:rsidRPr="00EC30A1" w:rsidRDefault="00CD1D2F" w:rsidP="00CD3326">
      <w:pPr>
        <w:pStyle w:val="AgreedText"/>
        <w:spacing w:after="0"/>
        <w:ind w:left="1440" w:hanging="720"/>
        <w:rPr>
          <w:color w:val="auto"/>
          <w:szCs w:val="24"/>
        </w:rPr>
      </w:pPr>
    </w:p>
    <w:p w14:paraId="06A475BB" w14:textId="7DBC64E2" w:rsidR="00CD1D2F" w:rsidRPr="00CD1D2F" w:rsidRDefault="00CD3326" w:rsidP="00377344">
      <w:pPr>
        <w:pStyle w:val="AgreedText"/>
        <w:numPr>
          <w:ilvl w:val="0"/>
          <w:numId w:val="32"/>
        </w:numPr>
        <w:spacing w:after="120"/>
        <w:ind w:left="1602" w:hanging="540"/>
        <w:rPr>
          <w:color w:val="auto"/>
          <w:szCs w:val="24"/>
        </w:rPr>
      </w:pPr>
      <w:r w:rsidRPr="00CD1D2F">
        <w:rPr>
          <w:b w:val="0"/>
          <w:bCs/>
          <w:color w:val="auto"/>
          <w:szCs w:val="24"/>
        </w:rPr>
        <w:t>Laws passed or proposed legislation by the Congress of the Philippines;</w:t>
      </w:r>
    </w:p>
    <w:p w14:paraId="42665854" w14:textId="7F085623" w:rsidR="00CD3326" w:rsidRDefault="00CD3326" w:rsidP="00377344">
      <w:pPr>
        <w:pStyle w:val="AgreedText"/>
        <w:numPr>
          <w:ilvl w:val="0"/>
          <w:numId w:val="32"/>
        </w:numPr>
        <w:spacing w:after="120"/>
        <w:ind w:left="1602" w:hanging="540"/>
        <w:rPr>
          <w:b w:val="0"/>
          <w:bCs/>
          <w:color w:val="auto"/>
          <w:szCs w:val="24"/>
        </w:rPr>
      </w:pPr>
      <w:r w:rsidRPr="00EC30A1">
        <w:rPr>
          <w:b w:val="0"/>
          <w:bCs/>
          <w:color w:val="auto"/>
          <w:szCs w:val="24"/>
        </w:rPr>
        <w:t>Programs, projects, and activities of the government, including any grant, loan, technical assistance, or partnership with international development partners (e.g., World Bank, Asian Development Bank, United Nations);</w:t>
      </w:r>
    </w:p>
    <w:p w14:paraId="6B5766B4" w14:textId="34C0E1E9" w:rsidR="00CD3326" w:rsidRPr="00EC30A1" w:rsidRDefault="00CD3326" w:rsidP="00377344">
      <w:pPr>
        <w:pStyle w:val="AgreedText"/>
        <w:numPr>
          <w:ilvl w:val="0"/>
          <w:numId w:val="32"/>
        </w:numPr>
        <w:spacing w:after="120"/>
        <w:ind w:left="1602" w:hanging="540"/>
        <w:rPr>
          <w:b w:val="0"/>
          <w:bCs/>
          <w:color w:val="auto"/>
          <w:szCs w:val="24"/>
        </w:rPr>
      </w:pPr>
      <w:r w:rsidRPr="00EC30A1">
        <w:rPr>
          <w:b w:val="0"/>
          <w:bCs/>
          <w:color w:val="auto"/>
          <w:szCs w:val="24"/>
        </w:rPr>
        <w:t>Taxation or other measures that are intended purely for revenue-raising purposes;</w:t>
      </w:r>
    </w:p>
    <w:p w14:paraId="130BFF94" w14:textId="77777777" w:rsidR="00CD3326" w:rsidRPr="00EC30A1" w:rsidRDefault="00CD3326" w:rsidP="00377344">
      <w:pPr>
        <w:pStyle w:val="AgreedText"/>
        <w:numPr>
          <w:ilvl w:val="0"/>
          <w:numId w:val="32"/>
        </w:numPr>
        <w:spacing w:after="120"/>
        <w:ind w:left="1602" w:hanging="540"/>
        <w:rPr>
          <w:b w:val="0"/>
          <w:bCs/>
          <w:color w:val="auto"/>
          <w:szCs w:val="24"/>
        </w:rPr>
      </w:pPr>
      <w:r w:rsidRPr="00EC30A1">
        <w:rPr>
          <w:b w:val="0"/>
          <w:bCs/>
          <w:color w:val="auto"/>
          <w:szCs w:val="24"/>
        </w:rPr>
        <w:lastRenderedPageBreak/>
        <w:t xml:space="preserve">Budget-related issuances pertaining to preparation, execution, and accountability of the National Budget or Operating Budget; organization, staffing, position classification, compensation-related and those pertaining to systems and productivity improvement policies and guidelines; </w:t>
      </w:r>
    </w:p>
    <w:p w14:paraId="4E5891BA" w14:textId="77777777" w:rsidR="00CD3326" w:rsidRPr="00EC30A1" w:rsidRDefault="00CD3326" w:rsidP="00377344">
      <w:pPr>
        <w:pStyle w:val="AgreedText"/>
        <w:numPr>
          <w:ilvl w:val="0"/>
          <w:numId w:val="32"/>
        </w:numPr>
        <w:spacing w:after="120"/>
        <w:ind w:left="1602" w:hanging="540"/>
        <w:rPr>
          <w:b w:val="0"/>
          <w:bCs/>
          <w:color w:val="auto"/>
          <w:szCs w:val="24"/>
        </w:rPr>
      </w:pPr>
      <w:r w:rsidRPr="00EC30A1">
        <w:rPr>
          <w:b w:val="0"/>
          <w:bCs/>
          <w:color w:val="auto"/>
          <w:szCs w:val="24"/>
        </w:rPr>
        <w:t>Exceptional circumstances such as (1) national or local emergencies e.g., natural disasters, unexpected environmental, health, economic, and security crisis, and (2) matters that deal with national security and other analogous circumstances; and</w:t>
      </w:r>
    </w:p>
    <w:p w14:paraId="36DB78EB" w14:textId="77777777" w:rsidR="00CD3326" w:rsidRPr="00377344" w:rsidRDefault="00CD3326" w:rsidP="00377344">
      <w:pPr>
        <w:pStyle w:val="AgreedText"/>
        <w:numPr>
          <w:ilvl w:val="0"/>
          <w:numId w:val="32"/>
        </w:numPr>
        <w:spacing w:after="120"/>
        <w:ind w:left="1602" w:hanging="540"/>
        <w:rPr>
          <w:b w:val="0"/>
          <w:bCs/>
          <w:color w:val="auto"/>
          <w:szCs w:val="24"/>
        </w:rPr>
      </w:pPr>
      <w:r w:rsidRPr="00377344">
        <w:rPr>
          <w:b w:val="0"/>
          <w:bCs/>
          <w:color w:val="auto"/>
          <w:szCs w:val="24"/>
        </w:rPr>
        <w:t>Matters related to military, national security and national defense.]</w:t>
      </w:r>
    </w:p>
    <w:p w14:paraId="316F9ADE" w14:textId="77777777" w:rsidR="00CD3326" w:rsidRPr="00C36C59" w:rsidRDefault="00CD3326" w:rsidP="00377344">
      <w:pPr>
        <w:pStyle w:val="AgreedText"/>
        <w:spacing w:after="120"/>
        <w:ind w:left="1440"/>
        <w:jc w:val="both"/>
        <w:rPr>
          <w:b w:val="0"/>
          <w:color w:val="FF0000"/>
          <w:szCs w:val="24"/>
        </w:rPr>
      </w:pPr>
    </w:p>
    <w:p w14:paraId="22514D50" w14:textId="0110A514" w:rsidR="0029374D" w:rsidRPr="00513F08" w:rsidRDefault="0029374D" w:rsidP="0029374D">
      <w:pPr>
        <w:pStyle w:val="AgreedText"/>
        <w:spacing w:after="0"/>
        <w:ind w:left="1440" w:hanging="720"/>
        <w:jc w:val="both"/>
        <w:rPr>
          <w:color w:val="auto"/>
          <w:szCs w:val="24"/>
        </w:rPr>
      </w:pPr>
    </w:p>
    <w:p w14:paraId="0AF8A181" w14:textId="7AC24BCE" w:rsidR="0029374D" w:rsidRPr="00513F08" w:rsidRDefault="0029374D" w:rsidP="0029374D">
      <w:pPr>
        <w:pStyle w:val="Normal4"/>
        <w:spacing w:after="0"/>
        <w:ind w:left="1440" w:hanging="720"/>
        <w:rPr>
          <w:rFonts w:cs="Times New Roman"/>
          <w:szCs w:val="24"/>
        </w:rPr>
      </w:pPr>
      <w:r w:rsidRPr="00513F08">
        <w:rPr>
          <w:rStyle w:val="AgreedTextChar"/>
          <w:b w:val="0"/>
          <w:bCs/>
          <w:color w:val="auto"/>
          <w:szCs w:val="24"/>
        </w:rPr>
        <w:t>(</w:t>
      </w:r>
      <w:r w:rsidR="009D4E16" w:rsidRPr="00513F08">
        <w:rPr>
          <w:rStyle w:val="AgreedTextChar"/>
          <w:b w:val="0"/>
          <w:bCs/>
          <w:color w:val="auto"/>
          <w:szCs w:val="24"/>
        </w:rPr>
        <w:t>b</w:t>
      </w:r>
      <w:r w:rsidRPr="00513F08">
        <w:rPr>
          <w:rStyle w:val="AgreedTextChar"/>
          <w:b w:val="0"/>
          <w:bCs/>
          <w:color w:val="auto"/>
          <w:szCs w:val="24"/>
        </w:rPr>
        <w:t>)</w:t>
      </w:r>
      <w:r w:rsidRPr="00513F08">
        <w:rPr>
          <w:rStyle w:val="AgreedTextChar"/>
          <w:color w:val="auto"/>
          <w:szCs w:val="24"/>
        </w:rPr>
        <w:tab/>
        <w:t xml:space="preserve">for the United States:  </w:t>
      </w:r>
      <w:r w:rsidRPr="00513F08">
        <w:rPr>
          <w:rFonts w:cs="Times New Roman"/>
          <w:szCs w:val="24"/>
        </w:rPr>
        <w:t>a measure concerning:</w:t>
      </w:r>
    </w:p>
    <w:p w14:paraId="7F58785F" w14:textId="77777777" w:rsidR="0029374D" w:rsidRPr="00513F08" w:rsidRDefault="0029374D" w:rsidP="0029374D">
      <w:pPr>
        <w:pStyle w:val="Normal4"/>
        <w:spacing w:after="0"/>
        <w:ind w:left="1440" w:hanging="720"/>
        <w:rPr>
          <w:rFonts w:cs="Times New Roman"/>
          <w:szCs w:val="24"/>
        </w:rPr>
      </w:pPr>
    </w:p>
    <w:p w14:paraId="000EE2A8" w14:textId="77777777" w:rsidR="0029374D" w:rsidRPr="00513F08" w:rsidRDefault="0029374D" w:rsidP="0029374D">
      <w:pPr>
        <w:pStyle w:val="Normal4"/>
        <w:spacing w:after="0"/>
        <w:ind w:left="2160" w:hanging="720"/>
        <w:rPr>
          <w:rFonts w:cs="Times New Roman"/>
          <w:szCs w:val="24"/>
        </w:rPr>
      </w:pPr>
      <w:r w:rsidRPr="00513F08">
        <w:rPr>
          <w:rFonts w:cs="Times New Roman"/>
          <w:szCs w:val="24"/>
        </w:rPr>
        <w:t>(i)</w:t>
      </w:r>
      <w:r w:rsidRPr="00513F08">
        <w:rPr>
          <w:rFonts w:cs="Times New Roman"/>
          <w:szCs w:val="24"/>
        </w:rPr>
        <w:tab/>
        <w:t xml:space="preserve">a military or foreign affairs function of the United States; </w:t>
      </w:r>
    </w:p>
    <w:p w14:paraId="5619EA2C" w14:textId="77777777" w:rsidR="0029374D" w:rsidRPr="00FB4EE2" w:rsidRDefault="0029374D" w:rsidP="0029374D">
      <w:pPr>
        <w:pStyle w:val="Normal4"/>
        <w:spacing w:after="0"/>
        <w:ind w:left="2160" w:hanging="720"/>
        <w:rPr>
          <w:rFonts w:cs="Times New Roman"/>
          <w:szCs w:val="24"/>
        </w:rPr>
      </w:pPr>
    </w:p>
    <w:p w14:paraId="3B397B18" w14:textId="77777777" w:rsidR="0029374D" w:rsidRPr="00FB4EE2" w:rsidRDefault="0029374D" w:rsidP="0029374D">
      <w:pPr>
        <w:pStyle w:val="Normal4"/>
        <w:spacing w:after="0"/>
        <w:ind w:left="2160" w:hanging="720"/>
        <w:rPr>
          <w:rFonts w:cs="Times New Roman"/>
          <w:szCs w:val="24"/>
        </w:rPr>
      </w:pPr>
      <w:r w:rsidRPr="00FB4EE2">
        <w:rPr>
          <w:rFonts w:cs="Times New Roman"/>
          <w:szCs w:val="24"/>
        </w:rPr>
        <w:t>(ii)</w:t>
      </w:r>
      <w:r w:rsidRPr="00FB4EE2">
        <w:rPr>
          <w:rFonts w:cs="Times New Roman"/>
          <w:szCs w:val="24"/>
        </w:rPr>
        <w:tab/>
        <w:t>agency management, personnel, public property, loans, grants, benefits, or contracts</w:t>
      </w:r>
      <w:r>
        <w:rPr>
          <w:rFonts w:cs="Times New Roman"/>
          <w:szCs w:val="24"/>
        </w:rPr>
        <w:t>;</w:t>
      </w:r>
      <w:r w:rsidRPr="00FB4EE2">
        <w:rPr>
          <w:rFonts w:cs="Times New Roman"/>
          <w:szCs w:val="24"/>
        </w:rPr>
        <w:t xml:space="preserve"> </w:t>
      </w:r>
    </w:p>
    <w:p w14:paraId="2734186B" w14:textId="77777777" w:rsidR="0029374D" w:rsidRPr="00FB4EE2" w:rsidRDefault="0029374D" w:rsidP="0029374D">
      <w:pPr>
        <w:pStyle w:val="Normal4"/>
        <w:spacing w:after="0"/>
        <w:ind w:left="2160" w:hanging="720"/>
        <w:rPr>
          <w:rFonts w:cs="Times New Roman"/>
          <w:szCs w:val="24"/>
        </w:rPr>
      </w:pPr>
    </w:p>
    <w:p w14:paraId="14998C67" w14:textId="77777777" w:rsidR="0029374D" w:rsidRPr="00FB4EE2" w:rsidRDefault="0029374D" w:rsidP="0029374D">
      <w:pPr>
        <w:pStyle w:val="Normal4"/>
        <w:spacing w:after="0"/>
        <w:ind w:left="2160" w:hanging="720"/>
        <w:rPr>
          <w:rFonts w:cs="Times New Roman"/>
          <w:szCs w:val="24"/>
        </w:rPr>
      </w:pPr>
      <w:r w:rsidRPr="00FB4EE2">
        <w:rPr>
          <w:rFonts w:cs="Times New Roman"/>
          <w:szCs w:val="24"/>
        </w:rPr>
        <w:t>(iii)</w:t>
      </w:r>
      <w:r w:rsidRPr="00FB4EE2">
        <w:rPr>
          <w:rFonts w:cs="Times New Roman"/>
          <w:szCs w:val="24"/>
        </w:rPr>
        <w:tab/>
        <w:t>agency organization, procedure, or practice</w:t>
      </w:r>
      <w:r>
        <w:rPr>
          <w:rFonts w:cs="Times New Roman"/>
          <w:szCs w:val="24"/>
        </w:rPr>
        <w:t>;</w:t>
      </w:r>
      <w:r w:rsidRPr="00FB4EE2">
        <w:rPr>
          <w:rFonts w:cs="Times New Roman"/>
          <w:szCs w:val="24"/>
        </w:rPr>
        <w:t xml:space="preserve"> or </w:t>
      </w:r>
    </w:p>
    <w:p w14:paraId="61AC027D" w14:textId="77777777" w:rsidR="0029374D" w:rsidRPr="00FB4EE2" w:rsidRDefault="0029374D" w:rsidP="0029374D">
      <w:pPr>
        <w:pStyle w:val="Normal4"/>
        <w:spacing w:after="0"/>
        <w:ind w:left="2160" w:hanging="720"/>
        <w:rPr>
          <w:rFonts w:cs="Times New Roman"/>
          <w:szCs w:val="24"/>
        </w:rPr>
      </w:pPr>
    </w:p>
    <w:p w14:paraId="1EE862A8" w14:textId="6D6D2233" w:rsidR="0029374D" w:rsidRDefault="0029374D" w:rsidP="0029374D">
      <w:pPr>
        <w:pStyle w:val="Normal4"/>
        <w:spacing w:after="0"/>
        <w:ind w:left="2160" w:hanging="720"/>
        <w:rPr>
          <w:rFonts w:cs="Times New Roman"/>
          <w:szCs w:val="24"/>
        </w:rPr>
      </w:pPr>
      <w:r w:rsidRPr="00FB4EE2">
        <w:rPr>
          <w:rFonts w:cs="Times New Roman"/>
          <w:szCs w:val="24"/>
        </w:rPr>
        <w:t>(iv)</w:t>
      </w:r>
      <w:r w:rsidRPr="00FB4EE2">
        <w:rPr>
          <w:rFonts w:cs="Times New Roman"/>
          <w:szCs w:val="24"/>
        </w:rPr>
        <w:tab/>
        <w:t>financial services or anti-money laundering measures.</w:t>
      </w:r>
    </w:p>
    <w:p w14:paraId="0EC5E136" w14:textId="585D90A2" w:rsidR="00A200AD" w:rsidRDefault="00A200AD" w:rsidP="0029374D">
      <w:pPr>
        <w:pStyle w:val="Normal4"/>
        <w:spacing w:after="0"/>
        <w:ind w:left="2160" w:hanging="720"/>
        <w:rPr>
          <w:rFonts w:cs="Times New Roman"/>
          <w:szCs w:val="24"/>
        </w:rPr>
      </w:pPr>
    </w:p>
    <w:p w14:paraId="541D9A6D" w14:textId="77777777" w:rsidR="0029374D" w:rsidRPr="00FB4EE2" w:rsidRDefault="0029374D" w:rsidP="0029374D">
      <w:pPr>
        <w:pStyle w:val="Normal4"/>
        <w:spacing w:after="0"/>
        <w:rPr>
          <w:rFonts w:cs="Times New Roman"/>
          <w:szCs w:val="24"/>
        </w:rPr>
      </w:pPr>
    </w:p>
    <w:p w14:paraId="0EBA27CF" w14:textId="77777777" w:rsidR="0029374D" w:rsidRPr="00FB4EE2" w:rsidRDefault="0029374D" w:rsidP="0029374D">
      <w:pPr>
        <w:jc w:val="both"/>
        <w:rPr>
          <w:rFonts w:cs="Times New Roman"/>
          <w:szCs w:val="24"/>
        </w:rPr>
      </w:pPr>
      <w:r w:rsidRPr="00FB4EE2">
        <w:rPr>
          <w:rFonts w:cs="Times New Roman"/>
          <w:szCs w:val="24"/>
        </w:rPr>
        <w:t>2.</w:t>
      </w:r>
      <w:r w:rsidRPr="00FB4EE2">
        <w:rPr>
          <w:rFonts w:cs="Times New Roman"/>
          <w:szCs w:val="24"/>
        </w:rPr>
        <w:tab/>
        <w:t>The following entities are not regulatory authorities for the purposes of this Chapter:</w:t>
      </w:r>
    </w:p>
    <w:p w14:paraId="1695EC5F" w14:textId="77777777" w:rsidR="0029374D" w:rsidRPr="00FB4EE2" w:rsidRDefault="0029374D" w:rsidP="0029374D">
      <w:pPr>
        <w:jc w:val="both"/>
        <w:rPr>
          <w:rFonts w:cs="Times New Roman"/>
          <w:szCs w:val="24"/>
        </w:rPr>
      </w:pPr>
    </w:p>
    <w:p w14:paraId="1099A685" w14:textId="4346D6EF" w:rsidR="0029374D" w:rsidRDefault="0029374D" w:rsidP="0029374D">
      <w:pPr>
        <w:ind w:left="1440" w:hanging="720"/>
        <w:jc w:val="both"/>
        <w:rPr>
          <w:rFonts w:cs="Times New Roman"/>
          <w:szCs w:val="24"/>
        </w:rPr>
      </w:pPr>
      <w:r w:rsidRPr="00FB4EE2">
        <w:rPr>
          <w:rFonts w:cs="Times New Roman"/>
          <w:szCs w:val="24"/>
        </w:rPr>
        <w:t>(a)</w:t>
      </w:r>
      <w:r w:rsidRPr="00FB4EE2">
        <w:rPr>
          <w:rFonts w:cs="Times New Roman"/>
          <w:szCs w:val="24"/>
        </w:rPr>
        <w:tab/>
      </w:r>
      <w:r w:rsidRPr="00102612">
        <w:rPr>
          <w:rFonts w:cs="Times New Roman"/>
          <w:b/>
          <w:bCs/>
          <w:szCs w:val="24"/>
        </w:rPr>
        <w:t>for [</w:t>
      </w:r>
      <w:r w:rsidR="00686CA1">
        <w:rPr>
          <w:rFonts w:cs="Times New Roman"/>
          <w:b/>
          <w:bCs/>
          <w:szCs w:val="24"/>
        </w:rPr>
        <w:t>K</w:t>
      </w:r>
      <w:r w:rsidR="00595E74">
        <w:rPr>
          <w:rFonts w:cs="Times New Roman"/>
          <w:b/>
          <w:bCs/>
          <w:szCs w:val="24"/>
        </w:rPr>
        <w:t>R:</w:t>
      </w:r>
      <w:r w:rsidR="00CA0149">
        <w:rPr>
          <w:rFonts w:cs="Times New Roman"/>
          <w:b/>
          <w:bCs/>
          <w:szCs w:val="24"/>
        </w:rPr>
        <w:t xml:space="preserve"> the Republic of Korea: </w:t>
      </w:r>
      <w:r w:rsidR="00595E74">
        <w:rPr>
          <w:rFonts w:cs="Times New Roman"/>
          <w:b/>
          <w:bCs/>
          <w:szCs w:val="24"/>
        </w:rPr>
        <w:t xml:space="preserve"> the President</w:t>
      </w:r>
      <w:r w:rsidRPr="00102612">
        <w:rPr>
          <w:rFonts w:cs="Times New Roman"/>
          <w:b/>
          <w:bCs/>
          <w:szCs w:val="24"/>
        </w:rPr>
        <w:t>];</w:t>
      </w:r>
      <w:r w:rsidRPr="00FB4EE2">
        <w:rPr>
          <w:rFonts w:cs="Times New Roman"/>
          <w:szCs w:val="24"/>
        </w:rPr>
        <w:t xml:space="preserve"> and</w:t>
      </w:r>
    </w:p>
    <w:p w14:paraId="21C5B6F2" w14:textId="77777777" w:rsidR="00686CA1" w:rsidRPr="00FB4EE2" w:rsidRDefault="00686CA1" w:rsidP="0029374D">
      <w:pPr>
        <w:ind w:left="1440" w:hanging="720"/>
        <w:jc w:val="both"/>
        <w:rPr>
          <w:rFonts w:cs="Times New Roman"/>
          <w:szCs w:val="24"/>
        </w:rPr>
      </w:pPr>
    </w:p>
    <w:p w14:paraId="2D7520BE" w14:textId="04373883" w:rsidR="003855B7" w:rsidRPr="003855B7" w:rsidRDefault="0029374D" w:rsidP="00BF73C4">
      <w:pPr>
        <w:ind w:left="360" w:right="400" w:firstLine="360"/>
        <w:rPr>
          <w:rFonts w:eastAsia="Calibri" w:cs="Times New Roman"/>
          <w:b/>
          <w:noProof w:val="0"/>
          <w:szCs w:val="24"/>
        </w:rPr>
      </w:pPr>
      <w:r w:rsidRPr="00FB4EE2">
        <w:rPr>
          <w:rFonts w:cs="Times New Roman"/>
          <w:szCs w:val="24"/>
        </w:rPr>
        <w:t>(b)</w:t>
      </w:r>
      <w:r w:rsidRPr="00FB4EE2">
        <w:rPr>
          <w:rFonts w:cs="Times New Roman"/>
          <w:szCs w:val="24"/>
        </w:rPr>
        <w:tab/>
      </w:r>
      <w:r w:rsidRPr="00102612">
        <w:rPr>
          <w:rFonts w:cs="Times New Roman"/>
          <w:b/>
          <w:bCs/>
          <w:szCs w:val="24"/>
        </w:rPr>
        <w:t>for the</w:t>
      </w:r>
      <w:r w:rsidRPr="00245842">
        <w:rPr>
          <w:rFonts w:cs="Times New Roman"/>
          <w:b/>
          <w:bCs/>
          <w:szCs w:val="24"/>
        </w:rPr>
        <w:t xml:space="preserve"> United States</w:t>
      </w:r>
      <w:r w:rsidRPr="00FB4EE2">
        <w:rPr>
          <w:rFonts w:cs="Times New Roman"/>
          <w:szCs w:val="24"/>
        </w:rPr>
        <w:t>:  the President.</w:t>
      </w:r>
      <w:r w:rsidRPr="00BF73C4">
        <w:rPr>
          <w:rFonts w:cs="Times New Roman"/>
          <w:b/>
          <w:color w:val="00B050"/>
          <w:szCs w:val="24"/>
        </w:rPr>
        <w:t>]</w:t>
      </w:r>
    </w:p>
    <w:sectPr w:rsidR="003855B7" w:rsidRPr="003855B7">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des, Simon T. EOP/USTR" w:date="2023-05-11T11:40:00Z" w:initials="HSTE">
    <w:p w14:paraId="38D7BD9B" w14:textId="6F7721AB" w:rsidR="007674E4" w:rsidRDefault="007674E4">
      <w:pPr>
        <w:pStyle w:val="CommentText"/>
      </w:pPr>
      <w:r>
        <w:rPr>
          <w:rStyle w:val="CommentReference"/>
        </w:rPr>
        <w:annotationRef/>
      </w:r>
      <w:r>
        <w:t>MY: need to standardize/harmonize language with article 2, para 3?</w:t>
      </w:r>
    </w:p>
  </w:comment>
  <w:comment w:id="1" w:author="Hudes, Simon T. EOP/USTR" w:date="2023-05-10T11:49:00Z" w:initials="HSTE">
    <w:p w14:paraId="5CC8528F" w14:textId="4B516DE1" w:rsidR="007674E4" w:rsidRDefault="007674E4">
      <w:pPr>
        <w:pStyle w:val="CommentText"/>
      </w:pPr>
      <w:r>
        <w:rPr>
          <w:rStyle w:val="CommentReference"/>
        </w:rPr>
        <w:annotationRef/>
      </w:r>
      <w:r>
        <w:t>Consider alternative term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7BD9B" w15:done="0"/>
  <w15:commentEx w15:paraId="5CC85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529A" w16cex:dateUtc="2023-05-11T03:40:00Z"/>
  <w16cex:commentExtensible w16cex:durableId="2806033C" w16cex:dateUtc="2023-05-10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7BD9B" w16cid:durableId="2807529A"/>
  <w16cid:commentId w16cid:paraId="5CC8528F" w16cid:durableId="28060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CC7D" w14:textId="77777777" w:rsidR="008C3F1A" w:rsidRDefault="008C3F1A" w:rsidP="003855B7">
      <w:r>
        <w:separator/>
      </w:r>
    </w:p>
  </w:endnote>
  <w:endnote w:type="continuationSeparator" w:id="0">
    <w:p w14:paraId="6BFC9505" w14:textId="77777777" w:rsidR="008C3F1A" w:rsidRDefault="008C3F1A" w:rsidP="003855B7">
      <w:r>
        <w:continuationSeparator/>
      </w:r>
    </w:p>
  </w:endnote>
  <w:endnote w:type="continuationNotice" w:id="1">
    <w:p w14:paraId="63F31BC5" w14:textId="77777777" w:rsidR="008C3F1A" w:rsidRDefault="008C3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874" w14:textId="3ECEC953" w:rsidR="007674E4" w:rsidRPr="007C2969" w:rsidRDefault="007674E4" w:rsidP="007C2969">
    <w:pPr>
      <w:pStyle w:val="Footer"/>
    </w:pPr>
    <w:r w:rsidRPr="007C296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0F11" w14:textId="77777777" w:rsidR="008C3F1A" w:rsidRDefault="008C3F1A" w:rsidP="003855B7">
      <w:r>
        <w:separator/>
      </w:r>
    </w:p>
  </w:footnote>
  <w:footnote w:type="continuationSeparator" w:id="0">
    <w:p w14:paraId="2B0072C4" w14:textId="77777777" w:rsidR="008C3F1A" w:rsidRDefault="008C3F1A" w:rsidP="003855B7">
      <w:r>
        <w:continuationSeparator/>
      </w:r>
    </w:p>
  </w:footnote>
  <w:footnote w:type="continuationNotice" w:id="1">
    <w:p w14:paraId="613F671C" w14:textId="77777777" w:rsidR="008C3F1A" w:rsidRDefault="008C3F1A"/>
  </w:footnote>
  <w:footnote w:id="2">
    <w:p w14:paraId="72726CCA" w14:textId="4E7E3494" w:rsidR="007674E4" w:rsidRDefault="007674E4" w:rsidP="007C2969">
      <w:pPr>
        <w:jc w:val="both"/>
        <w:rPr>
          <w:rFonts w:cs="Times New Roman"/>
          <w:sz w:val="20"/>
          <w:szCs w:val="20"/>
        </w:rPr>
      </w:pPr>
      <w:r w:rsidRPr="000B3757">
        <w:rPr>
          <w:rStyle w:val="FootnoteReference"/>
          <w:sz w:val="20"/>
        </w:rPr>
        <w:footnoteRef/>
      </w:r>
      <w:r w:rsidRPr="000B3757">
        <w:rPr>
          <w:sz w:val="20"/>
        </w:rPr>
        <w:t xml:space="preserve">  </w:t>
      </w:r>
      <w:r w:rsidRPr="00F73AED">
        <w:rPr>
          <w:rFonts w:cs="Times New Roman"/>
          <w:sz w:val="20"/>
          <w:szCs w:val="20"/>
        </w:rPr>
        <w:t>For the purposes of paragraphs 1</w:t>
      </w:r>
      <w:r>
        <w:rPr>
          <w:rFonts w:cs="Times New Roman"/>
          <w:sz w:val="20"/>
          <w:szCs w:val="20"/>
        </w:rPr>
        <w:t>,</w:t>
      </w:r>
      <w:r w:rsidRPr="00F73AED">
        <w:rPr>
          <w:rFonts w:cs="Times New Roman"/>
          <w:sz w:val="20"/>
          <w:szCs w:val="20"/>
        </w:rPr>
        <w:t xml:space="preserve"> </w:t>
      </w:r>
      <w:r w:rsidRPr="0014509F">
        <w:rPr>
          <w:rFonts w:cs="Times New Roman"/>
          <w:sz w:val="20"/>
          <w:szCs w:val="20"/>
        </w:rPr>
        <w:t>4,</w:t>
      </w:r>
      <w:r>
        <w:rPr>
          <w:rFonts w:cs="Times New Roman"/>
          <w:sz w:val="20"/>
          <w:szCs w:val="20"/>
        </w:rPr>
        <w:t xml:space="preserve"> and 5,</w:t>
      </w:r>
      <w:r w:rsidRPr="0014509F">
        <w:rPr>
          <w:rFonts w:cs="Times New Roman"/>
          <w:sz w:val="20"/>
          <w:szCs w:val="20"/>
        </w:rPr>
        <w:t xml:space="preserve"> “normal circumstances” do not include, for example, situations</w:t>
      </w:r>
      <w:r w:rsidRPr="00F92ECE">
        <w:rPr>
          <w:rFonts w:cs="Times New Roman"/>
          <w:sz w:val="20"/>
          <w:szCs w:val="20"/>
        </w:rPr>
        <w:t xml:space="preserve"> </w:t>
      </w:r>
      <w:r>
        <w:rPr>
          <w:rFonts w:cs="Times New Roman"/>
          <w:sz w:val="20"/>
          <w:szCs w:val="20"/>
        </w:rPr>
        <w:t xml:space="preserve">in which: </w:t>
      </w:r>
      <w:r w:rsidRPr="0014509F">
        <w:rPr>
          <w:rFonts w:cs="Times New Roman"/>
          <w:sz w:val="20"/>
          <w:szCs w:val="20"/>
        </w:rPr>
        <w:t xml:space="preserve"> publica</w:t>
      </w:r>
      <w:r w:rsidRPr="00F73AED">
        <w:rPr>
          <w:rFonts w:cs="Times New Roman"/>
          <w:sz w:val="20"/>
          <w:szCs w:val="20"/>
        </w:rPr>
        <w:t xml:space="preserve">tion in accordance with those paragraphs would render the regulation ineffective in addressing the particular harm to the public interest that the regulation aims to address; if urgent problems (for example, of safety, health, or environmental protection) arise or threaten to arise for a Party; or if the regulation has no substantive impact upon members of the public, including persons of </w:t>
      </w:r>
      <w:r>
        <w:rPr>
          <w:rFonts w:cs="Times New Roman"/>
          <w:sz w:val="20"/>
          <w:szCs w:val="20"/>
        </w:rPr>
        <w:t xml:space="preserve">the other </w:t>
      </w:r>
      <w:r w:rsidRPr="00F73AED">
        <w:rPr>
          <w:rFonts w:cs="Times New Roman"/>
          <w:sz w:val="20"/>
          <w:szCs w:val="20"/>
        </w:rPr>
        <w:t>Party.</w:t>
      </w:r>
    </w:p>
    <w:p w14:paraId="4E19E4B1" w14:textId="77777777" w:rsidR="007674E4" w:rsidRPr="00F73AED" w:rsidRDefault="007674E4" w:rsidP="007C2969">
      <w:pPr>
        <w:jc w:val="both"/>
        <w:rPr>
          <w:rFonts w:cs="Times New Roman"/>
          <w:sz w:val="20"/>
          <w:szCs w:val="20"/>
        </w:rPr>
      </w:pPr>
    </w:p>
  </w:footnote>
  <w:footnote w:id="3">
    <w:p w14:paraId="608A1D65" w14:textId="2C4C6EFB" w:rsidR="007674E4" w:rsidRPr="00A83655" w:rsidRDefault="007674E4" w:rsidP="00A83655">
      <w:pPr>
        <w:pStyle w:val="FootnoteText"/>
        <w:jc w:val="both"/>
        <w:rPr>
          <w:rFonts w:ascii="Times New Roman" w:eastAsiaTheme="minorHAnsi" w:hAnsi="Times New Roman" w:cs="Times New Roman"/>
          <w:lang w:val="en-PH"/>
        </w:rPr>
      </w:pPr>
      <w:r w:rsidRPr="00375A91">
        <w:rPr>
          <w:rStyle w:val="FootnoteReference"/>
          <w:rFonts w:ascii="Times New Roman" w:hAnsi="Times New Roman" w:cs="Times New Roman"/>
        </w:rPr>
        <w:footnoteRef/>
      </w:r>
      <w:r w:rsidRPr="00B23835">
        <w:rPr>
          <w:rStyle w:val="NoSpacingChar"/>
          <w:sz w:val="20"/>
        </w:rPr>
        <w:t xml:space="preserve">  </w:t>
      </w:r>
      <w:r w:rsidRPr="00B23835">
        <w:rPr>
          <w:rStyle w:val="Normal4Char"/>
          <w:rFonts w:cs="Times New Roman"/>
          <w:sz w:val="20"/>
        </w:rPr>
        <w:t xml:space="preserve">For </w:t>
      </w:r>
      <w:r>
        <w:rPr>
          <w:rStyle w:val="Normal4Char"/>
          <w:rFonts w:cs="Times New Roman"/>
          <w:sz w:val="20"/>
        </w:rPr>
        <w:t>[ ]</w:t>
      </w:r>
      <w:r w:rsidRPr="00B23835">
        <w:rPr>
          <w:rStyle w:val="Normal4Char"/>
          <w:rFonts w:cs="Times New Roman"/>
          <w:sz w:val="20"/>
        </w:rPr>
        <w:t xml:space="preserve">, a regulatory authority </w:t>
      </w:r>
      <w:r>
        <w:rPr>
          <w:rStyle w:val="Normal4Char"/>
          <w:rFonts w:cs="Times New Roman"/>
          <w:sz w:val="20"/>
        </w:rPr>
        <w:t>“</w:t>
      </w:r>
      <w:r w:rsidRPr="00B23835">
        <w:rPr>
          <w:rStyle w:val="Normal4Char"/>
          <w:rFonts w:cs="Times New Roman"/>
          <w:sz w:val="20"/>
        </w:rPr>
        <w:t>finalizes it work</w:t>
      </w:r>
      <w:r>
        <w:rPr>
          <w:rStyle w:val="Normal4Char"/>
          <w:rFonts w:cs="Times New Roman"/>
          <w:sz w:val="20"/>
        </w:rPr>
        <w:t>”</w:t>
      </w:r>
      <w:r w:rsidRPr="00B23835">
        <w:rPr>
          <w:rStyle w:val="Normal4Char"/>
          <w:rFonts w:cs="Times New Roman"/>
          <w:sz w:val="20"/>
        </w:rPr>
        <w:t xml:space="preserve"> on a regulation when [___].  </w:t>
      </w:r>
      <w:r w:rsidRPr="00377344">
        <w:rPr>
          <w:rStyle w:val="Normal4Char"/>
          <w:rFonts w:cs="Times New Roman"/>
          <w:b/>
          <w:bCs/>
          <w:sz w:val="20"/>
        </w:rPr>
        <w:t>[US</w:t>
      </w:r>
      <w:r>
        <w:rPr>
          <w:rStyle w:val="Normal4Char"/>
          <w:rFonts w:cs="Times New Roman"/>
          <w:sz w:val="20"/>
        </w:rPr>
        <w:t xml:space="preserve">: </w:t>
      </w:r>
      <w:r w:rsidRPr="00B23835">
        <w:rPr>
          <w:rStyle w:val="Normal4Char"/>
          <w:rFonts w:cs="Times New Roman"/>
          <w:sz w:val="20"/>
        </w:rPr>
        <w:t xml:space="preserve">For the United States, a regulatory authority “finalizes its work” on a regulation when a final rule is signed and published in the </w:t>
      </w:r>
      <w:r w:rsidRPr="00E123DD">
        <w:rPr>
          <w:rStyle w:val="Normal4Char"/>
          <w:rFonts w:cs="Times New Roman"/>
          <w:i/>
          <w:iCs/>
          <w:sz w:val="20"/>
        </w:rPr>
        <w:t>Federal Register</w:t>
      </w:r>
      <w:r w:rsidRPr="00B23835">
        <w:rPr>
          <w:rFonts w:ascii="Times New Roman" w:hAnsi="Times New Roman" w:cs="Times New Roman"/>
        </w:rPr>
        <w:t>.</w:t>
      </w:r>
      <w:r w:rsidRPr="00377344">
        <w:rPr>
          <w:rFonts w:ascii="Times New Roman" w:hAnsi="Times New Roman" w:cs="Times New Roman"/>
          <w:b/>
          <w:bCs/>
        </w:rPr>
        <w:t>]</w:t>
      </w:r>
      <w:r w:rsidRPr="00A57408">
        <w:rPr>
          <w:rFonts w:ascii="Times New Roman" w:hAnsi="Times New Roman" w:cs="Times New Roman"/>
        </w:rPr>
        <w:t xml:space="preserve"> </w:t>
      </w:r>
      <w:r w:rsidRPr="00394D65">
        <w:rPr>
          <w:rFonts w:ascii="Times New Roman" w:hAnsi="Times New Roman" w:cs="Times New Roman"/>
          <w:b/>
        </w:rPr>
        <w:t>[TH:</w:t>
      </w:r>
      <w:r>
        <w:rPr>
          <w:rFonts w:ascii="Times New Roman" w:hAnsi="Times New Roman" w:cs="Times New Roman"/>
        </w:rPr>
        <w:t xml:space="preserve">  </w:t>
      </w:r>
      <w:r w:rsidRPr="00ED14A6">
        <w:rPr>
          <w:rFonts w:ascii="Times New Roman" w:hAnsi="Times New Roman" w:cs="Times New Roman"/>
        </w:rPr>
        <w:t xml:space="preserve">For Thailand, a regulatory authority “finalizes its work” on a regulation when a final regulation is signed and published in the </w:t>
      </w:r>
      <w:r w:rsidRPr="00ED14A6">
        <w:rPr>
          <w:rFonts w:ascii="Times New Roman" w:hAnsi="Times New Roman" w:cs="Times New Roman"/>
          <w:i/>
          <w:iCs/>
        </w:rPr>
        <w:t>Government Gazette</w:t>
      </w:r>
      <w:r w:rsidRPr="000315C1">
        <w:rPr>
          <w:rFonts w:ascii="Times New Roman" w:hAnsi="Times New Roman" w:cs="Times New Roman"/>
        </w:rPr>
        <w:t>.</w:t>
      </w:r>
      <w:r w:rsidRPr="000315C1">
        <w:rPr>
          <w:rFonts w:ascii="Times New Roman" w:hAnsi="Times New Roman" w:cs="Times New Roman"/>
          <w:b/>
        </w:rPr>
        <w:t>]</w:t>
      </w:r>
      <w:r>
        <w:rPr>
          <w:rFonts w:ascii="Times New Roman" w:hAnsi="Times New Roman" w:cs="Times New Roman"/>
          <w:b/>
        </w:rPr>
        <w:t xml:space="preserve"> </w:t>
      </w:r>
      <w:r w:rsidRPr="004F53AB">
        <w:rPr>
          <w:rFonts w:ascii="Times New Roman" w:eastAsia="Malgun Gothic" w:hAnsi="Times New Roman" w:cs="Times New Roman"/>
          <w:b/>
          <w:lang w:eastAsia="ko-KR"/>
        </w:rPr>
        <w:t>[</w:t>
      </w:r>
      <w:r w:rsidRPr="00377344">
        <w:rPr>
          <w:rFonts w:ascii="Times New Roman" w:eastAsia="Malgun Gothic" w:hAnsi="Times New Roman" w:cs="Times New Roman"/>
          <w:b/>
          <w:lang w:eastAsia="ko-KR"/>
        </w:rPr>
        <w:t xml:space="preserve">KR: </w:t>
      </w:r>
      <w:r w:rsidRPr="00377344">
        <w:rPr>
          <w:rFonts w:ascii="Times New Roman" w:eastAsia="Malgun Gothic" w:hAnsi="Times New Roman" w:cs="Times New Roman"/>
          <w:bCs/>
          <w:lang w:eastAsia="ko-KR"/>
        </w:rPr>
        <w:t xml:space="preserve">For Korea, a regulatory “finalize its work” on regulation when final regulation is published in the </w:t>
      </w:r>
      <w:r w:rsidRPr="00377344">
        <w:rPr>
          <w:rFonts w:ascii="Times New Roman" w:eastAsia="Malgun Gothic" w:hAnsi="Times New Roman" w:cs="Times New Roman"/>
          <w:bCs/>
          <w:i/>
          <w:lang w:eastAsia="ko-KR"/>
        </w:rPr>
        <w:t>Government Gazette</w:t>
      </w:r>
      <w:r w:rsidRPr="00A83655">
        <w:rPr>
          <w:rFonts w:ascii="Times New Roman" w:eastAsia="Malgun Gothic" w:hAnsi="Times New Roman" w:cs="Times New Roman"/>
          <w:bCs/>
          <w:lang w:eastAsia="ko-KR"/>
        </w:rPr>
        <w:t>.</w:t>
      </w:r>
      <w:r w:rsidRPr="00377344">
        <w:rPr>
          <w:rFonts w:ascii="Times New Roman" w:eastAsia="Malgun Gothic" w:hAnsi="Times New Roman" w:cs="Times New Roman"/>
          <w:b/>
          <w:lang w:eastAsia="ko-KR"/>
        </w:rPr>
        <w:t>]</w:t>
      </w:r>
      <w:r w:rsidRPr="00377344">
        <w:rPr>
          <w:rFonts w:ascii="Times New Roman" w:eastAsiaTheme="minorHAnsi" w:hAnsi="Times New Roman" w:cs="Times New Roman"/>
          <w:b/>
          <w:lang w:val="en-PH"/>
        </w:rPr>
        <w:t xml:space="preserve"> </w:t>
      </w:r>
      <w:r w:rsidRPr="00A83655">
        <w:rPr>
          <w:rFonts w:ascii="Times New Roman" w:eastAsiaTheme="minorHAnsi" w:hAnsi="Times New Roman" w:cs="Times New Roman"/>
          <w:b/>
          <w:lang w:val="en-PH"/>
        </w:rPr>
        <w:t xml:space="preserve">[PH: </w:t>
      </w:r>
      <w:r w:rsidRPr="00A83655">
        <w:rPr>
          <w:rFonts w:ascii="Times New Roman" w:eastAsiaTheme="minorHAnsi" w:hAnsi="Times New Roman" w:cs="Times New Roman"/>
          <w:lang w:val="en-PH"/>
        </w:rPr>
        <w:t>For the Philippines, a regulatory authority “finalizes its work” on a regulation when a final regulation is signed and published in the Official Gazette or in a newspaper of general circulation in the Philippines unless a different date of effectivity is fixed by law or the regulation. Following the publication every agency shall file with the Office of the National Administrative Register three certified copies of every rule adopted.</w:t>
      </w:r>
      <w:r w:rsidRPr="00377344">
        <w:rPr>
          <w:rFonts w:ascii="Times New Roman" w:eastAsiaTheme="minorHAnsi" w:hAnsi="Times New Roman" w:cs="Times New Roman"/>
          <w:b/>
          <w:bCs/>
          <w:lang w:val="en-PH"/>
        </w:rPr>
        <w:t>]</w:t>
      </w:r>
    </w:p>
    <w:p w14:paraId="2839612D" w14:textId="2D96A214" w:rsidR="007674E4" w:rsidRPr="004F53AB" w:rsidRDefault="007674E4" w:rsidP="00A57408">
      <w:pPr>
        <w:pStyle w:val="FootnoteText"/>
        <w:spacing w:line="240" w:lineRule="auto"/>
        <w:jc w:val="both"/>
        <w:rPr>
          <w:rFonts w:ascii="Times New Roman" w:hAnsi="Times New Roman" w:cs="Times New Roman"/>
          <w:bCs/>
        </w:rPr>
      </w:pPr>
    </w:p>
    <w:p w14:paraId="2AC46B42" w14:textId="3C51B112" w:rsidR="007674E4" w:rsidRPr="00B23835" w:rsidRDefault="007674E4" w:rsidP="007C2969">
      <w:pPr>
        <w:pStyle w:val="FootnoteText"/>
        <w:spacing w:line="240" w:lineRule="auto"/>
        <w:jc w:val="both"/>
        <w:rPr>
          <w:rFonts w:ascii="Times New Roman" w:hAnsi="Times New Roman" w:cs="Times New Roman"/>
        </w:rPr>
      </w:pPr>
    </w:p>
  </w:footnote>
  <w:footnote w:id="4">
    <w:p w14:paraId="4318A263" w14:textId="77777777" w:rsidR="007674E4" w:rsidRPr="00377344" w:rsidRDefault="007674E4" w:rsidP="00AF1C34">
      <w:pPr>
        <w:pStyle w:val="FootnoteText"/>
        <w:rPr>
          <w:rFonts w:ascii="Times New Roman" w:hAnsi="Times New Roman" w:cs="Times New Roman"/>
        </w:rPr>
      </w:pPr>
      <w:r w:rsidRPr="00377344">
        <w:rPr>
          <w:rStyle w:val="FootnoteReference"/>
          <w:rFonts w:ascii="Times New Roman" w:hAnsi="Times New Roman" w:cs="Times New Roman"/>
        </w:rPr>
        <w:footnoteRef/>
      </w:r>
      <w:r w:rsidRPr="00377344">
        <w:rPr>
          <w:rFonts w:ascii="Times New Roman" w:hAnsi="Times New Roman" w:cs="Times New Roman"/>
        </w:rPr>
        <w:t xml:space="preserve"> A Party may, consistent with its legal system, comply with its obligations that relate to a proposed regulation in this Article by publishing a policy proposal, discussion document, summary of the regulation or other document that contains sufficient detail to adequately inform interested persons and other Parties about whether and how their trade or investment interests may be affected.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34E2" w14:textId="0E189053" w:rsidR="007674E4" w:rsidRDefault="00767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2FEC" w14:textId="5F6577AC" w:rsidR="007674E4" w:rsidRDefault="007674E4" w:rsidP="00CE2CE6">
    <w:pPr>
      <w:ind w:left="-360" w:right="-180"/>
      <w:jc w:val="center"/>
      <w:rPr>
        <w:rFonts w:eastAsia="Calibri" w:cs="Times New Roman"/>
        <w:b/>
        <w:noProof w:val="0"/>
        <w:szCs w:val="24"/>
      </w:rPr>
    </w:pPr>
    <w:r w:rsidRPr="003855B7">
      <w:rPr>
        <w:rFonts w:eastAsia="Calibri" w:cs="Times New Roman"/>
        <w:b/>
        <w:noProof w:val="0"/>
        <w:szCs w:val="24"/>
      </w:rPr>
      <w:t xml:space="preserve">This document contains </w:t>
    </w:r>
    <w:r>
      <w:rPr>
        <w:rFonts w:eastAsia="Calibri" w:cs="Times New Roman"/>
        <w:b/>
        <w:noProof w:val="0"/>
        <w:szCs w:val="24"/>
      </w:rPr>
      <w:t xml:space="preserve">Indo-Pacific Economic Framework </w:t>
    </w:r>
    <w:r w:rsidRPr="003855B7">
      <w:rPr>
        <w:rFonts w:eastAsia="Calibri" w:cs="Times New Roman"/>
        <w:b/>
        <w:noProof w:val="0"/>
        <w:szCs w:val="24"/>
      </w:rPr>
      <w:t xml:space="preserve">CONFIDENTIAL, </w:t>
    </w:r>
  </w:p>
  <w:p w14:paraId="43DF4B8B" w14:textId="7853F748" w:rsidR="007674E4" w:rsidRPr="00580E8E" w:rsidRDefault="007674E4" w:rsidP="00CE2CE6">
    <w:pPr>
      <w:ind w:left="-360" w:right="-180"/>
      <w:jc w:val="center"/>
      <w:rPr>
        <w:rFonts w:eastAsia="Calibri" w:cs="Times New Roman"/>
        <w:b/>
        <w:noProof w:val="0"/>
        <w:szCs w:val="24"/>
      </w:rPr>
    </w:pPr>
    <w:r w:rsidRPr="003855B7">
      <w:rPr>
        <w:rFonts w:eastAsia="Calibri" w:cs="Times New Roman"/>
        <w:b/>
        <w:noProof w:val="0"/>
        <w:szCs w:val="24"/>
      </w:rPr>
      <w:t>M</w:t>
    </w:r>
    <w:r>
      <w:rPr>
        <w:rFonts w:eastAsia="Calibri" w:cs="Times New Roman"/>
        <w:b/>
        <w:noProof w:val="0"/>
        <w:szCs w:val="24"/>
      </w:rPr>
      <w:t xml:space="preserve">odified Handling Authorized </w:t>
    </w:r>
    <w:r w:rsidRPr="00580E8E">
      <w:rPr>
        <w:rFonts w:eastAsia="Calibri" w:cs="Times New Roman"/>
        <w:b/>
        <w:noProof w:val="0"/>
        <w:szCs w:val="24"/>
      </w:rPr>
      <w:t>(</w:t>
    </w:r>
    <w:r w:rsidRPr="00580E8E">
      <w:rPr>
        <w:b/>
      </w:rPr>
      <w:t>C/FGI-MOD)</w:t>
    </w:r>
  </w:p>
  <w:p w14:paraId="7390F4EE" w14:textId="77777777" w:rsidR="007674E4" w:rsidRDefault="00767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8C41" w14:textId="5D8D3AE0" w:rsidR="007674E4" w:rsidRDefault="0076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418"/>
    <w:multiLevelType w:val="hybridMultilevel"/>
    <w:tmpl w:val="A880AE10"/>
    <w:lvl w:ilvl="0" w:tplc="7D22ED14">
      <w:start w:val="1"/>
      <w:numFmt w:val="decimal"/>
      <w:lvlText w:val="%1."/>
      <w:lvlJc w:val="left"/>
      <w:pPr>
        <w:ind w:left="760" w:hanging="360"/>
      </w:pPr>
      <w:rPr>
        <w:rFonts w:ascii="Malgun Gothic" w:eastAsia="Malgun Gothic" w:hAnsi="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982A7E"/>
    <w:multiLevelType w:val="hybridMultilevel"/>
    <w:tmpl w:val="6C2653D8"/>
    <w:lvl w:ilvl="0" w:tplc="C58E9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A4E51"/>
    <w:multiLevelType w:val="hybridMultilevel"/>
    <w:tmpl w:val="6DA84B64"/>
    <w:lvl w:ilvl="0" w:tplc="B5564788">
      <w:start w:val="1"/>
      <w:numFmt w:val="decimal"/>
      <w:lvlText w:val="%1."/>
      <w:lvlJc w:val="left"/>
      <w:pPr>
        <w:ind w:left="1980" w:hanging="360"/>
      </w:pPr>
      <w:rPr>
        <w:rFonts w:eastAsia="Calibri" w:hint="default"/>
      </w:rPr>
    </w:lvl>
    <w:lvl w:ilvl="1" w:tplc="03066B42">
      <w:start w:val="1"/>
      <w:numFmt w:val="lowerLetter"/>
      <w:lvlText w:val="(%2)"/>
      <w:lvlJc w:val="left"/>
      <w:pPr>
        <w:ind w:left="2700" w:hanging="360"/>
      </w:pPr>
      <w:rPr>
        <w:rFonts w:ascii="Times New Roman" w:hAnsi="Times New Roman" w:cs="Times New Roman" w:hint="default"/>
        <w:sz w:val="24"/>
        <w:szCs w:val="24"/>
      </w:rPr>
    </w:lvl>
    <w:lvl w:ilvl="2" w:tplc="4809001B" w:tentative="1">
      <w:start w:val="1"/>
      <w:numFmt w:val="lowerRoman"/>
      <w:lvlText w:val="%3."/>
      <w:lvlJc w:val="right"/>
      <w:pPr>
        <w:ind w:left="3420" w:hanging="180"/>
      </w:pPr>
    </w:lvl>
    <w:lvl w:ilvl="3" w:tplc="4809000F" w:tentative="1">
      <w:start w:val="1"/>
      <w:numFmt w:val="decimal"/>
      <w:lvlText w:val="%4."/>
      <w:lvlJc w:val="left"/>
      <w:pPr>
        <w:ind w:left="4140" w:hanging="360"/>
      </w:pPr>
    </w:lvl>
    <w:lvl w:ilvl="4" w:tplc="48090019" w:tentative="1">
      <w:start w:val="1"/>
      <w:numFmt w:val="lowerLetter"/>
      <w:lvlText w:val="%5."/>
      <w:lvlJc w:val="left"/>
      <w:pPr>
        <w:ind w:left="4860" w:hanging="360"/>
      </w:pPr>
    </w:lvl>
    <w:lvl w:ilvl="5" w:tplc="4809001B" w:tentative="1">
      <w:start w:val="1"/>
      <w:numFmt w:val="lowerRoman"/>
      <w:lvlText w:val="%6."/>
      <w:lvlJc w:val="right"/>
      <w:pPr>
        <w:ind w:left="5580" w:hanging="180"/>
      </w:pPr>
    </w:lvl>
    <w:lvl w:ilvl="6" w:tplc="4809000F" w:tentative="1">
      <w:start w:val="1"/>
      <w:numFmt w:val="decimal"/>
      <w:lvlText w:val="%7."/>
      <w:lvlJc w:val="left"/>
      <w:pPr>
        <w:ind w:left="6300" w:hanging="360"/>
      </w:pPr>
    </w:lvl>
    <w:lvl w:ilvl="7" w:tplc="48090019" w:tentative="1">
      <w:start w:val="1"/>
      <w:numFmt w:val="lowerLetter"/>
      <w:lvlText w:val="%8."/>
      <w:lvlJc w:val="left"/>
      <w:pPr>
        <w:ind w:left="7020" w:hanging="360"/>
      </w:pPr>
    </w:lvl>
    <w:lvl w:ilvl="8" w:tplc="4809001B" w:tentative="1">
      <w:start w:val="1"/>
      <w:numFmt w:val="lowerRoman"/>
      <w:lvlText w:val="%9."/>
      <w:lvlJc w:val="right"/>
      <w:pPr>
        <w:ind w:left="7740" w:hanging="180"/>
      </w:pPr>
    </w:lvl>
  </w:abstractNum>
  <w:abstractNum w:abstractNumId="3" w15:restartNumberingAfterBreak="0">
    <w:nsid w:val="177F2A4E"/>
    <w:multiLevelType w:val="hybridMultilevel"/>
    <w:tmpl w:val="7D000ECC"/>
    <w:lvl w:ilvl="0" w:tplc="03066B42">
      <w:start w:val="1"/>
      <w:numFmt w:val="lowerLetter"/>
      <w:lvlText w:val="(%1)"/>
      <w:lvlJc w:val="left"/>
      <w:pPr>
        <w:ind w:left="720" w:hanging="360"/>
      </w:pPr>
      <w:rPr>
        <w:rFonts w:ascii="Times New Roman" w:hAnsi="Times New Roman" w:cs="Times New Roman"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7D50611"/>
    <w:multiLevelType w:val="hybridMultilevel"/>
    <w:tmpl w:val="64AC804E"/>
    <w:lvl w:ilvl="0" w:tplc="1CAA103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E3A5EDA"/>
    <w:multiLevelType w:val="hybridMultilevel"/>
    <w:tmpl w:val="E2044CA8"/>
    <w:lvl w:ilvl="0" w:tplc="7BDE94F4">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E637933"/>
    <w:multiLevelType w:val="hybridMultilevel"/>
    <w:tmpl w:val="4A82C730"/>
    <w:lvl w:ilvl="0" w:tplc="42229E5A">
      <w:start w:val="1"/>
      <w:numFmt w:val="lowerLetter"/>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09062E9"/>
    <w:multiLevelType w:val="hybridMultilevel"/>
    <w:tmpl w:val="70ACD202"/>
    <w:lvl w:ilvl="0" w:tplc="0E0AF256">
      <w:start w:val="1"/>
      <w:numFmt w:val="bullet"/>
      <w:lvlText w:val=""/>
      <w:lvlJc w:val="left"/>
      <w:pPr>
        <w:ind w:left="720" w:hanging="360"/>
      </w:pPr>
      <w:rPr>
        <w:rFonts w:ascii="Wingdings" w:hAnsi="Wingdings"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18828B2"/>
    <w:multiLevelType w:val="hybridMultilevel"/>
    <w:tmpl w:val="2702C144"/>
    <w:lvl w:ilvl="0" w:tplc="A0D81AD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26711ED"/>
    <w:multiLevelType w:val="hybridMultilevel"/>
    <w:tmpl w:val="62AE4C5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8CE2C96"/>
    <w:multiLevelType w:val="hybridMultilevel"/>
    <w:tmpl w:val="72F20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C7BAB"/>
    <w:multiLevelType w:val="hybridMultilevel"/>
    <w:tmpl w:val="8F10F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D6015"/>
    <w:multiLevelType w:val="hybridMultilevel"/>
    <w:tmpl w:val="A8CC058C"/>
    <w:lvl w:ilvl="0" w:tplc="1A8A8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9868C1"/>
    <w:multiLevelType w:val="hybridMultilevel"/>
    <w:tmpl w:val="865CF04A"/>
    <w:lvl w:ilvl="0" w:tplc="E8BAB0C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45408C1"/>
    <w:multiLevelType w:val="hybridMultilevel"/>
    <w:tmpl w:val="CC124962"/>
    <w:lvl w:ilvl="0" w:tplc="CA56D44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48F667A"/>
    <w:multiLevelType w:val="hybridMultilevel"/>
    <w:tmpl w:val="32F8CB9E"/>
    <w:lvl w:ilvl="0" w:tplc="C52CE3F0">
      <w:start w:val="1"/>
      <w:numFmt w:val="decimal"/>
      <w:lvlText w:val="%1)"/>
      <w:lvlJc w:val="left"/>
      <w:pPr>
        <w:ind w:left="760" w:hanging="360"/>
      </w:pPr>
      <w:rPr>
        <w:rFonts w:ascii="Malgun Gothic" w:eastAsia="Malgun Gothic" w:hAnsi="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69344D2"/>
    <w:multiLevelType w:val="hybridMultilevel"/>
    <w:tmpl w:val="1DA2495C"/>
    <w:lvl w:ilvl="0" w:tplc="0409000F">
      <w:start w:val="1"/>
      <w:numFmt w:val="decimal"/>
      <w:lvlText w:val="%1."/>
      <w:lvlJc w:val="left"/>
      <w:pPr>
        <w:ind w:left="720" w:hanging="360"/>
      </w:pPr>
      <w:rPr>
        <w:rFonts w:hint="default"/>
      </w:rPr>
    </w:lvl>
    <w:lvl w:ilvl="1" w:tplc="DE40C656">
      <w:start w:val="1"/>
      <w:numFmt w:val="lowerLetter"/>
      <w:lvlText w:val="(%2)"/>
      <w:lvlJc w:val="left"/>
      <w:pPr>
        <w:ind w:left="1596" w:hanging="51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B60E2"/>
    <w:multiLevelType w:val="hybridMultilevel"/>
    <w:tmpl w:val="8B909B24"/>
    <w:lvl w:ilvl="0" w:tplc="2DEC21A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D6C61DF"/>
    <w:multiLevelType w:val="hybridMultilevel"/>
    <w:tmpl w:val="FC9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33137"/>
    <w:multiLevelType w:val="hybridMultilevel"/>
    <w:tmpl w:val="945294E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71C1382"/>
    <w:multiLevelType w:val="hybridMultilevel"/>
    <w:tmpl w:val="1D001240"/>
    <w:lvl w:ilvl="0" w:tplc="03066B42">
      <w:start w:val="1"/>
      <w:numFmt w:val="lowerLetter"/>
      <w:lvlText w:val="(%1)"/>
      <w:lvlJc w:val="left"/>
      <w:pPr>
        <w:ind w:left="740" w:hanging="360"/>
      </w:pPr>
      <w:rPr>
        <w:rFonts w:ascii="Times New Roman" w:hAnsi="Times New Roman" w:cs="Times New Roman" w:hint="default"/>
        <w:sz w:val="24"/>
        <w:szCs w:val="24"/>
      </w:rPr>
    </w:lvl>
    <w:lvl w:ilvl="1" w:tplc="48090019" w:tentative="1">
      <w:start w:val="1"/>
      <w:numFmt w:val="lowerLetter"/>
      <w:lvlText w:val="%2."/>
      <w:lvlJc w:val="left"/>
      <w:pPr>
        <w:ind w:left="1460" w:hanging="360"/>
      </w:pPr>
    </w:lvl>
    <w:lvl w:ilvl="2" w:tplc="4809001B" w:tentative="1">
      <w:start w:val="1"/>
      <w:numFmt w:val="lowerRoman"/>
      <w:lvlText w:val="%3."/>
      <w:lvlJc w:val="right"/>
      <w:pPr>
        <w:ind w:left="2180" w:hanging="180"/>
      </w:pPr>
    </w:lvl>
    <w:lvl w:ilvl="3" w:tplc="4809000F" w:tentative="1">
      <w:start w:val="1"/>
      <w:numFmt w:val="decimal"/>
      <w:lvlText w:val="%4."/>
      <w:lvlJc w:val="left"/>
      <w:pPr>
        <w:ind w:left="2900" w:hanging="360"/>
      </w:pPr>
    </w:lvl>
    <w:lvl w:ilvl="4" w:tplc="48090019" w:tentative="1">
      <w:start w:val="1"/>
      <w:numFmt w:val="lowerLetter"/>
      <w:lvlText w:val="%5."/>
      <w:lvlJc w:val="left"/>
      <w:pPr>
        <w:ind w:left="3620" w:hanging="360"/>
      </w:pPr>
    </w:lvl>
    <w:lvl w:ilvl="5" w:tplc="4809001B" w:tentative="1">
      <w:start w:val="1"/>
      <w:numFmt w:val="lowerRoman"/>
      <w:lvlText w:val="%6."/>
      <w:lvlJc w:val="right"/>
      <w:pPr>
        <w:ind w:left="4340" w:hanging="180"/>
      </w:pPr>
    </w:lvl>
    <w:lvl w:ilvl="6" w:tplc="4809000F" w:tentative="1">
      <w:start w:val="1"/>
      <w:numFmt w:val="decimal"/>
      <w:lvlText w:val="%7."/>
      <w:lvlJc w:val="left"/>
      <w:pPr>
        <w:ind w:left="5060" w:hanging="360"/>
      </w:pPr>
    </w:lvl>
    <w:lvl w:ilvl="7" w:tplc="48090019" w:tentative="1">
      <w:start w:val="1"/>
      <w:numFmt w:val="lowerLetter"/>
      <w:lvlText w:val="%8."/>
      <w:lvlJc w:val="left"/>
      <w:pPr>
        <w:ind w:left="5780" w:hanging="360"/>
      </w:pPr>
    </w:lvl>
    <w:lvl w:ilvl="8" w:tplc="4809001B" w:tentative="1">
      <w:start w:val="1"/>
      <w:numFmt w:val="lowerRoman"/>
      <w:lvlText w:val="%9."/>
      <w:lvlJc w:val="right"/>
      <w:pPr>
        <w:ind w:left="6500" w:hanging="180"/>
      </w:pPr>
    </w:lvl>
  </w:abstractNum>
  <w:abstractNum w:abstractNumId="21" w15:restartNumberingAfterBreak="0">
    <w:nsid w:val="57EA680B"/>
    <w:multiLevelType w:val="hybridMultilevel"/>
    <w:tmpl w:val="215C4294"/>
    <w:lvl w:ilvl="0" w:tplc="21E0E418">
      <w:start w:val="1"/>
      <w:numFmt w:val="decimal"/>
      <w:lvlText w:val="(%1)"/>
      <w:lvlJc w:val="left"/>
      <w:pPr>
        <w:ind w:left="1229" w:hanging="5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85907DF"/>
    <w:multiLevelType w:val="hybridMultilevel"/>
    <w:tmpl w:val="330CB6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CC7123A"/>
    <w:multiLevelType w:val="hybridMultilevel"/>
    <w:tmpl w:val="CDDC2054"/>
    <w:lvl w:ilvl="0" w:tplc="D3BA0936">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092043A"/>
    <w:multiLevelType w:val="hybridMultilevel"/>
    <w:tmpl w:val="252425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BF2093"/>
    <w:multiLevelType w:val="hybridMultilevel"/>
    <w:tmpl w:val="49F824BA"/>
    <w:lvl w:ilvl="0" w:tplc="BBC043C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36EB3"/>
    <w:multiLevelType w:val="hybridMultilevel"/>
    <w:tmpl w:val="FC76E3EC"/>
    <w:lvl w:ilvl="0" w:tplc="A52E66AC">
      <w:start w:val="1"/>
      <w:numFmt w:val="decimal"/>
      <w:lvlText w:val="%1."/>
      <w:lvlJc w:val="left"/>
      <w:pPr>
        <w:ind w:left="360" w:hanging="360"/>
      </w:pPr>
      <w:rPr>
        <w:rFonts w:hint="default"/>
        <w:color w:val="FF0000"/>
      </w:rPr>
    </w:lvl>
    <w:lvl w:ilvl="1" w:tplc="5672CC08">
      <w:start w:val="1"/>
      <w:numFmt w:val="lowerLetter"/>
      <w:lvlText w:val="(%2)"/>
      <w:lvlJc w:val="left"/>
      <w:pPr>
        <w:ind w:left="1080" w:hanging="360"/>
      </w:pPr>
      <w:rPr>
        <w:rFonts w:ascii="Times New Roman" w:hAnsi="Times New Roman" w:cs="Times New Roman" w:hint="default"/>
        <w:b w:val="0"/>
        <w:bCs w:val="0"/>
        <w:sz w:val="24"/>
        <w:szCs w:val="24"/>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63B55490"/>
    <w:multiLevelType w:val="hybridMultilevel"/>
    <w:tmpl w:val="5218B82E"/>
    <w:lvl w:ilvl="0" w:tplc="6BC263F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64F14125"/>
    <w:multiLevelType w:val="hybridMultilevel"/>
    <w:tmpl w:val="BE0C888A"/>
    <w:lvl w:ilvl="0" w:tplc="DDD00922">
      <w:start w:val="1"/>
      <w:numFmt w:val="decimal"/>
      <w:lvlText w:val="(%1)"/>
      <w:lvlJc w:val="left"/>
      <w:pPr>
        <w:ind w:left="1800" w:hanging="360"/>
      </w:pPr>
      <w:rPr>
        <w:rFonts w:hint="default"/>
        <w:b/>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8E01AEB"/>
    <w:multiLevelType w:val="hybridMultilevel"/>
    <w:tmpl w:val="6BD68644"/>
    <w:lvl w:ilvl="0" w:tplc="FFFFFFFF">
      <w:start w:val="1"/>
      <w:numFmt w:val="decimal"/>
      <w:lvlText w:val="%1."/>
      <w:lvlJc w:val="left"/>
      <w:pPr>
        <w:ind w:left="360" w:hanging="360"/>
      </w:pPr>
      <w:rPr>
        <w:rFonts w:hint="default"/>
        <w:color w:val="FF0000"/>
      </w:rPr>
    </w:lvl>
    <w:lvl w:ilvl="1" w:tplc="03066B42">
      <w:start w:val="1"/>
      <w:numFmt w:val="lowerLetter"/>
      <w:lvlText w:val="(%2)"/>
      <w:lvlJc w:val="left"/>
      <w:pPr>
        <w:ind w:left="1080" w:hanging="360"/>
      </w:pPr>
      <w:rPr>
        <w:rFonts w:ascii="Times New Roman" w:hAnsi="Times New Roman" w:cs="Times New Roman"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AA74B0E"/>
    <w:multiLevelType w:val="hybridMultilevel"/>
    <w:tmpl w:val="3970CC56"/>
    <w:lvl w:ilvl="0" w:tplc="5FBC1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AE159E"/>
    <w:multiLevelType w:val="hybridMultilevel"/>
    <w:tmpl w:val="E34C5A34"/>
    <w:lvl w:ilvl="0" w:tplc="F75E71A8">
      <w:start w:val="1"/>
      <w:numFmt w:val="lowerRoman"/>
      <w:lvlText w:val="(%1)"/>
      <w:lvlJc w:val="left"/>
      <w:pPr>
        <w:ind w:left="2160" w:hanging="720"/>
      </w:pPr>
      <w:rPr>
        <w:rFonts w:hint="default"/>
        <w:b w:val="0"/>
        <w:bCs/>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2" w15:restartNumberingAfterBreak="0">
    <w:nsid w:val="77E30097"/>
    <w:multiLevelType w:val="hybridMultilevel"/>
    <w:tmpl w:val="06462F60"/>
    <w:lvl w:ilvl="0" w:tplc="BC0C8D32">
      <w:start w:val="1"/>
      <w:numFmt w:val="decimal"/>
      <w:lvlText w:val="%1."/>
      <w:lvlJc w:val="left"/>
      <w:pPr>
        <w:ind w:left="380" w:hanging="360"/>
      </w:pPr>
      <w:rPr>
        <w:rFonts w:hint="default"/>
      </w:rPr>
    </w:lvl>
    <w:lvl w:ilvl="1" w:tplc="48090019">
      <w:start w:val="1"/>
      <w:numFmt w:val="lowerLetter"/>
      <w:lvlText w:val="%2."/>
      <w:lvlJc w:val="left"/>
      <w:pPr>
        <w:ind w:left="1100" w:hanging="360"/>
      </w:pPr>
    </w:lvl>
    <w:lvl w:ilvl="2" w:tplc="4809001B" w:tentative="1">
      <w:start w:val="1"/>
      <w:numFmt w:val="lowerRoman"/>
      <w:lvlText w:val="%3."/>
      <w:lvlJc w:val="right"/>
      <w:pPr>
        <w:ind w:left="1820" w:hanging="180"/>
      </w:pPr>
    </w:lvl>
    <w:lvl w:ilvl="3" w:tplc="4809000F" w:tentative="1">
      <w:start w:val="1"/>
      <w:numFmt w:val="decimal"/>
      <w:lvlText w:val="%4."/>
      <w:lvlJc w:val="left"/>
      <w:pPr>
        <w:ind w:left="2540" w:hanging="360"/>
      </w:pPr>
    </w:lvl>
    <w:lvl w:ilvl="4" w:tplc="48090019" w:tentative="1">
      <w:start w:val="1"/>
      <w:numFmt w:val="lowerLetter"/>
      <w:lvlText w:val="%5."/>
      <w:lvlJc w:val="left"/>
      <w:pPr>
        <w:ind w:left="3260" w:hanging="360"/>
      </w:pPr>
    </w:lvl>
    <w:lvl w:ilvl="5" w:tplc="4809001B" w:tentative="1">
      <w:start w:val="1"/>
      <w:numFmt w:val="lowerRoman"/>
      <w:lvlText w:val="%6."/>
      <w:lvlJc w:val="right"/>
      <w:pPr>
        <w:ind w:left="3980" w:hanging="180"/>
      </w:pPr>
    </w:lvl>
    <w:lvl w:ilvl="6" w:tplc="4809000F" w:tentative="1">
      <w:start w:val="1"/>
      <w:numFmt w:val="decimal"/>
      <w:lvlText w:val="%7."/>
      <w:lvlJc w:val="left"/>
      <w:pPr>
        <w:ind w:left="4700" w:hanging="360"/>
      </w:pPr>
    </w:lvl>
    <w:lvl w:ilvl="7" w:tplc="48090019" w:tentative="1">
      <w:start w:val="1"/>
      <w:numFmt w:val="lowerLetter"/>
      <w:lvlText w:val="%8."/>
      <w:lvlJc w:val="left"/>
      <w:pPr>
        <w:ind w:left="5420" w:hanging="360"/>
      </w:pPr>
    </w:lvl>
    <w:lvl w:ilvl="8" w:tplc="4809001B" w:tentative="1">
      <w:start w:val="1"/>
      <w:numFmt w:val="lowerRoman"/>
      <w:lvlText w:val="%9."/>
      <w:lvlJc w:val="right"/>
      <w:pPr>
        <w:ind w:left="6140" w:hanging="180"/>
      </w:pPr>
    </w:lvl>
  </w:abstractNum>
  <w:abstractNum w:abstractNumId="33" w15:restartNumberingAfterBreak="0">
    <w:nsid w:val="79B6056A"/>
    <w:multiLevelType w:val="hybridMultilevel"/>
    <w:tmpl w:val="3AB6E2D0"/>
    <w:lvl w:ilvl="0" w:tplc="4E6AA004">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0"/>
  </w:num>
  <w:num w:numId="3">
    <w:abstractNumId w:val="11"/>
  </w:num>
  <w:num w:numId="4">
    <w:abstractNumId w:val="28"/>
  </w:num>
  <w:num w:numId="5">
    <w:abstractNumId w:val="2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num>
  <w:num w:numId="14">
    <w:abstractNumId w:val="14"/>
  </w:num>
  <w:num w:numId="15">
    <w:abstractNumId w:val="23"/>
  </w:num>
  <w:num w:numId="16">
    <w:abstractNumId w:val="5"/>
  </w:num>
  <w:num w:numId="17">
    <w:abstractNumId w:val="15"/>
  </w:num>
  <w:num w:numId="18">
    <w:abstractNumId w:val="0"/>
  </w:num>
  <w:num w:numId="19">
    <w:abstractNumId w:val="26"/>
  </w:num>
  <w:num w:numId="20">
    <w:abstractNumId w:val="2"/>
  </w:num>
  <w:num w:numId="21">
    <w:abstractNumId w:val="29"/>
  </w:num>
  <w:num w:numId="22">
    <w:abstractNumId w:val="3"/>
  </w:num>
  <w:num w:numId="23">
    <w:abstractNumId w:val="20"/>
  </w:num>
  <w:num w:numId="24">
    <w:abstractNumId w:val="32"/>
  </w:num>
  <w:num w:numId="25">
    <w:abstractNumId w:val="19"/>
  </w:num>
  <w:num w:numId="26">
    <w:abstractNumId w:val="8"/>
  </w:num>
  <w:num w:numId="27">
    <w:abstractNumId w:val="12"/>
  </w:num>
  <w:num w:numId="28">
    <w:abstractNumId w:val="1"/>
  </w:num>
  <w:num w:numId="29">
    <w:abstractNumId w:val="7"/>
  </w:num>
  <w:num w:numId="30">
    <w:abstractNumId w:val="16"/>
  </w:num>
  <w:num w:numId="31">
    <w:abstractNumId w:val="30"/>
  </w:num>
  <w:num w:numId="32">
    <w:abstractNumId w:val="31"/>
  </w:num>
  <w:num w:numId="33">
    <w:abstractNumId w:val="9"/>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des, Simon T. EOP/USTR">
    <w15:presenceInfo w15:providerId="AD" w15:userId="S-1-5-21-2153146651-2037946966-3331982856-151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B7"/>
    <w:rsid w:val="00000798"/>
    <w:rsid w:val="00001AED"/>
    <w:rsid w:val="00001FFC"/>
    <w:rsid w:val="00002DDF"/>
    <w:rsid w:val="0000507D"/>
    <w:rsid w:val="00005B49"/>
    <w:rsid w:val="00005C64"/>
    <w:rsid w:val="0000782D"/>
    <w:rsid w:val="00011495"/>
    <w:rsid w:val="000118EC"/>
    <w:rsid w:val="00015655"/>
    <w:rsid w:val="00015D43"/>
    <w:rsid w:val="00016FCD"/>
    <w:rsid w:val="000171DF"/>
    <w:rsid w:val="0001772D"/>
    <w:rsid w:val="00021E62"/>
    <w:rsid w:val="0002229C"/>
    <w:rsid w:val="00023055"/>
    <w:rsid w:val="00024EBA"/>
    <w:rsid w:val="00024FAF"/>
    <w:rsid w:val="00025494"/>
    <w:rsid w:val="000255BC"/>
    <w:rsid w:val="00027162"/>
    <w:rsid w:val="00030701"/>
    <w:rsid w:val="000315C1"/>
    <w:rsid w:val="00031628"/>
    <w:rsid w:val="000318DC"/>
    <w:rsid w:val="0003424B"/>
    <w:rsid w:val="00034876"/>
    <w:rsid w:val="0003641D"/>
    <w:rsid w:val="00036757"/>
    <w:rsid w:val="00036B86"/>
    <w:rsid w:val="00036BCF"/>
    <w:rsid w:val="0004114F"/>
    <w:rsid w:val="00041CC5"/>
    <w:rsid w:val="0004256A"/>
    <w:rsid w:val="0004575F"/>
    <w:rsid w:val="0004614C"/>
    <w:rsid w:val="00046EAB"/>
    <w:rsid w:val="00047BAF"/>
    <w:rsid w:val="00052FA4"/>
    <w:rsid w:val="0005319C"/>
    <w:rsid w:val="000531F7"/>
    <w:rsid w:val="00055172"/>
    <w:rsid w:val="00055C87"/>
    <w:rsid w:val="00055EBD"/>
    <w:rsid w:val="00056390"/>
    <w:rsid w:val="000605BF"/>
    <w:rsid w:val="00061575"/>
    <w:rsid w:val="00061E1A"/>
    <w:rsid w:val="00061F7A"/>
    <w:rsid w:val="00062C56"/>
    <w:rsid w:val="00062C7C"/>
    <w:rsid w:val="00062F9F"/>
    <w:rsid w:val="000639BD"/>
    <w:rsid w:val="0006506F"/>
    <w:rsid w:val="0006575C"/>
    <w:rsid w:val="00065B1B"/>
    <w:rsid w:val="00067165"/>
    <w:rsid w:val="000672F1"/>
    <w:rsid w:val="000678C4"/>
    <w:rsid w:val="00067D13"/>
    <w:rsid w:val="00070986"/>
    <w:rsid w:val="00071975"/>
    <w:rsid w:val="0007378E"/>
    <w:rsid w:val="00074E76"/>
    <w:rsid w:val="000771BF"/>
    <w:rsid w:val="00077DC0"/>
    <w:rsid w:val="00077F3C"/>
    <w:rsid w:val="00080D0C"/>
    <w:rsid w:val="00081028"/>
    <w:rsid w:val="00081E01"/>
    <w:rsid w:val="00081E62"/>
    <w:rsid w:val="0008517B"/>
    <w:rsid w:val="00086F00"/>
    <w:rsid w:val="00090088"/>
    <w:rsid w:val="00090356"/>
    <w:rsid w:val="000906B3"/>
    <w:rsid w:val="000944B1"/>
    <w:rsid w:val="00096BFB"/>
    <w:rsid w:val="000A02CA"/>
    <w:rsid w:val="000A09E4"/>
    <w:rsid w:val="000A3CC3"/>
    <w:rsid w:val="000A53DC"/>
    <w:rsid w:val="000A558F"/>
    <w:rsid w:val="000A5FD0"/>
    <w:rsid w:val="000A7878"/>
    <w:rsid w:val="000B037F"/>
    <w:rsid w:val="000B0879"/>
    <w:rsid w:val="000B19C0"/>
    <w:rsid w:val="000B1C28"/>
    <w:rsid w:val="000B30D9"/>
    <w:rsid w:val="000B3194"/>
    <w:rsid w:val="000B31DB"/>
    <w:rsid w:val="000B41CE"/>
    <w:rsid w:val="000B6C90"/>
    <w:rsid w:val="000C0153"/>
    <w:rsid w:val="000C0DB4"/>
    <w:rsid w:val="000C3DA1"/>
    <w:rsid w:val="000C44A2"/>
    <w:rsid w:val="000C4919"/>
    <w:rsid w:val="000C4B6A"/>
    <w:rsid w:val="000C5166"/>
    <w:rsid w:val="000C587C"/>
    <w:rsid w:val="000C681F"/>
    <w:rsid w:val="000C6F30"/>
    <w:rsid w:val="000C7090"/>
    <w:rsid w:val="000C7C79"/>
    <w:rsid w:val="000C7F5B"/>
    <w:rsid w:val="000D04F2"/>
    <w:rsid w:val="000D0BF1"/>
    <w:rsid w:val="000D1AAF"/>
    <w:rsid w:val="000D1B48"/>
    <w:rsid w:val="000D2591"/>
    <w:rsid w:val="000D27BF"/>
    <w:rsid w:val="000D29C3"/>
    <w:rsid w:val="000D3039"/>
    <w:rsid w:val="000D324F"/>
    <w:rsid w:val="000D329B"/>
    <w:rsid w:val="000D3892"/>
    <w:rsid w:val="000D43A6"/>
    <w:rsid w:val="000D4567"/>
    <w:rsid w:val="000D4827"/>
    <w:rsid w:val="000D4E4B"/>
    <w:rsid w:val="000D5EC8"/>
    <w:rsid w:val="000D5F95"/>
    <w:rsid w:val="000D62DA"/>
    <w:rsid w:val="000D739B"/>
    <w:rsid w:val="000D7A67"/>
    <w:rsid w:val="000E0624"/>
    <w:rsid w:val="000E0F45"/>
    <w:rsid w:val="000E364F"/>
    <w:rsid w:val="000E6313"/>
    <w:rsid w:val="000E76DA"/>
    <w:rsid w:val="000E7720"/>
    <w:rsid w:val="000F065B"/>
    <w:rsid w:val="000F15E9"/>
    <w:rsid w:val="000F1E3E"/>
    <w:rsid w:val="000F3873"/>
    <w:rsid w:val="000F3F90"/>
    <w:rsid w:val="000F5F5C"/>
    <w:rsid w:val="000F6A91"/>
    <w:rsid w:val="000F7616"/>
    <w:rsid w:val="00100161"/>
    <w:rsid w:val="00100517"/>
    <w:rsid w:val="001008EC"/>
    <w:rsid w:val="00100E64"/>
    <w:rsid w:val="00100EEC"/>
    <w:rsid w:val="00102054"/>
    <w:rsid w:val="001024C7"/>
    <w:rsid w:val="00102612"/>
    <w:rsid w:val="00102BD3"/>
    <w:rsid w:val="00103B41"/>
    <w:rsid w:val="00104B75"/>
    <w:rsid w:val="001050E6"/>
    <w:rsid w:val="00106076"/>
    <w:rsid w:val="001075F9"/>
    <w:rsid w:val="00107E4E"/>
    <w:rsid w:val="0011160C"/>
    <w:rsid w:val="00111EDE"/>
    <w:rsid w:val="00112CFF"/>
    <w:rsid w:val="00113313"/>
    <w:rsid w:val="001134D8"/>
    <w:rsid w:val="0011379A"/>
    <w:rsid w:val="0011431F"/>
    <w:rsid w:val="00114D83"/>
    <w:rsid w:val="001155A3"/>
    <w:rsid w:val="00116D64"/>
    <w:rsid w:val="00117238"/>
    <w:rsid w:val="00117A00"/>
    <w:rsid w:val="00117D7C"/>
    <w:rsid w:val="00120254"/>
    <w:rsid w:val="0012036C"/>
    <w:rsid w:val="00120491"/>
    <w:rsid w:val="00120CF8"/>
    <w:rsid w:val="00120F03"/>
    <w:rsid w:val="00121049"/>
    <w:rsid w:val="001218B7"/>
    <w:rsid w:val="00124B9A"/>
    <w:rsid w:val="001262D2"/>
    <w:rsid w:val="00126700"/>
    <w:rsid w:val="00126AC8"/>
    <w:rsid w:val="00127C3B"/>
    <w:rsid w:val="00130A0E"/>
    <w:rsid w:val="00131100"/>
    <w:rsid w:val="0013112B"/>
    <w:rsid w:val="00131B78"/>
    <w:rsid w:val="001328DE"/>
    <w:rsid w:val="0013379D"/>
    <w:rsid w:val="00134868"/>
    <w:rsid w:val="001355D4"/>
    <w:rsid w:val="001374D2"/>
    <w:rsid w:val="00137636"/>
    <w:rsid w:val="00137CB2"/>
    <w:rsid w:val="00137E06"/>
    <w:rsid w:val="0014203E"/>
    <w:rsid w:val="001429F1"/>
    <w:rsid w:val="00143515"/>
    <w:rsid w:val="0014353C"/>
    <w:rsid w:val="0014452F"/>
    <w:rsid w:val="00144706"/>
    <w:rsid w:val="001462FE"/>
    <w:rsid w:val="001469EE"/>
    <w:rsid w:val="00147BD4"/>
    <w:rsid w:val="0015100B"/>
    <w:rsid w:val="00151AC1"/>
    <w:rsid w:val="00151F57"/>
    <w:rsid w:val="00152A4D"/>
    <w:rsid w:val="00154290"/>
    <w:rsid w:val="00154BE2"/>
    <w:rsid w:val="001601C7"/>
    <w:rsid w:val="001602F0"/>
    <w:rsid w:val="001607FA"/>
    <w:rsid w:val="001608B7"/>
    <w:rsid w:val="001608DA"/>
    <w:rsid w:val="00162392"/>
    <w:rsid w:val="00163223"/>
    <w:rsid w:val="00163BAE"/>
    <w:rsid w:val="001648D8"/>
    <w:rsid w:val="00165135"/>
    <w:rsid w:val="001661A3"/>
    <w:rsid w:val="0016781E"/>
    <w:rsid w:val="001678A2"/>
    <w:rsid w:val="00167B88"/>
    <w:rsid w:val="0017180C"/>
    <w:rsid w:val="00172420"/>
    <w:rsid w:val="001726CF"/>
    <w:rsid w:val="00173243"/>
    <w:rsid w:val="00173DFA"/>
    <w:rsid w:val="00175BE3"/>
    <w:rsid w:val="00175D24"/>
    <w:rsid w:val="00176E70"/>
    <w:rsid w:val="001815EA"/>
    <w:rsid w:val="00181E5C"/>
    <w:rsid w:val="001836F4"/>
    <w:rsid w:val="0018372B"/>
    <w:rsid w:val="001838CF"/>
    <w:rsid w:val="00184879"/>
    <w:rsid w:val="001848D4"/>
    <w:rsid w:val="00184B85"/>
    <w:rsid w:val="0018563E"/>
    <w:rsid w:val="00185B94"/>
    <w:rsid w:val="001863E3"/>
    <w:rsid w:val="001878AE"/>
    <w:rsid w:val="001900C9"/>
    <w:rsid w:val="001906AA"/>
    <w:rsid w:val="00191963"/>
    <w:rsid w:val="00192685"/>
    <w:rsid w:val="00192CB3"/>
    <w:rsid w:val="00193501"/>
    <w:rsid w:val="00195BA2"/>
    <w:rsid w:val="00195C19"/>
    <w:rsid w:val="00196388"/>
    <w:rsid w:val="00196B77"/>
    <w:rsid w:val="00196B95"/>
    <w:rsid w:val="0019799C"/>
    <w:rsid w:val="00197F4F"/>
    <w:rsid w:val="001A099F"/>
    <w:rsid w:val="001A0A35"/>
    <w:rsid w:val="001A10A6"/>
    <w:rsid w:val="001A135C"/>
    <w:rsid w:val="001A2B0E"/>
    <w:rsid w:val="001A2C26"/>
    <w:rsid w:val="001A3B3F"/>
    <w:rsid w:val="001A42BC"/>
    <w:rsid w:val="001A4BF9"/>
    <w:rsid w:val="001A54BD"/>
    <w:rsid w:val="001A5C2C"/>
    <w:rsid w:val="001A5E87"/>
    <w:rsid w:val="001A6A25"/>
    <w:rsid w:val="001B0036"/>
    <w:rsid w:val="001B0276"/>
    <w:rsid w:val="001B065F"/>
    <w:rsid w:val="001B0C78"/>
    <w:rsid w:val="001B173E"/>
    <w:rsid w:val="001B177F"/>
    <w:rsid w:val="001B358E"/>
    <w:rsid w:val="001B490C"/>
    <w:rsid w:val="001B501E"/>
    <w:rsid w:val="001B6278"/>
    <w:rsid w:val="001B6F10"/>
    <w:rsid w:val="001B7220"/>
    <w:rsid w:val="001C0529"/>
    <w:rsid w:val="001C2D77"/>
    <w:rsid w:val="001C301C"/>
    <w:rsid w:val="001C509E"/>
    <w:rsid w:val="001C71D5"/>
    <w:rsid w:val="001D0368"/>
    <w:rsid w:val="001D0FA3"/>
    <w:rsid w:val="001D2304"/>
    <w:rsid w:val="001D5A02"/>
    <w:rsid w:val="001D5C48"/>
    <w:rsid w:val="001D61A7"/>
    <w:rsid w:val="001D7929"/>
    <w:rsid w:val="001E040C"/>
    <w:rsid w:val="001E0C2A"/>
    <w:rsid w:val="001E1DCA"/>
    <w:rsid w:val="001E22F7"/>
    <w:rsid w:val="001E2725"/>
    <w:rsid w:val="001E41B1"/>
    <w:rsid w:val="001E529B"/>
    <w:rsid w:val="001E53CE"/>
    <w:rsid w:val="001E5E15"/>
    <w:rsid w:val="001E69BC"/>
    <w:rsid w:val="001E6A8A"/>
    <w:rsid w:val="001E6FC3"/>
    <w:rsid w:val="001E749E"/>
    <w:rsid w:val="001F16A5"/>
    <w:rsid w:val="001F223E"/>
    <w:rsid w:val="001F3789"/>
    <w:rsid w:val="001F50C8"/>
    <w:rsid w:val="001F555D"/>
    <w:rsid w:val="001F5C21"/>
    <w:rsid w:val="001F6A1F"/>
    <w:rsid w:val="001F768D"/>
    <w:rsid w:val="0020076D"/>
    <w:rsid w:val="0020186F"/>
    <w:rsid w:val="00201C24"/>
    <w:rsid w:val="00201D07"/>
    <w:rsid w:val="0020415C"/>
    <w:rsid w:val="00204E74"/>
    <w:rsid w:val="00205A74"/>
    <w:rsid w:val="00205E92"/>
    <w:rsid w:val="0020661B"/>
    <w:rsid w:val="00206A43"/>
    <w:rsid w:val="00207150"/>
    <w:rsid w:val="002073C4"/>
    <w:rsid w:val="00207952"/>
    <w:rsid w:val="002102A8"/>
    <w:rsid w:val="00211267"/>
    <w:rsid w:val="00211EAA"/>
    <w:rsid w:val="002122F3"/>
    <w:rsid w:val="00212BF0"/>
    <w:rsid w:val="002135AF"/>
    <w:rsid w:val="002136E4"/>
    <w:rsid w:val="002159B2"/>
    <w:rsid w:val="00215A7C"/>
    <w:rsid w:val="0021643D"/>
    <w:rsid w:val="00216D6D"/>
    <w:rsid w:val="00220999"/>
    <w:rsid w:val="00221B1A"/>
    <w:rsid w:val="0022428F"/>
    <w:rsid w:val="0022514A"/>
    <w:rsid w:val="00226369"/>
    <w:rsid w:val="00226CFC"/>
    <w:rsid w:val="002271DC"/>
    <w:rsid w:val="002276E3"/>
    <w:rsid w:val="002300A6"/>
    <w:rsid w:val="00232485"/>
    <w:rsid w:val="0023509A"/>
    <w:rsid w:val="0023546A"/>
    <w:rsid w:val="00240068"/>
    <w:rsid w:val="002416CD"/>
    <w:rsid w:val="00241D8D"/>
    <w:rsid w:val="00242A10"/>
    <w:rsid w:val="00245842"/>
    <w:rsid w:val="002461A4"/>
    <w:rsid w:val="002515EB"/>
    <w:rsid w:val="00252663"/>
    <w:rsid w:val="002529B5"/>
    <w:rsid w:val="00255923"/>
    <w:rsid w:val="002602D8"/>
    <w:rsid w:val="0026078C"/>
    <w:rsid w:val="00261740"/>
    <w:rsid w:val="00261C83"/>
    <w:rsid w:val="00262CDB"/>
    <w:rsid w:val="00262EA5"/>
    <w:rsid w:val="002641B9"/>
    <w:rsid w:val="002651FA"/>
    <w:rsid w:val="00265B3C"/>
    <w:rsid w:val="002669C9"/>
    <w:rsid w:val="0026702D"/>
    <w:rsid w:val="00270B75"/>
    <w:rsid w:val="002729AA"/>
    <w:rsid w:val="00272C67"/>
    <w:rsid w:val="002732D8"/>
    <w:rsid w:val="00275719"/>
    <w:rsid w:val="002757B1"/>
    <w:rsid w:val="00276727"/>
    <w:rsid w:val="002774D6"/>
    <w:rsid w:val="00277B6F"/>
    <w:rsid w:val="002803AF"/>
    <w:rsid w:val="00280402"/>
    <w:rsid w:val="002816DD"/>
    <w:rsid w:val="002821C4"/>
    <w:rsid w:val="00282BA7"/>
    <w:rsid w:val="00282CF8"/>
    <w:rsid w:val="00283B94"/>
    <w:rsid w:val="00283C99"/>
    <w:rsid w:val="00285894"/>
    <w:rsid w:val="00285AC2"/>
    <w:rsid w:val="0028603E"/>
    <w:rsid w:val="00286D30"/>
    <w:rsid w:val="0028773A"/>
    <w:rsid w:val="00287C20"/>
    <w:rsid w:val="002914A5"/>
    <w:rsid w:val="00292641"/>
    <w:rsid w:val="00292AA0"/>
    <w:rsid w:val="0029374D"/>
    <w:rsid w:val="002940DE"/>
    <w:rsid w:val="00294A5F"/>
    <w:rsid w:val="00295320"/>
    <w:rsid w:val="00296084"/>
    <w:rsid w:val="0029609A"/>
    <w:rsid w:val="002963E3"/>
    <w:rsid w:val="002963F5"/>
    <w:rsid w:val="00296758"/>
    <w:rsid w:val="002A336B"/>
    <w:rsid w:val="002A3887"/>
    <w:rsid w:val="002A4C2F"/>
    <w:rsid w:val="002A5797"/>
    <w:rsid w:val="002A6588"/>
    <w:rsid w:val="002A71A5"/>
    <w:rsid w:val="002A77FF"/>
    <w:rsid w:val="002A7BD3"/>
    <w:rsid w:val="002B046B"/>
    <w:rsid w:val="002B0C8E"/>
    <w:rsid w:val="002B1949"/>
    <w:rsid w:val="002B24B5"/>
    <w:rsid w:val="002B3046"/>
    <w:rsid w:val="002B349C"/>
    <w:rsid w:val="002B3664"/>
    <w:rsid w:val="002B4241"/>
    <w:rsid w:val="002B4900"/>
    <w:rsid w:val="002B5E7E"/>
    <w:rsid w:val="002B6311"/>
    <w:rsid w:val="002C2A3D"/>
    <w:rsid w:val="002C4102"/>
    <w:rsid w:val="002C4230"/>
    <w:rsid w:val="002C4A4C"/>
    <w:rsid w:val="002C5144"/>
    <w:rsid w:val="002C52CC"/>
    <w:rsid w:val="002C5972"/>
    <w:rsid w:val="002C5BD1"/>
    <w:rsid w:val="002C6B9E"/>
    <w:rsid w:val="002C7A97"/>
    <w:rsid w:val="002D2336"/>
    <w:rsid w:val="002D3941"/>
    <w:rsid w:val="002D4629"/>
    <w:rsid w:val="002E0029"/>
    <w:rsid w:val="002E14EC"/>
    <w:rsid w:val="002E23EA"/>
    <w:rsid w:val="002E2A12"/>
    <w:rsid w:val="002E31F4"/>
    <w:rsid w:val="002E3792"/>
    <w:rsid w:val="002E38A7"/>
    <w:rsid w:val="002E48F5"/>
    <w:rsid w:val="002E49E4"/>
    <w:rsid w:val="002E66FB"/>
    <w:rsid w:val="002E7679"/>
    <w:rsid w:val="002E7B5A"/>
    <w:rsid w:val="002F01B3"/>
    <w:rsid w:val="002F01D7"/>
    <w:rsid w:val="002F04F9"/>
    <w:rsid w:val="002F0C66"/>
    <w:rsid w:val="002F1944"/>
    <w:rsid w:val="002F364D"/>
    <w:rsid w:val="002F4C09"/>
    <w:rsid w:val="002F4D7A"/>
    <w:rsid w:val="002F5012"/>
    <w:rsid w:val="002F784D"/>
    <w:rsid w:val="002F7BB0"/>
    <w:rsid w:val="003004AD"/>
    <w:rsid w:val="00300828"/>
    <w:rsid w:val="003013F2"/>
    <w:rsid w:val="00302637"/>
    <w:rsid w:val="00303203"/>
    <w:rsid w:val="003034FE"/>
    <w:rsid w:val="003047FB"/>
    <w:rsid w:val="003070A7"/>
    <w:rsid w:val="003071AD"/>
    <w:rsid w:val="00307BA7"/>
    <w:rsid w:val="00307ECA"/>
    <w:rsid w:val="00310440"/>
    <w:rsid w:val="00310944"/>
    <w:rsid w:val="00312CD2"/>
    <w:rsid w:val="00315011"/>
    <w:rsid w:val="003152C5"/>
    <w:rsid w:val="003200AA"/>
    <w:rsid w:val="00322890"/>
    <w:rsid w:val="0032358D"/>
    <w:rsid w:val="003239E9"/>
    <w:rsid w:val="00323E7F"/>
    <w:rsid w:val="00324076"/>
    <w:rsid w:val="00324CE2"/>
    <w:rsid w:val="00325F42"/>
    <w:rsid w:val="003278BC"/>
    <w:rsid w:val="003279A6"/>
    <w:rsid w:val="00330952"/>
    <w:rsid w:val="0033106E"/>
    <w:rsid w:val="0033291E"/>
    <w:rsid w:val="003347F4"/>
    <w:rsid w:val="00340A45"/>
    <w:rsid w:val="00341F3A"/>
    <w:rsid w:val="0034224D"/>
    <w:rsid w:val="0034237A"/>
    <w:rsid w:val="00342637"/>
    <w:rsid w:val="00343641"/>
    <w:rsid w:val="003437C6"/>
    <w:rsid w:val="0034428A"/>
    <w:rsid w:val="00344ECB"/>
    <w:rsid w:val="00345112"/>
    <w:rsid w:val="00350C0A"/>
    <w:rsid w:val="003556A6"/>
    <w:rsid w:val="00356133"/>
    <w:rsid w:val="00360EAB"/>
    <w:rsid w:val="003613ED"/>
    <w:rsid w:val="00361666"/>
    <w:rsid w:val="003618D1"/>
    <w:rsid w:val="00362056"/>
    <w:rsid w:val="00362F77"/>
    <w:rsid w:val="00363157"/>
    <w:rsid w:val="00364488"/>
    <w:rsid w:val="00364E05"/>
    <w:rsid w:val="00365A6C"/>
    <w:rsid w:val="00365D58"/>
    <w:rsid w:val="00366551"/>
    <w:rsid w:val="00366702"/>
    <w:rsid w:val="00367DCD"/>
    <w:rsid w:val="00371379"/>
    <w:rsid w:val="00371434"/>
    <w:rsid w:val="00371AA6"/>
    <w:rsid w:val="00372BCE"/>
    <w:rsid w:val="003738BD"/>
    <w:rsid w:val="003740FE"/>
    <w:rsid w:val="00374F28"/>
    <w:rsid w:val="00375A91"/>
    <w:rsid w:val="00375F6F"/>
    <w:rsid w:val="00376124"/>
    <w:rsid w:val="00376BA2"/>
    <w:rsid w:val="00377066"/>
    <w:rsid w:val="00377344"/>
    <w:rsid w:val="003773D9"/>
    <w:rsid w:val="003805D7"/>
    <w:rsid w:val="00380E31"/>
    <w:rsid w:val="00380ECB"/>
    <w:rsid w:val="00384908"/>
    <w:rsid w:val="00385527"/>
    <w:rsid w:val="003855B7"/>
    <w:rsid w:val="00385A2C"/>
    <w:rsid w:val="00387211"/>
    <w:rsid w:val="003874CA"/>
    <w:rsid w:val="003913E2"/>
    <w:rsid w:val="0039178C"/>
    <w:rsid w:val="00391EB6"/>
    <w:rsid w:val="0039348E"/>
    <w:rsid w:val="00393E4F"/>
    <w:rsid w:val="00393ED9"/>
    <w:rsid w:val="00394767"/>
    <w:rsid w:val="00394D65"/>
    <w:rsid w:val="00394DF0"/>
    <w:rsid w:val="00394E9B"/>
    <w:rsid w:val="0039527D"/>
    <w:rsid w:val="00395F27"/>
    <w:rsid w:val="00396AFF"/>
    <w:rsid w:val="003976A7"/>
    <w:rsid w:val="003A01F4"/>
    <w:rsid w:val="003A0B85"/>
    <w:rsid w:val="003A168E"/>
    <w:rsid w:val="003A1C51"/>
    <w:rsid w:val="003A2A04"/>
    <w:rsid w:val="003A3970"/>
    <w:rsid w:val="003A5336"/>
    <w:rsid w:val="003A539A"/>
    <w:rsid w:val="003A5448"/>
    <w:rsid w:val="003A5AA7"/>
    <w:rsid w:val="003A6775"/>
    <w:rsid w:val="003A6AA0"/>
    <w:rsid w:val="003B0D2F"/>
    <w:rsid w:val="003B3B56"/>
    <w:rsid w:val="003B4AD2"/>
    <w:rsid w:val="003B50C8"/>
    <w:rsid w:val="003B5C64"/>
    <w:rsid w:val="003B619D"/>
    <w:rsid w:val="003B76EC"/>
    <w:rsid w:val="003C10B4"/>
    <w:rsid w:val="003C1D36"/>
    <w:rsid w:val="003C2275"/>
    <w:rsid w:val="003C31B2"/>
    <w:rsid w:val="003C4873"/>
    <w:rsid w:val="003C4D0D"/>
    <w:rsid w:val="003C5163"/>
    <w:rsid w:val="003C5C8C"/>
    <w:rsid w:val="003C60B5"/>
    <w:rsid w:val="003C610A"/>
    <w:rsid w:val="003C6567"/>
    <w:rsid w:val="003C739D"/>
    <w:rsid w:val="003C783A"/>
    <w:rsid w:val="003C786C"/>
    <w:rsid w:val="003D23BB"/>
    <w:rsid w:val="003D2C02"/>
    <w:rsid w:val="003D39D2"/>
    <w:rsid w:val="003D3D18"/>
    <w:rsid w:val="003D3DA4"/>
    <w:rsid w:val="003D58A8"/>
    <w:rsid w:val="003D5F8C"/>
    <w:rsid w:val="003D6255"/>
    <w:rsid w:val="003D63AA"/>
    <w:rsid w:val="003D7A7A"/>
    <w:rsid w:val="003D7AF8"/>
    <w:rsid w:val="003E0878"/>
    <w:rsid w:val="003E0ECA"/>
    <w:rsid w:val="003E185B"/>
    <w:rsid w:val="003E1AA1"/>
    <w:rsid w:val="003E1D13"/>
    <w:rsid w:val="003E2894"/>
    <w:rsid w:val="003E3851"/>
    <w:rsid w:val="003E4680"/>
    <w:rsid w:val="003E5BF4"/>
    <w:rsid w:val="003E5E39"/>
    <w:rsid w:val="003F1885"/>
    <w:rsid w:val="003F257E"/>
    <w:rsid w:val="003F3CCB"/>
    <w:rsid w:val="003F4928"/>
    <w:rsid w:val="003F57C9"/>
    <w:rsid w:val="003F626B"/>
    <w:rsid w:val="003F7499"/>
    <w:rsid w:val="00401258"/>
    <w:rsid w:val="004027B5"/>
    <w:rsid w:val="004032CB"/>
    <w:rsid w:val="0040376D"/>
    <w:rsid w:val="004060A1"/>
    <w:rsid w:val="004068D5"/>
    <w:rsid w:val="00410EA0"/>
    <w:rsid w:val="00410F93"/>
    <w:rsid w:val="0041118D"/>
    <w:rsid w:val="00411E91"/>
    <w:rsid w:val="004127D0"/>
    <w:rsid w:val="004128F9"/>
    <w:rsid w:val="00412A98"/>
    <w:rsid w:val="00412F33"/>
    <w:rsid w:val="00413790"/>
    <w:rsid w:val="00414A88"/>
    <w:rsid w:val="004153A5"/>
    <w:rsid w:val="00415D16"/>
    <w:rsid w:val="004161BC"/>
    <w:rsid w:val="004162CF"/>
    <w:rsid w:val="0042015D"/>
    <w:rsid w:val="00420E30"/>
    <w:rsid w:val="004216D7"/>
    <w:rsid w:val="00421CD7"/>
    <w:rsid w:val="00422562"/>
    <w:rsid w:val="004239AA"/>
    <w:rsid w:val="00423C33"/>
    <w:rsid w:val="00424404"/>
    <w:rsid w:val="00425A93"/>
    <w:rsid w:val="00426803"/>
    <w:rsid w:val="00426B0B"/>
    <w:rsid w:val="0042711B"/>
    <w:rsid w:val="00427992"/>
    <w:rsid w:val="004334FA"/>
    <w:rsid w:val="0043501A"/>
    <w:rsid w:val="0043525F"/>
    <w:rsid w:val="004369EF"/>
    <w:rsid w:val="00440740"/>
    <w:rsid w:val="004465A1"/>
    <w:rsid w:val="00446CCA"/>
    <w:rsid w:val="00447CAC"/>
    <w:rsid w:val="004528DF"/>
    <w:rsid w:val="00452A05"/>
    <w:rsid w:val="00452D7E"/>
    <w:rsid w:val="0045349E"/>
    <w:rsid w:val="00454303"/>
    <w:rsid w:val="00454D04"/>
    <w:rsid w:val="00454F2B"/>
    <w:rsid w:val="00455255"/>
    <w:rsid w:val="004575A9"/>
    <w:rsid w:val="00457E25"/>
    <w:rsid w:val="00460C48"/>
    <w:rsid w:val="00463AB4"/>
    <w:rsid w:val="00463F41"/>
    <w:rsid w:val="004640BF"/>
    <w:rsid w:val="004640F0"/>
    <w:rsid w:val="00464F5B"/>
    <w:rsid w:val="00465140"/>
    <w:rsid w:val="00466E4B"/>
    <w:rsid w:val="00467135"/>
    <w:rsid w:val="0046753A"/>
    <w:rsid w:val="00467C05"/>
    <w:rsid w:val="0047224C"/>
    <w:rsid w:val="00472672"/>
    <w:rsid w:val="00472A32"/>
    <w:rsid w:val="00472AB6"/>
    <w:rsid w:val="00472B15"/>
    <w:rsid w:val="00472D8B"/>
    <w:rsid w:val="0047314C"/>
    <w:rsid w:val="00473AD9"/>
    <w:rsid w:val="00474346"/>
    <w:rsid w:val="004744B4"/>
    <w:rsid w:val="004758FA"/>
    <w:rsid w:val="0047663B"/>
    <w:rsid w:val="00476D2C"/>
    <w:rsid w:val="00476D93"/>
    <w:rsid w:val="004774B1"/>
    <w:rsid w:val="00480007"/>
    <w:rsid w:val="004800EB"/>
    <w:rsid w:val="004802CF"/>
    <w:rsid w:val="00480C55"/>
    <w:rsid w:val="00481A98"/>
    <w:rsid w:val="00481E04"/>
    <w:rsid w:val="004833E5"/>
    <w:rsid w:val="00487029"/>
    <w:rsid w:val="00487D9A"/>
    <w:rsid w:val="00490012"/>
    <w:rsid w:val="00490E95"/>
    <w:rsid w:val="004912FF"/>
    <w:rsid w:val="00492E02"/>
    <w:rsid w:val="0049326C"/>
    <w:rsid w:val="0049362C"/>
    <w:rsid w:val="00493D26"/>
    <w:rsid w:val="00493DBF"/>
    <w:rsid w:val="00493E33"/>
    <w:rsid w:val="0049409E"/>
    <w:rsid w:val="00494910"/>
    <w:rsid w:val="004962B0"/>
    <w:rsid w:val="00497BAE"/>
    <w:rsid w:val="004A024C"/>
    <w:rsid w:val="004A71A3"/>
    <w:rsid w:val="004A729A"/>
    <w:rsid w:val="004B10A8"/>
    <w:rsid w:val="004B1524"/>
    <w:rsid w:val="004B17A7"/>
    <w:rsid w:val="004B1CC8"/>
    <w:rsid w:val="004B1D9E"/>
    <w:rsid w:val="004B1E30"/>
    <w:rsid w:val="004B2778"/>
    <w:rsid w:val="004B2BD9"/>
    <w:rsid w:val="004B4040"/>
    <w:rsid w:val="004B43E3"/>
    <w:rsid w:val="004B4E76"/>
    <w:rsid w:val="004B533C"/>
    <w:rsid w:val="004B64C8"/>
    <w:rsid w:val="004C01B6"/>
    <w:rsid w:val="004C05D3"/>
    <w:rsid w:val="004C0E9F"/>
    <w:rsid w:val="004C14DE"/>
    <w:rsid w:val="004C2C4B"/>
    <w:rsid w:val="004C2F69"/>
    <w:rsid w:val="004C4535"/>
    <w:rsid w:val="004C52FE"/>
    <w:rsid w:val="004C58AD"/>
    <w:rsid w:val="004C5E4C"/>
    <w:rsid w:val="004C6588"/>
    <w:rsid w:val="004C6E96"/>
    <w:rsid w:val="004D2E85"/>
    <w:rsid w:val="004D4CCD"/>
    <w:rsid w:val="004D5116"/>
    <w:rsid w:val="004D66B2"/>
    <w:rsid w:val="004D7210"/>
    <w:rsid w:val="004E026A"/>
    <w:rsid w:val="004E0367"/>
    <w:rsid w:val="004E03B9"/>
    <w:rsid w:val="004E04D4"/>
    <w:rsid w:val="004E06CB"/>
    <w:rsid w:val="004E098A"/>
    <w:rsid w:val="004E14DD"/>
    <w:rsid w:val="004E187C"/>
    <w:rsid w:val="004E2399"/>
    <w:rsid w:val="004E2735"/>
    <w:rsid w:val="004E393A"/>
    <w:rsid w:val="004E403B"/>
    <w:rsid w:val="004E4F3A"/>
    <w:rsid w:val="004E540C"/>
    <w:rsid w:val="004E55A8"/>
    <w:rsid w:val="004E739C"/>
    <w:rsid w:val="004F0076"/>
    <w:rsid w:val="004F0A13"/>
    <w:rsid w:val="004F11D1"/>
    <w:rsid w:val="004F202A"/>
    <w:rsid w:val="004F3463"/>
    <w:rsid w:val="004F3C62"/>
    <w:rsid w:val="004F4080"/>
    <w:rsid w:val="004F4F80"/>
    <w:rsid w:val="004F53AB"/>
    <w:rsid w:val="004F599C"/>
    <w:rsid w:val="004F62F8"/>
    <w:rsid w:val="004F6EEC"/>
    <w:rsid w:val="004F7672"/>
    <w:rsid w:val="00503600"/>
    <w:rsid w:val="00503B9F"/>
    <w:rsid w:val="00504892"/>
    <w:rsid w:val="005049CB"/>
    <w:rsid w:val="00505E39"/>
    <w:rsid w:val="00507183"/>
    <w:rsid w:val="00507D16"/>
    <w:rsid w:val="005101E9"/>
    <w:rsid w:val="0051045E"/>
    <w:rsid w:val="00513F08"/>
    <w:rsid w:val="00513F2D"/>
    <w:rsid w:val="0051402A"/>
    <w:rsid w:val="005143E7"/>
    <w:rsid w:val="00514632"/>
    <w:rsid w:val="00514827"/>
    <w:rsid w:val="005160AD"/>
    <w:rsid w:val="005165EE"/>
    <w:rsid w:val="005205E3"/>
    <w:rsid w:val="00521E29"/>
    <w:rsid w:val="00521FAC"/>
    <w:rsid w:val="00522D23"/>
    <w:rsid w:val="00522ED5"/>
    <w:rsid w:val="005231EE"/>
    <w:rsid w:val="00523B45"/>
    <w:rsid w:val="005245E8"/>
    <w:rsid w:val="005259A5"/>
    <w:rsid w:val="00525DB3"/>
    <w:rsid w:val="00526DE7"/>
    <w:rsid w:val="00526F8A"/>
    <w:rsid w:val="005306F6"/>
    <w:rsid w:val="00531DD5"/>
    <w:rsid w:val="00532079"/>
    <w:rsid w:val="005325AA"/>
    <w:rsid w:val="00532C6E"/>
    <w:rsid w:val="005332D1"/>
    <w:rsid w:val="00533377"/>
    <w:rsid w:val="0053358F"/>
    <w:rsid w:val="005336BA"/>
    <w:rsid w:val="005354A1"/>
    <w:rsid w:val="00535B8C"/>
    <w:rsid w:val="00535BB1"/>
    <w:rsid w:val="005364F4"/>
    <w:rsid w:val="00537D4F"/>
    <w:rsid w:val="00540B52"/>
    <w:rsid w:val="00540FCF"/>
    <w:rsid w:val="0054108E"/>
    <w:rsid w:val="00541F47"/>
    <w:rsid w:val="00542068"/>
    <w:rsid w:val="0054332C"/>
    <w:rsid w:val="005435EE"/>
    <w:rsid w:val="00546187"/>
    <w:rsid w:val="00546259"/>
    <w:rsid w:val="005507DE"/>
    <w:rsid w:val="00550E2D"/>
    <w:rsid w:val="00551E97"/>
    <w:rsid w:val="005524C1"/>
    <w:rsid w:val="00552AB5"/>
    <w:rsid w:val="00552C8A"/>
    <w:rsid w:val="0055336D"/>
    <w:rsid w:val="00553A49"/>
    <w:rsid w:val="00554991"/>
    <w:rsid w:val="005550D2"/>
    <w:rsid w:val="005571E1"/>
    <w:rsid w:val="00557F34"/>
    <w:rsid w:val="005603D5"/>
    <w:rsid w:val="005618B7"/>
    <w:rsid w:val="005633B3"/>
    <w:rsid w:val="00563BA3"/>
    <w:rsid w:val="005644D6"/>
    <w:rsid w:val="0056465F"/>
    <w:rsid w:val="00564B7A"/>
    <w:rsid w:val="00564FB8"/>
    <w:rsid w:val="005660A2"/>
    <w:rsid w:val="005664DF"/>
    <w:rsid w:val="005672C8"/>
    <w:rsid w:val="00570217"/>
    <w:rsid w:val="005714D4"/>
    <w:rsid w:val="00571AF2"/>
    <w:rsid w:val="00571B43"/>
    <w:rsid w:val="00572269"/>
    <w:rsid w:val="0057270F"/>
    <w:rsid w:val="00572B75"/>
    <w:rsid w:val="00572B7C"/>
    <w:rsid w:val="00573C9F"/>
    <w:rsid w:val="00575232"/>
    <w:rsid w:val="005774EA"/>
    <w:rsid w:val="00577762"/>
    <w:rsid w:val="00580E1E"/>
    <w:rsid w:val="00580E8E"/>
    <w:rsid w:val="005810E5"/>
    <w:rsid w:val="00582D97"/>
    <w:rsid w:val="00584049"/>
    <w:rsid w:val="00584BD0"/>
    <w:rsid w:val="00585D6E"/>
    <w:rsid w:val="005862A1"/>
    <w:rsid w:val="0058783F"/>
    <w:rsid w:val="00587FE6"/>
    <w:rsid w:val="005901C7"/>
    <w:rsid w:val="005909D7"/>
    <w:rsid w:val="0059254E"/>
    <w:rsid w:val="0059374B"/>
    <w:rsid w:val="00593825"/>
    <w:rsid w:val="00593DE5"/>
    <w:rsid w:val="00594627"/>
    <w:rsid w:val="005951E2"/>
    <w:rsid w:val="00595E74"/>
    <w:rsid w:val="0059653E"/>
    <w:rsid w:val="005A07E1"/>
    <w:rsid w:val="005A07E3"/>
    <w:rsid w:val="005A0A6A"/>
    <w:rsid w:val="005A18F0"/>
    <w:rsid w:val="005A1A6B"/>
    <w:rsid w:val="005A1BF8"/>
    <w:rsid w:val="005A1DB2"/>
    <w:rsid w:val="005A2399"/>
    <w:rsid w:val="005A276C"/>
    <w:rsid w:val="005A6BB0"/>
    <w:rsid w:val="005A6F8E"/>
    <w:rsid w:val="005A7547"/>
    <w:rsid w:val="005A7BE9"/>
    <w:rsid w:val="005B1BCB"/>
    <w:rsid w:val="005B314E"/>
    <w:rsid w:val="005B5611"/>
    <w:rsid w:val="005C0205"/>
    <w:rsid w:val="005C2DC8"/>
    <w:rsid w:val="005C3CC1"/>
    <w:rsid w:val="005C5D0E"/>
    <w:rsid w:val="005C6D69"/>
    <w:rsid w:val="005C7084"/>
    <w:rsid w:val="005C7FF8"/>
    <w:rsid w:val="005D042E"/>
    <w:rsid w:val="005D0D9D"/>
    <w:rsid w:val="005D25F8"/>
    <w:rsid w:val="005D2CE5"/>
    <w:rsid w:val="005D3297"/>
    <w:rsid w:val="005D3C57"/>
    <w:rsid w:val="005D6307"/>
    <w:rsid w:val="005D6B0B"/>
    <w:rsid w:val="005D70AD"/>
    <w:rsid w:val="005D7624"/>
    <w:rsid w:val="005E0485"/>
    <w:rsid w:val="005E2F86"/>
    <w:rsid w:val="005E33F8"/>
    <w:rsid w:val="005E42F9"/>
    <w:rsid w:val="005E44AA"/>
    <w:rsid w:val="005E49E4"/>
    <w:rsid w:val="005E4B3E"/>
    <w:rsid w:val="005E5B18"/>
    <w:rsid w:val="005E6243"/>
    <w:rsid w:val="005F01E6"/>
    <w:rsid w:val="005F12CD"/>
    <w:rsid w:val="005F22EC"/>
    <w:rsid w:val="005F3799"/>
    <w:rsid w:val="005F3C7C"/>
    <w:rsid w:val="005F3E7F"/>
    <w:rsid w:val="005F4FDE"/>
    <w:rsid w:val="005F53E4"/>
    <w:rsid w:val="005F63E4"/>
    <w:rsid w:val="006008F2"/>
    <w:rsid w:val="00600D57"/>
    <w:rsid w:val="00600F3C"/>
    <w:rsid w:val="00601742"/>
    <w:rsid w:val="00601B38"/>
    <w:rsid w:val="00602D21"/>
    <w:rsid w:val="0060422D"/>
    <w:rsid w:val="0060537C"/>
    <w:rsid w:val="0060685F"/>
    <w:rsid w:val="00606E45"/>
    <w:rsid w:val="006072D6"/>
    <w:rsid w:val="00610B89"/>
    <w:rsid w:val="00610C48"/>
    <w:rsid w:val="00611BA2"/>
    <w:rsid w:val="00616200"/>
    <w:rsid w:val="006165F4"/>
    <w:rsid w:val="006169C7"/>
    <w:rsid w:val="00616D68"/>
    <w:rsid w:val="00616F0A"/>
    <w:rsid w:val="0061760A"/>
    <w:rsid w:val="00621FFA"/>
    <w:rsid w:val="00623F2C"/>
    <w:rsid w:val="00624C46"/>
    <w:rsid w:val="00624EAC"/>
    <w:rsid w:val="00626B38"/>
    <w:rsid w:val="00631180"/>
    <w:rsid w:val="00632FDD"/>
    <w:rsid w:val="0063373D"/>
    <w:rsid w:val="00633822"/>
    <w:rsid w:val="00633A5D"/>
    <w:rsid w:val="00633BAD"/>
    <w:rsid w:val="00634715"/>
    <w:rsid w:val="00635143"/>
    <w:rsid w:val="0063521A"/>
    <w:rsid w:val="0063550B"/>
    <w:rsid w:val="006373DF"/>
    <w:rsid w:val="00640E5A"/>
    <w:rsid w:val="006416E0"/>
    <w:rsid w:val="006432C3"/>
    <w:rsid w:val="00643A72"/>
    <w:rsid w:val="00645BB5"/>
    <w:rsid w:val="00646AFE"/>
    <w:rsid w:val="006479C2"/>
    <w:rsid w:val="00651A0A"/>
    <w:rsid w:val="00652EBB"/>
    <w:rsid w:val="00654355"/>
    <w:rsid w:val="006543C4"/>
    <w:rsid w:val="006553CC"/>
    <w:rsid w:val="00656304"/>
    <w:rsid w:val="0065645B"/>
    <w:rsid w:val="006621FE"/>
    <w:rsid w:val="0066266C"/>
    <w:rsid w:val="006634AC"/>
    <w:rsid w:val="006635E3"/>
    <w:rsid w:val="00663AB3"/>
    <w:rsid w:val="00663D07"/>
    <w:rsid w:val="00664313"/>
    <w:rsid w:val="00667A55"/>
    <w:rsid w:val="006711FB"/>
    <w:rsid w:val="00673E15"/>
    <w:rsid w:val="00675415"/>
    <w:rsid w:val="00675CA9"/>
    <w:rsid w:val="00676440"/>
    <w:rsid w:val="0067742B"/>
    <w:rsid w:val="006804E2"/>
    <w:rsid w:val="00681029"/>
    <w:rsid w:val="006811AF"/>
    <w:rsid w:val="00681C88"/>
    <w:rsid w:val="00683826"/>
    <w:rsid w:val="00683937"/>
    <w:rsid w:val="00683BCC"/>
    <w:rsid w:val="00684514"/>
    <w:rsid w:val="00684F0C"/>
    <w:rsid w:val="006850AB"/>
    <w:rsid w:val="0068569D"/>
    <w:rsid w:val="006859B4"/>
    <w:rsid w:val="00686154"/>
    <w:rsid w:val="0068641E"/>
    <w:rsid w:val="00686CA1"/>
    <w:rsid w:val="006901D9"/>
    <w:rsid w:val="00690F3E"/>
    <w:rsid w:val="0069192A"/>
    <w:rsid w:val="0069201E"/>
    <w:rsid w:val="00692C52"/>
    <w:rsid w:val="006938B6"/>
    <w:rsid w:val="00695989"/>
    <w:rsid w:val="006960D3"/>
    <w:rsid w:val="006962FC"/>
    <w:rsid w:val="006965B2"/>
    <w:rsid w:val="006969D4"/>
    <w:rsid w:val="006971C2"/>
    <w:rsid w:val="006976D7"/>
    <w:rsid w:val="00697B12"/>
    <w:rsid w:val="006A0056"/>
    <w:rsid w:val="006A0454"/>
    <w:rsid w:val="006A43C2"/>
    <w:rsid w:val="006A43F1"/>
    <w:rsid w:val="006A5409"/>
    <w:rsid w:val="006A6967"/>
    <w:rsid w:val="006B1412"/>
    <w:rsid w:val="006B226A"/>
    <w:rsid w:val="006B22A6"/>
    <w:rsid w:val="006B38F6"/>
    <w:rsid w:val="006B3BC7"/>
    <w:rsid w:val="006B54F1"/>
    <w:rsid w:val="006B609E"/>
    <w:rsid w:val="006B64E6"/>
    <w:rsid w:val="006B7965"/>
    <w:rsid w:val="006B79C5"/>
    <w:rsid w:val="006C0B0E"/>
    <w:rsid w:val="006C1A2E"/>
    <w:rsid w:val="006C1B0C"/>
    <w:rsid w:val="006C22D6"/>
    <w:rsid w:val="006C246C"/>
    <w:rsid w:val="006C3D31"/>
    <w:rsid w:val="006C4934"/>
    <w:rsid w:val="006C4B0D"/>
    <w:rsid w:val="006C52BA"/>
    <w:rsid w:val="006C6BE6"/>
    <w:rsid w:val="006C7953"/>
    <w:rsid w:val="006D00C7"/>
    <w:rsid w:val="006D0DFB"/>
    <w:rsid w:val="006D1A3C"/>
    <w:rsid w:val="006D2241"/>
    <w:rsid w:val="006D2E21"/>
    <w:rsid w:val="006D3427"/>
    <w:rsid w:val="006D374D"/>
    <w:rsid w:val="006D4158"/>
    <w:rsid w:val="006D42AA"/>
    <w:rsid w:val="006D4F1F"/>
    <w:rsid w:val="006D5CCC"/>
    <w:rsid w:val="006D5FF7"/>
    <w:rsid w:val="006D7475"/>
    <w:rsid w:val="006E109D"/>
    <w:rsid w:val="006E4261"/>
    <w:rsid w:val="006E5BC8"/>
    <w:rsid w:val="006E5C02"/>
    <w:rsid w:val="006E5CF3"/>
    <w:rsid w:val="006E61BA"/>
    <w:rsid w:val="006E7F2C"/>
    <w:rsid w:val="006F1161"/>
    <w:rsid w:val="006F1800"/>
    <w:rsid w:val="006F1FAE"/>
    <w:rsid w:val="006F2433"/>
    <w:rsid w:val="006F2E81"/>
    <w:rsid w:val="006F3DF2"/>
    <w:rsid w:val="006F52C4"/>
    <w:rsid w:val="006F56CC"/>
    <w:rsid w:val="006F7115"/>
    <w:rsid w:val="006F7FE4"/>
    <w:rsid w:val="007004C1"/>
    <w:rsid w:val="00700528"/>
    <w:rsid w:val="00701466"/>
    <w:rsid w:val="00701BF0"/>
    <w:rsid w:val="00701CC3"/>
    <w:rsid w:val="0070250A"/>
    <w:rsid w:val="00703A42"/>
    <w:rsid w:val="00704181"/>
    <w:rsid w:val="0070429F"/>
    <w:rsid w:val="00704477"/>
    <w:rsid w:val="00704F63"/>
    <w:rsid w:val="007051E1"/>
    <w:rsid w:val="00705BFD"/>
    <w:rsid w:val="00706004"/>
    <w:rsid w:val="00706DE2"/>
    <w:rsid w:val="00707C94"/>
    <w:rsid w:val="007116AE"/>
    <w:rsid w:val="00711DE3"/>
    <w:rsid w:val="007123BF"/>
    <w:rsid w:val="007130E5"/>
    <w:rsid w:val="007143D6"/>
    <w:rsid w:val="00714FD0"/>
    <w:rsid w:val="007154D8"/>
    <w:rsid w:val="00715AC0"/>
    <w:rsid w:val="00716085"/>
    <w:rsid w:val="00716114"/>
    <w:rsid w:val="00717C4E"/>
    <w:rsid w:val="0072019B"/>
    <w:rsid w:val="00720567"/>
    <w:rsid w:val="00720A5F"/>
    <w:rsid w:val="0072157B"/>
    <w:rsid w:val="00721CAD"/>
    <w:rsid w:val="00724C8C"/>
    <w:rsid w:val="007258D0"/>
    <w:rsid w:val="0072656C"/>
    <w:rsid w:val="00731232"/>
    <w:rsid w:val="00733C76"/>
    <w:rsid w:val="00734940"/>
    <w:rsid w:val="00735E48"/>
    <w:rsid w:val="00736F38"/>
    <w:rsid w:val="00737089"/>
    <w:rsid w:val="00740746"/>
    <w:rsid w:val="00740911"/>
    <w:rsid w:val="00740CC2"/>
    <w:rsid w:val="00741B30"/>
    <w:rsid w:val="00743599"/>
    <w:rsid w:val="007445BB"/>
    <w:rsid w:val="00745734"/>
    <w:rsid w:val="00746A46"/>
    <w:rsid w:val="007529BF"/>
    <w:rsid w:val="007532C2"/>
    <w:rsid w:val="0075396F"/>
    <w:rsid w:val="007548D4"/>
    <w:rsid w:val="00754C80"/>
    <w:rsid w:val="00754F3C"/>
    <w:rsid w:val="00755A35"/>
    <w:rsid w:val="00755D35"/>
    <w:rsid w:val="007573B9"/>
    <w:rsid w:val="00760B7D"/>
    <w:rsid w:val="00762CBB"/>
    <w:rsid w:val="007632A5"/>
    <w:rsid w:val="00764080"/>
    <w:rsid w:val="007640BD"/>
    <w:rsid w:val="00766352"/>
    <w:rsid w:val="0076637C"/>
    <w:rsid w:val="0076687D"/>
    <w:rsid w:val="007674E4"/>
    <w:rsid w:val="007705B4"/>
    <w:rsid w:val="00772450"/>
    <w:rsid w:val="00772D01"/>
    <w:rsid w:val="00772DE5"/>
    <w:rsid w:val="007733F7"/>
    <w:rsid w:val="00773869"/>
    <w:rsid w:val="007741AE"/>
    <w:rsid w:val="007746AB"/>
    <w:rsid w:val="00774CDE"/>
    <w:rsid w:val="00774E71"/>
    <w:rsid w:val="007755D3"/>
    <w:rsid w:val="00776BA0"/>
    <w:rsid w:val="00781B88"/>
    <w:rsid w:val="00782993"/>
    <w:rsid w:val="00782D4C"/>
    <w:rsid w:val="00782ED5"/>
    <w:rsid w:val="0078309F"/>
    <w:rsid w:val="00783187"/>
    <w:rsid w:val="00783C97"/>
    <w:rsid w:val="0078403E"/>
    <w:rsid w:val="007842DF"/>
    <w:rsid w:val="00785184"/>
    <w:rsid w:val="00785248"/>
    <w:rsid w:val="00785F1D"/>
    <w:rsid w:val="007867BB"/>
    <w:rsid w:val="00787260"/>
    <w:rsid w:val="007874B4"/>
    <w:rsid w:val="00787F71"/>
    <w:rsid w:val="007926D1"/>
    <w:rsid w:val="0079411F"/>
    <w:rsid w:val="00794476"/>
    <w:rsid w:val="00794C65"/>
    <w:rsid w:val="00795601"/>
    <w:rsid w:val="007956AE"/>
    <w:rsid w:val="00796C13"/>
    <w:rsid w:val="007977E2"/>
    <w:rsid w:val="007A2288"/>
    <w:rsid w:val="007A27BA"/>
    <w:rsid w:val="007A4162"/>
    <w:rsid w:val="007A7D7A"/>
    <w:rsid w:val="007B0341"/>
    <w:rsid w:val="007B0873"/>
    <w:rsid w:val="007B0953"/>
    <w:rsid w:val="007B11D8"/>
    <w:rsid w:val="007B144E"/>
    <w:rsid w:val="007B16BB"/>
    <w:rsid w:val="007B1A37"/>
    <w:rsid w:val="007B23E2"/>
    <w:rsid w:val="007B2646"/>
    <w:rsid w:val="007B2E76"/>
    <w:rsid w:val="007B31A3"/>
    <w:rsid w:val="007B39B7"/>
    <w:rsid w:val="007B49A5"/>
    <w:rsid w:val="007B4DAF"/>
    <w:rsid w:val="007B4F37"/>
    <w:rsid w:val="007B5B52"/>
    <w:rsid w:val="007B6285"/>
    <w:rsid w:val="007B6708"/>
    <w:rsid w:val="007B7391"/>
    <w:rsid w:val="007B7B22"/>
    <w:rsid w:val="007C03B2"/>
    <w:rsid w:val="007C1B0D"/>
    <w:rsid w:val="007C2969"/>
    <w:rsid w:val="007C3D9B"/>
    <w:rsid w:val="007C4026"/>
    <w:rsid w:val="007C425E"/>
    <w:rsid w:val="007C559A"/>
    <w:rsid w:val="007C5C25"/>
    <w:rsid w:val="007C6A1F"/>
    <w:rsid w:val="007C6A32"/>
    <w:rsid w:val="007C7D54"/>
    <w:rsid w:val="007D211B"/>
    <w:rsid w:val="007D2195"/>
    <w:rsid w:val="007D2B4C"/>
    <w:rsid w:val="007D6F25"/>
    <w:rsid w:val="007E03DC"/>
    <w:rsid w:val="007E1BB3"/>
    <w:rsid w:val="007E48D6"/>
    <w:rsid w:val="007E69F9"/>
    <w:rsid w:val="007E6A30"/>
    <w:rsid w:val="007E73A8"/>
    <w:rsid w:val="007F18D6"/>
    <w:rsid w:val="007F22A3"/>
    <w:rsid w:val="007F577D"/>
    <w:rsid w:val="007F5D4D"/>
    <w:rsid w:val="007F708D"/>
    <w:rsid w:val="008044D5"/>
    <w:rsid w:val="008045CF"/>
    <w:rsid w:val="00805005"/>
    <w:rsid w:val="00805F74"/>
    <w:rsid w:val="0080730F"/>
    <w:rsid w:val="00807640"/>
    <w:rsid w:val="00807B21"/>
    <w:rsid w:val="00810D68"/>
    <w:rsid w:val="008118FC"/>
    <w:rsid w:val="00812B30"/>
    <w:rsid w:val="00812C29"/>
    <w:rsid w:val="00814A50"/>
    <w:rsid w:val="00814D65"/>
    <w:rsid w:val="00815832"/>
    <w:rsid w:val="00820048"/>
    <w:rsid w:val="00820056"/>
    <w:rsid w:val="00821374"/>
    <w:rsid w:val="00821455"/>
    <w:rsid w:val="00823450"/>
    <w:rsid w:val="00823776"/>
    <w:rsid w:val="00823ADB"/>
    <w:rsid w:val="008242F7"/>
    <w:rsid w:val="00825B68"/>
    <w:rsid w:val="00827514"/>
    <w:rsid w:val="008277E9"/>
    <w:rsid w:val="00830A90"/>
    <w:rsid w:val="00830F40"/>
    <w:rsid w:val="008316C7"/>
    <w:rsid w:val="0083199A"/>
    <w:rsid w:val="00831F78"/>
    <w:rsid w:val="00832344"/>
    <w:rsid w:val="00832D37"/>
    <w:rsid w:val="00833162"/>
    <w:rsid w:val="0083387F"/>
    <w:rsid w:val="00833DE7"/>
    <w:rsid w:val="00834060"/>
    <w:rsid w:val="00834456"/>
    <w:rsid w:val="008348F7"/>
    <w:rsid w:val="008356CE"/>
    <w:rsid w:val="00836EF5"/>
    <w:rsid w:val="00842AC0"/>
    <w:rsid w:val="00842FAA"/>
    <w:rsid w:val="0084381F"/>
    <w:rsid w:val="008440C7"/>
    <w:rsid w:val="00844B26"/>
    <w:rsid w:val="00847082"/>
    <w:rsid w:val="008475A4"/>
    <w:rsid w:val="00853470"/>
    <w:rsid w:val="008546A0"/>
    <w:rsid w:val="00855A74"/>
    <w:rsid w:val="008573F4"/>
    <w:rsid w:val="00857C65"/>
    <w:rsid w:val="008604F9"/>
    <w:rsid w:val="00860603"/>
    <w:rsid w:val="00860FEC"/>
    <w:rsid w:val="00861132"/>
    <w:rsid w:val="008611FB"/>
    <w:rsid w:val="008623DD"/>
    <w:rsid w:val="00863816"/>
    <w:rsid w:val="00864F83"/>
    <w:rsid w:val="00865130"/>
    <w:rsid w:val="008654E2"/>
    <w:rsid w:val="008661CC"/>
    <w:rsid w:val="00866883"/>
    <w:rsid w:val="008670DB"/>
    <w:rsid w:val="00867AAF"/>
    <w:rsid w:val="00870060"/>
    <w:rsid w:val="008706AB"/>
    <w:rsid w:val="0087174C"/>
    <w:rsid w:val="00871A3B"/>
    <w:rsid w:val="00872B2C"/>
    <w:rsid w:val="00874866"/>
    <w:rsid w:val="00874B41"/>
    <w:rsid w:val="00875B6E"/>
    <w:rsid w:val="008772AF"/>
    <w:rsid w:val="00877557"/>
    <w:rsid w:val="00877ABC"/>
    <w:rsid w:val="0088018D"/>
    <w:rsid w:val="00882BF1"/>
    <w:rsid w:val="0088325E"/>
    <w:rsid w:val="008837F5"/>
    <w:rsid w:val="008854F6"/>
    <w:rsid w:val="0088550E"/>
    <w:rsid w:val="00885EB3"/>
    <w:rsid w:val="00887D20"/>
    <w:rsid w:val="00887F27"/>
    <w:rsid w:val="00890075"/>
    <w:rsid w:val="00890F4D"/>
    <w:rsid w:val="0089288E"/>
    <w:rsid w:val="0089289D"/>
    <w:rsid w:val="008930EB"/>
    <w:rsid w:val="00894058"/>
    <w:rsid w:val="00894940"/>
    <w:rsid w:val="0089505F"/>
    <w:rsid w:val="00895518"/>
    <w:rsid w:val="008A12CF"/>
    <w:rsid w:val="008A137F"/>
    <w:rsid w:val="008A1F9C"/>
    <w:rsid w:val="008A22D1"/>
    <w:rsid w:val="008A25A0"/>
    <w:rsid w:val="008A2A05"/>
    <w:rsid w:val="008A2C8D"/>
    <w:rsid w:val="008A370A"/>
    <w:rsid w:val="008A6586"/>
    <w:rsid w:val="008A7738"/>
    <w:rsid w:val="008B0218"/>
    <w:rsid w:val="008B04F7"/>
    <w:rsid w:val="008B1205"/>
    <w:rsid w:val="008B127C"/>
    <w:rsid w:val="008B2DE0"/>
    <w:rsid w:val="008B3513"/>
    <w:rsid w:val="008B3CCD"/>
    <w:rsid w:val="008B463F"/>
    <w:rsid w:val="008B5233"/>
    <w:rsid w:val="008B5918"/>
    <w:rsid w:val="008B6FFE"/>
    <w:rsid w:val="008B74F0"/>
    <w:rsid w:val="008C13E8"/>
    <w:rsid w:val="008C165E"/>
    <w:rsid w:val="008C3452"/>
    <w:rsid w:val="008C3F1A"/>
    <w:rsid w:val="008C42CF"/>
    <w:rsid w:val="008C54FB"/>
    <w:rsid w:val="008C6233"/>
    <w:rsid w:val="008C662F"/>
    <w:rsid w:val="008C6E48"/>
    <w:rsid w:val="008C77E7"/>
    <w:rsid w:val="008C7C4B"/>
    <w:rsid w:val="008D0EC6"/>
    <w:rsid w:val="008D0FDD"/>
    <w:rsid w:val="008D165A"/>
    <w:rsid w:val="008D71A5"/>
    <w:rsid w:val="008D7679"/>
    <w:rsid w:val="008D7C71"/>
    <w:rsid w:val="008E0536"/>
    <w:rsid w:val="008E11B3"/>
    <w:rsid w:val="008E2515"/>
    <w:rsid w:val="008E2979"/>
    <w:rsid w:val="008E2DB0"/>
    <w:rsid w:val="008E3E97"/>
    <w:rsid w:val="008E4920"/>
    <w:rsid w:val="008F126C"/>
    <w:rsid w:val="008F1B59"/>
    <w:rsid w:val="008F2F9F"/>
    <w:rsid w:val="008F31AE"/>
    <w:rsid w:val="008F3F6C"/>
    <w:rsid w:val="008F5018"/>
    <w:rsid w:val="008F5BB8"/>
    <w:rsid w:val="008F69CD"/>
    <w:rsid w:val="008F7254"/>
    <w:rsid w:val="008F76AC"/>
    <w:rsid w:val="008F7806"/>
    <w:rsid w:val="00900D26"/>
    <w:rsid w:val="00901B24"/>
    <w:rsid w:val="00904578"/>
    <w:rsid w:val="00906034"/>
    <w:rsid w:val="009062B8"/>
    <w:rsid w:val="009208E5"/>
    <w:rsid w:val="00920B53"/>
    <w:rsid w:val="00921107"/>
    <w:rsid w:val="009214D1"/>
    <w:rsid w:val="00921A2C"/>
    <w:rsid w:val="0092261F"/>
    <w:rsid w:val="009240AF"/>
    <w:rsid w:val="0092613B"/>
    <w:rsid w:val="009264E1"/>
    <w:rsid w:val="0092678D"/>
    <w:rsid w:val="00926866"/>
    <w:rsid w:val="0092697C"/>
    <w:rsid w:val="009275A7"/>
    <w:rsid w:val="009304FF"/>
    <w:rsid w:val="00930CC3"/>
    <w:rsid w:val="00930CFD"/>
    <w:rsid w:val="009326EF"/>
    <w:rsid w:val="00932E27"/>
    <w:rsid w:val="00932E7D"/>
    <w:rsid w:val="00933347"/>
    <w:rsid w:val="00933D68"/>
    <w:rsid w:val="00934D9C"/>
    <w:rsid w:val="00935159"/>
    <w:rsid w:val="00936041"/>
    <w:rsid w:val="00936956"/>
    <w:rsid w:val="00940C8D"/>
    <w:rsid w:val="00941031"/>
    <w:rsid w:val="00941F81"/>
    <w:rsid w:val="009428B9"/>
    <w:rsid w:val="0094360A"/>
    <w:rsid w:val="00945951"/>
    <w:rsid w:val="00946068"/>
    <w:rsid w:val="0094637F"/>
    <w:rsid w:val="00946A48"/>
    <w:rsid w:val="009470EA"/>
    <w:rsid w:val="009479FD"/>
    <w:rsid w:val="00950C10"/>
    <w:rsid w:val="00950DE9"/>
    <w:rsid w:val="009514EB"/>
    <w:rsid w:val="00952582"/>
    <w:rsid w:val="009525F7"/>
    <w:rsid w:val="00952662"/>
    <w:rsid w:val="009532E0"/>
    <w:rsid w:val="00953815"/>
    <w:rsid w:val="00954CFA"/>
    <w:rsid w:val="00957CCF"/>
    <w:rsid w:val="00960F34"/>
    <w:rsid w:val="0096103D"/>
    <w:rsid w:val="009619F0"/>
    <w:rsid w:val="0096356E"/>
    <w:rsid w:val="009638BD"/>
    <w:rsid w:val="00963938"/>
    <w:rsid w:val="00963D8B"/>
    <w:rsid w:val="0096443C"/>
    <w:rsid w:val="00965BB7"/>
    <w:rsid w:val="00966026"/>
    <w:rsid w:val="00966334"/>
    <w:rsid w:val="00966B37"/>
    <w:rsid w:val="00967762"/>
    <w:rsid w:val="00967887"/>
    <w:rsid w:val="00970E27"/>
    <w:rsid w:val="0097207F"/>
    <w:rsid w:val="009725FE"/>
    <w:rsid w:val="009726CF"/>
    <w:rsid w:val="0097320C"/>
    <w:rsid w:val="009736D1"/>
    <w:rsid w:val="00973C7F"/>
    <w:rsid w:val="00973F02"/>
    <w:rsid w:val="00975A01"/>
    <w:rsid w:val="00975F64"/>
    <w:rsid w:val="00976274"/>
    <w:rsid w:val="00977AA2"/>
    <w:rsid w:val="009802CA"/>
    <w:rsid w:val="009822CB"/>
    <w:rsid w:val="009838C5"/>
    <w:rsid w:val="009838F9"/>
    <w:rsid w:val="0098417E"/>
    <w:rsid w:val="00985B84"/>
    <w:rsid w:val="009868B9"/>
    <w:rsid w:val="00987A96"/>
    <w:rsid w:val="009926AD"/>
    <w:rsid w:val="009934A1"/>
    <w:rsid w:val="00993A0A"/>
    <w:rsid w:val="00993C91"/>
    <w:rsid w:val="00996471"/>
    <w:rsid w:val="00996702"/>
    <w:rsid w:val="009A0267"/>
    <w:rsid w:val="009A2048"/>
    <w:rsid w:val="009A2464"/>
    <w:rsid w:val="009A2791"/>
    <w:rsid w:val="009A5C17"/>
    <w:rsid w:val="009A6B89"/>
    <w:rsid w:val="009A6F67"/>
    <w:rsid w:val="009A6FBE"/>
    <w:rsid w:val="009B0878"/>
    <w:rsid w:val="009B1FD8"/>
    <w:rsid w:val="009B2B72"/>
    <w:rsid w:val="009B4A27"/>
    <w:rsid w:val="009B59C2"/>
    <w:rsid w:val="009B667D"/>
    <w:rsid w:val="009B670F"/>
    <w:rsid w:val="009B6A0F"/>
    <w:rsid w:val="009B7E20"/>
    <w:rsid w:val="009C01C0"/>
    <w:rsid w:val="009C1648"/>
    <w:rsid w:val="009C59E8"/>
    <w:rsid w:val="009C63F4"/>
    <w:rsid w:val="009C64A0"/>
    <w:rsid w:val="009D04F7"/>
    <w:rsid w:val="009D06BC"/>
    <w:rsid w:val="009D0B4F"/>
    <w:rsid w:val="009D1882"/>
    <w:rsid w:val="009D23E3"/>
    <w:rsid w:val="009D2B89"/>
    <w:rsid w:val="009D37F1"/>
    <w:rsid w:val="009D3805"/>
    <w:rsid w:val="009D3994"/>
    <w:rsid w:val="009D441C"/>
    <w:rsid w:val="009D4E16"/>
    <w:rsid w:val="009D5E72"/>
    <w:rsid w:val="009D6544"/>
    <w:rsid w:val="009D6E30"/>
    <w:rsid w:val="009D7146"/>
    <w:rsid w:val="009D7E18"/>
    <w:rsid w:val="009D7F4E"/>
    <w:rsid w:val="009E0C0F"/>
    <w:rsid w:val="009E1864"/>
    <w:rsid w:val="009E2499"/>
    <w:rsid w:val="009E2826"/>
    <w:rsid w:val="009E45F1"/>
    <w:rsid w:val="009E46E0"/>
    <w:rsid w:val="009E5A1A"/>
    <w:rsid w:val="009E5F9D"/>
    <w:rsid w:val="009E688A"/>
    <w:rsid w:val="009E6C88"/>
    <w:rsid w:val="009E6D3C"/>
    <w:rsid w:val="009E7249"/>
    <w:rsid w:val="009E79B2"/>
    <w:rsid w:val="009F0CFF"/>
    <w:rsid w:val="009F0F29"/>
    <w:rsid w:val="009F13D9"/>
    <w:rsid w:val="009F1866"/>
    <w:rsid w:val="009F1A81"/>
    <w:rsid w:val="009F1F22"/>
    <w:rsid w:val="009F27E7"/>
    <w:rsid w:val="009F2878"/>
    <w:rsid w:val="009F4050"/>
    <w:rsid w:val="009F42AD"/>
    <w:rsid w:val="009F646D"/>
    <w:rsid w:val="009F65F6"/>
    <w:rsid w:val="009F75E8"/>
    <w:rsid w:val="00A00327"/>
    <w:rsid w:val="00A0088D"/>
    <w:rsid w:val="00A02001"/>
    <w:rsid w:val="00A042C5"/>
    <w:rsid w:val="00A048F0"/>
    <w:rsid w:val="00A05494"/>
    <w:rsid w:val="00A05C7F"/>
    <w:rsid w:val="00A066F7"/>
    <w:rsid w:val="00A06B7C"/>
    <w:rsid w:val="00A06E84"/>
    <w:rsid w:val="00A07C76"/>
    <w:rsid w:val="00A07FC7"/>
    <w:rsid w:val="00A1133E"/>
    <w:rsid w:val="00A11449"/>
    <w:rsid w:val="00A11B1B"/>
    <w:rsid w:val="00A12C04"/>
    <w:rsid w:val="00A13399"/>
    <w:rsid w:val="00A142FE"/>
    <w:rsid w:val="00A144A6"/>
    <w:rsid w:val="00A15927"/>
    <w:rsid w:val="00A174DE"/>
    <w:rsid w:val="00A17F9C"/>
    <w:rsid w:val="00A200AD"/>
    <w:rsid w:val="00A20545"/>
    <w:rsid w:val="00A22FE8"/>
    <w:rsid w:val="00A23B8E"/>
    <w:rsid w:val="00A23FCE"/>
    <w:rsid w:val="00A243A0"/>
    <w:rsid w:val="00A24F8C"/>
    <w:rsid w:val="00A30103"/>
    <w:rsid w:val="00A30AC9"/>
    <w:rsid w:val="00A318D1"/>
    <w:rsid w:val="00A31B1B"/>
    <w:rsid w:val="00A31FCD"/>
    <w:rsid w:val="00A3430F"/>
    <w:rsid w:val="00A376FC"/>
    <w:rsid w:val="00A408C8"/>
    <w:rsid w:val="00A41044"/>
    <w:rsid w:val="00A41BE0"/>
    <w:rsid w:val="00A41D87"/>
    <w:rsid w:val="00A42550"/>
    <w:rsid w:val="00A432F4"/>
    <w:rsid w:val="00A43970"/>
    <w:rsid w:val="00A453E6"/>
    <w:rsid w:val="00A454E7"/>
    <w:rsid w:val="00A458B3"/>
    <w:rsid w:val="00A467FC"/>
    <w:rsid w:val="00A51EA3"/>
    <w:rsid w:val="00A5283F"/>
    <w:rsid w:val="00A540FF"/>
    <w:rsid w:val="00A551FF"/>
    <w:rsid w:val="00A55ABD"/>
    <w:rsid w:val="00A56532"/>
    <w:rsid w:val="00A565BA"/>
    <w:rsid w:val="00A568BB"/>
    <w:rsid w:val="00A56953"/>
    <w:rsid w:val="00A57408"/>
    <w:rsid w:val="00A57A49"/>
    <w:rsid w:val="00A6014E"/>
    <w:rsid w:val="00A60EB5"/>
    <w:rsid w:val="00A60FAC"/>
    <w:rsid w:val="00A610CA"/>
    <w:rsid w:val="00A610CE"/>
    <w:rsid w:val="00A626B9"/>
    <w:rsid w:val="00A6343E"/>
    <w:rsid w:val="00A63740"/>
    <w:rsid w:val="00A63E04"/>
    <w:rsid w:val="00A642D7"/>
    <w:rsid w:val="00A65CA8"/>
    <w:rsid w:val="00A66699"/>
    <w:rsid w:val="00A66B4D"/>
    <w:rsid w:val="00A66E0F"/>
    <w:rsid w:val="00A677FB"/>
    <w:rsid w:val="00A711F1"/>
    <w:rsid w:val="00A7173F"/>
    <w:rsid w:val="00A72930"/>
    <w:rsid w:val="00A74A9B"/>
    <w:rsid w:val="00A77657"/>
    <w:rsid w:val="00A77BD3"/>
    <w:rsid w:val="00A80098"/>
    <w:rsid w:val="00A8147E"/>
    <w:rsid w:val="00A82644"/>
    <w:rsid w:val="00A82CBE"/>
    <w:rsid w:val="00A83655"/>
    <w:rsid w:val="00A839D4"/>
    <w:rsid w:val="00A83E75"/>
    <w:rsid w:val="00A83EEA"/>
    <w:rsid w:val="00A84E16"/>
    <w:rsid w:val="00A84F46"/>
    <w:rsid w:val="00A85E5C"/>
    <w:rsid w:val="00A86333"/>
    <w:rsid w:val="00A90111"/>
    <w:rsid w:val="00A9057D"/>
    <w:rsid w:val="00A90C00"/>
    <w:rsid w:val="00A9210E"/>
    <w:rsid w:val="00A93173"/>
    <w:rsid w:val="00A936C7"/>
    <w:rsid w:val="00A93FDF"/>
    <w:rsid w:val="00A94192"/>
    <w:rsid w:val="00A94609"/>
    <w:rsid w:val="00A95173"/>
    <w:rsid w:val="00A9570A"/>
    <w:rsid w:val="00A96266"/>
    <w:rsid w:val="00A967FF"/>
    <w:rsid w:val="00AA0E09"/>
    <w:rsid w:val="00AA13F0"/>
    <w:rsid w:val="00AA1975"/>
    <w:rsid w:val="00AA21BF"/>
    <w:rsid w:val="00AA36AE"/>
    <w:rsid w:val="00AA5645"/>
    <w:rsid w:val="00AA5B24"/>
    <w:rsid w:val="00AA6045"/>
    <w:rsid w:val="00AA6A75"/>
    <w:rsid w:val="00AA6B05"/>
    <w:rsid w:val="00AA7E41"/>
    <w:rsid w:val="00AB0F8B"/>
    <w:rsid w:val="00AB1CCF"/>
    <w:rsid w:val="00AB4626"/>
    <w:rsid w:val="00AB4B50"/>
    <w:rsid w:val="00AB6482"/>
    <w:rsid w:val="00AB650E"/>
    <w:rsid w:val="00AB6E06"/>
    <w:rsid w:val="00AB6E07"/>
    <w:rsid w:val="00AB71FE"/>
    <w:rsid w:val="00AB7B6D"/>
    <w:rsid w:val="00AC0B4E"/>
    <w:rsid w:val="00AC266B"/>
    <w:rsid w:val="00AC30FB"/>
    <w:rsid w:val="00AC522E"/>
    <w:rsid w:val="00AC67C4"/>
    <w:rsid w:val="00AD0B06"/>
    <w:rsid w:val="00AD1A8C"/>
    <w:rsid w:val="00AD2BD9"/>
    <w:rsid w:val="00AD4102"/>
    <w:rsid w:val="00AD508B"/>
    <w:rsid w:val="00AD5F19"/>
    <w:rsid w:val="00AD60E7"/>
    <w:rsid w:val="00AD6A88"/>
    <w:rsid w:val="00AE0A8E"/>
    <w:rsid w:val="00AE1041"/>
    <w:rsid w:val="00AE147E"/>
    <w:rsid w:val="00AE2B2B"/>
    <w:rsid w:val="00AE43CE"/>
    <w:rsid w:val="00AE49E2"/>
    <w:rsid w:val="00AE60A7"/>
    <w:rsid w:val="00AE6241"/>
    <w:rsid w:val="00AE6F27"/>
    <w:rsid w:val="00AE74FC"/>
    <w:rsid w:val="00AE7D36"/>
    <w:rsid w:val="00AE7D51"/>
    <w:rsid w:val="00AF0041"/>
    <w:rsid w:val="00AF1C34"/>
    <w:rsid w:val="00AF1F70"/>
    <w:rsid w:val="00AF236D"/>
    <w:rsid w:val="00AF2675"/>
    <w:rsid w:val="00AF2ED5"/>
    <w:rsid w:val="00AF3570"/>
    <w:rsid w:val="00AF394F"/>
    <w:rsid w:val="00AF3F54"/>
    <w:rsid w:val="00AF419A"/>
    <w:rsid w:val="00AF4D13"/>
    <w:rsid w:val="00AF512B"/>
    <w:rsid w:val="00AF5E75"/>
    <w:rsid w:val="00AF6054"/>
    <w:rsid w:val="00AF643C"/>
    <w:rsid w:val="00AF7E61"/>
    <w:rsid w:val="00B000BC"/>
    <w:rsid w:val="00B03B38"/>
    <w:rsid w:val="00B03F88"/>
    <w:rsid w:val="00B03FC2"/>
    <w:rsid w:val="00B04D38"/>
    <w:rsid w:val="00B0525C"/>
    <w:rsid w:val="00B05CE8"/>
    <w:rsid w:val="00B06799"/>
    <w:rsid w:val="00B10033"/>
    <w:rsid w:val="00B10A0F"/>
    <w:rsid w:val="00B11E05"/>
    <w:rsid w:val="00B11E2E"/>
    <w:rsid w:val="00B1369A"/>
    <w:rsid w:val="00B13A11"/>
    <w:rsid w:val="00B13B3E"/>
    <w:rsid w:val="00B13DF3"/>
    <w:rsid w:val="00B144E9"/>
    <w:rsid w:val="00B14687"/>
    <w:rsid w:val="00B14C5F"/>
    <w:rsid w:val="00B15332"/>
    <w:rsid w:val="00B15D41"/>
    <w:rsid w:val="00B16009"/>
    <w:rsid w:val="00B16456"/>
    <w:rsid w:val="00B1696F"/>
    <w:rsid w:val="00B17C75"/>
    <w:rsid w:val="00B206C6"/>
    <w:rsid w:val="00B2127C"/>
    <w:rsid w:val="00B231D6"/>
    <w:rsid w:val="00B23835"/>
    <w:rsid w:val="00B2444F"/>
    <w:rsid w:val="00B24EF7"/>
    <w:rsid w:val="00B2505E"/>
    <w:rsid w:val="00B25224"/>
    <w:rsid w:val="00B257C8"/>
    <w:rsid w:val="00B2705E"/>
    <w:rsid w:val="00B27106"/>
    <w:rsid w:val="00B30027"/>
    <w:rsid w:val="00B300C0"/>
    <w:rsid w:val="00B30312"/>
    <w:rsid w:val="00B3044A"/>
    <w:rsid w:val="00B31C96"/>
    <w:rsid w:val="00B322B2"/>
    <w:rsid w:val="00B33747"/>
    <w:rsid w:val="00B33F94"/>
    <w:rsid w:val="00B3438F"/>
    <w:rsid w:val="00B34F03"/>
    <w:rsid w:val="00B366C1"/>
    <w:rsid w:val="00B37B3B"/>
    <w:rsid w:val="00B40468"/>
    <w:rsid w:val="00B40F6B"/>
    <w:rsid w:val="00B417BE"/>
    <w:rsid w:val="00B41B19"/>
    <w:rsid w:val="00B46988"/>
    <w:rsid w:val="00B4791A"/>
    <w:rsid w:val="00B479B2"/>
    <w:rsid w:val="00B521B2"/>
    <w:rsid w:val="00B52C98"/>
    <w:rsid w:val="00B52C99"/>
    <w:rsid w:val="00B52F9F"/>
    <w:rsid w:val="00B5310E"/>
    <w:rsid w:val="00B547BD"/>
    <w:rsid w:val="00B55287"/>
    <w:rsid w:val="00B55CBF"/>
    <w:rsid w:val="00B57019"/>
    <w:rsid w:val="00B570C8"/>
    <w:rsid w:val="00B57B3F"/>
    <w:rsid w:val="00B57E18"/>
    <w:rsid w:val="00B6073A"/>
    <w:rsid w:val="00B62059"/>
    <w:rsid w:val="00B638D5"/>
    <w:rsid w:val="00B63EB4"/>
    <w:rsid w:val="00B64A63"/>
    <w:rsid w:val="00B65433"/>
    <w:rsid w:val="00B6549C"/>
    <w:rsid w:val="00B67065"/>
    <w:rsid w:val="00B67827"/>
    <w:rsid w:val="00B67CCD"/>
    <w:rsid w:val="00B700EC"/>
    <w:rsid w:val="00B7050D"/>
    <w:rsid w:val="00B7075B"/>
    <w:rsid w:val="00B70BB0"/>
    <w:rsid w:val="00B71211"/>
    <w:rsid w:val="00B7189D"/>
    <w:rsid w:val="00B7288A"/>
    <w:rsid w:val="00B7309A"/>
    <w:rsid w:val="00B74553"/>
    <w:rsid w:val="00B74C7E"/>
    <w:rsid w:val="00B74F84"/>
    <w:rsid w:val="00B75CE0"/>
    <w:rsid w:val="00B76B17"/>
    <w:rsid w:val="00B76E4F"/>
    <w:rsid w:val="00B771C7"/>
    <w:rsid w:val="00B80B6C"/>
    <w:rsid w:val="00B8158B"/>
    <w:rsid w:val="00B8189E"/>
    <w:rsid w:val="00B81F97"/>
    <w:rsid w:val="00B82009"/>
    <w:rsid w:val="00B8201C"/>
    <w:rsid w:val="00B82227"/>
    <w:rsid w:val="00B82577"/>
    <w:rsid w:val="00B825EA"/>
    <w:rsid w:val="00B82864"/>
    <w:rsid w:val="00B82FE9"/>
    <w:rsid w:val="00B83398"/>
    <w:rsid w:val="00B83FA7"/>
    <w:rsid w:val="00B85083"/>
    <w:rsid w:val="00B85555"/>
    <w:rsid w:val="00B87D63"/>
    <w:rsid w:val="00B90EA7"/>
    <w:rsid w:val="00B917D8"/>
    <w:rsid w:val="00B91DBE"/>
    <w:rsid w:val="00B9218B"/>
    <w:rsid w:val="00B93684"/>
    <w:rsid w:val="00B94138"/>
    <w:rsid w:val="00B94C9E"/>
    <w:rsid w:val="00B95CB3"/>
    <w:rsid w:val="00B96200"/>
    <w:rsid w:val="00B96DFD"/>
    <w:rsid w:val="00BA01C7"/>
    <w:rsid w:val="00BA0C20"/>
    <w:rsid w:val="00BA0D8D"/>
    <w:rsid w:val="00BA33DD"/>
    <w:rsid w:val="00BA4C7F"/>
    <w:rsid w:val="00BA4FAE"/>
    <w:rsid w:val="00BA5539"/>
    <w:rsid w:val="00BA6933"/>
    <w:rsid w:val="00BA6C82"/>
    <w:rsid w:val="00BA73AD"/>
    <w:rsid w:val="00BA76B0"/>
    <w:rsid w:val="00BA7C9E"/>
    <w:rsid w:val="00BA7CEF"/>
    <w:rsid w:val="00BB01D7"/>
    <w:rsid w:val="00BB03FA"/>
    <w:rsid w:val="00BB0F77"/>
    <w:rsid w:val="00BB2333"/>
    <w:rsid w:val="00BB252D"/>
    <w:rsid w:val="00BB37CE"/>
    <w:rsid w:val="00BB4F5F"/>
    <w:rsid w:val="00BB6D0E"/>
    <w:rsid w:val="00BB7374"/>
    <w:rsid w:val="00BB7A23"/>
    <w:rsid w:val="00BC0462"/>
    <w:rsid w:val="00BC1341"/>
    <w:rsid w:val="00BC4295"/>
    <w:rsid w:val="00BC732A"/>
    <w:rsid w:val="00BC7EDD"/>
    <w:rsid w:val="00BD2C7C"/>
    <w:rsid w:val="00BD4B80"/>
    <w:rsid w:val="00BD589B"/>
    <w:rsid w:val="00BD6983"/>
    <w:rsid w:val="00BD7593"/>
    <w:rsid w:val="00BE0B3B"/>
    <w:rsid w:val="00BE278B"/>
    <w:rsid w:val="00BE367D"/>
    <w:rsid w:val="00BE5423"/>
    <w:rsid w:val="00BE773A"/>
    <w:rsid w:val="00BF0641"/>
    <w:rsid w:val="00BF070A"/>
    <w:rsid w:val="00BF0B13"/>
    <w:rsid w:val="00BF133D"/>
    <w:rsid w:val="00BF1471"/>
    <w:rsid w:val="00BF3A6B"/>
    <w:rsid w:val="00BF3CF0"/>
    <w:rsid w:val="00BF3CF1"/>
    <w:rsid w:val="00BF43F8"/>
    <w:rsid w:val="00BF4D43"/>
    <w:rsid w:val="00BF5D78"/>
    <w:rsid w:val="00BF655E"/>
    <w:rsid w:val="00BF70DC"/>
    <w:rsid w:val="00BF73C4"/>
    <w:rsid w:val="00C004DD"/>
    <w:rsid w:val="00C018E4"/>
    <w:rsid w:val="00C01B07"/>
    <w:rsid w:val="00C02311"/>
    <w:rsid w:val="00C0255E"/>
    <w:rsid w:val="00C032E8"/>
    <w:rsid w:val="00C036F5"/>
    <w:rsid w:val="00C05548"/>
    <w:rsid w:val="00C05BD6"/>
    <w:rsid w:val="00C0791E"/>
    <w:rsid w:val="00C10108"/>
    <w:rsid w:val="00C105F7"/>
    <w:rsid w:val="00C12347"/>
    <w:rsid w:val="00C12E08"/>
    <w:rsid w:val="00C142B1"/>
    <w:rsid w:val="00C143A3"/>
    <w:rsid w:val="00C14825"/>
    <w:rsid w:val="00C157AF"/>
    <w:rsid w:val="00C1755A"/>
    <w:rsid w:val="00C203F0"/>
    <w:rsid w:val="00C20695"/>
    <w:rsid w:val="00C2234A"/>
    <w:rsid w:val="00C241C0"/>
    <w:rsid w:val="00C25627"/>
    <w:rsid w:val="00C25BBA"/>
    <w:rsid w:val="00C2647D"/>
    <w:rsid w:val="00C27AF4"/>
    <w:rsid w:val="00C306F2"/>
    <w:rsid w:val="00C3228C"/>
    <w:rsid w:val="00C32685"/>
    <w:rsid w:val="00C327B1"/>
    <w:rsid w:val="00C330FE"/>
    <w:rsid w:val="00C337FE"/>
    <w:rsid w:val="00C33AE0"/>
    <w:rsid w:val="00C340AC"/>
    <w:rsid w:val="00C34A92"/>
    <w:rsid w:val="00C34BDD"/>
    <w:rsid w:val="00C3569A"/>
    <w:rsid w:val="00C361D4"/>
    <w:rsid w:val="00C3697F"/>
    <w:rsid w:val="00C36C59"/>
    <w:rsid w:val="00C36EAB"/>
    <w:rsid w:val="00C371F8"/>
    <w:rsid w:val="00C37AAF"/>
    <w:rsid w:val="00C40533"/>
    <w:rsid w:val="00C40AFF"/>
    <w:rsid w:val="00C42361"/>
    <w:rsid w:val="00C428B7"/>
    <w:rsid w:val="00C438E1"/>
    <w:rsid w:val="00C46B4F"/>
    <w:rsid w:val="00C478F3"/>
    <w:rsid w:val="00C50762"/>
    <w:rsid w:val="00C51816"/>
    <w:rsid w:val="00C51A84"/>
    <w:rsid w:val="00C531B1"/>
    <w:rsid w:val="00C535AA"/>
    <w:rsid w:val="00C55F0C"/>
    <w:rsid w:val="00C60521"/>
    <w:rsid w:val="00C63365"/>
    <w:rsid w:val="00C646CF"/>
    <w:rsid w:val="00C64B54"/>
    <w:rsid w:val="00C661B0"/>
    <w:rsid w:val="00C70EF2"/>
    <w:rsid w:val="00C7167B"/>
    <w:rsid w:val="00C7176E"/>
    <w:rsid w:val="00C724F9"/>
    <w:rsid w:val="00C730D2"/>
    <w:rsid w:val="00C73A11"/>
    <w:rsid w:val="00C74154"/>
    <w:rsid w:val="00C749AE"/>
    <w:rsid w:val="00C75839"/>
    <w:rsid w:val="00C7611C"/>
    <w:rsid w:val="00C76347"/>
    <w:rsid w:val="00C76E8C"/>
    <w:rsid w:val="00C777D1"/>
    <w:rsid w:val="00C81286"/>
    <w:rsid w:val="00C81BD6"/>
    <w:rsid w:val="00C82288"/>
    <w:rsid w:val="00C82757"/>
    <w:rsid w:val="00C82BF0"/>
    <w:rsid w:val="00C833B0"/>
    <w:rsid w:val="00C84491"/>
    <w:rsid w:val="00C85E01"/>
    <w:rsid w:val="00C87D8A"/>
    <w:rsid w:val="00C90D38"/>
    <w:rsid w:val="00C912E9"/>
    <w:rsid w:val="00C914A4"/>
    <w:rsid w:val="00C942DE"/>
    <w:rsid w:val="00C95C54"/>
    <w:rsid w:val="00C97261"/>
    <w:rsid w:val="00C97F61"/>
    <w:rsid w:val="00CA0111"/>
    <w:rsid w:val="00CA0149"/>
    <w:rsid w:val="00CA1266"/>
    <w:rsid w:val="00CA196E"/>
    <w:rsid w:val="00CA2804"/>
    <w:rsid w:val="00CA4867"/>
    <w:rsid w:val="00CA4DC2"/>
    <w:rsid w:val="00CA5B59"/>
    <w:rsid w:val="00CA5D7D"/>
    <w:rsid w:val="00CA6013"/>
    <w:rsid w:val="00CA6E74"/>
    <w:rsid w:val="00CA756D"/>
    <w:rsid w:val="00CA777A"/>
    <w:rsid w:val="00CA7BF3"/>
    <w:rsid w:val="00CA7EF4"/>
    <w:rsid w:val="00CB1C37"/>
    <w:rsid w:val="00CB2A25"/>
    <w:rsid w:val="00CB3015"/>
    <w:rsid w:val="00CB5BDF"/>
    <w:rsid w:val="00CB5C61"/>
    <w:rsid w:val="00CB6A99"/>
    <w:rsid w:val="00CC0980"/>
    <w:rsid w:val="00CC09AC"/>
    <w:rsid w:val="00CC0D5A"/>
    <w:rsid w:val="00CC3A3F"/>
    <w:rsid w:val="00CD033C"/>
    <w:rsid w:val="00CD07EF"/>
    <w:rsid w:val="00CD0AA3"/>
    <w:rsid w:val="00CD1D2F"/>
    <w:rsid w:val="00CD291E"/>
    <w:rsid w:val="00CD3326"/>
    <w:rsid w:val="00CD38F9"/>
    <w:rsid w:val="00CD4ADD"/>
    <w:rsid w:val="00CD55E6"/>
    <w:rsid w:val="00CD6018"/>
    <w:rsid w:val="00CD68A3"/>
    <w:rsid w:val="00CE01BC"/>
    <w:rsid w:val="00CE2CE6"/>
    <w:rsid w:val="00CE4833"/>
    <w:rsid w:val="00CE5598"/>
    <w:rsid w:val="00CE6110"/>
    <w:rsid w:val="00CE619F"/>
    <w:rsid w:val="00CE6F61"/>
    <w:rsid w:val="00CF0DD4"/>
    <w:rsid w:val="00CF2BB1"/>
    <w:rsid w:val="00CF3528"/>
    <w:rsid w:val="00CF3854"/>
    <w:rsid w:val="00CF4242"/>
    <w:rsid w:val="00CF5333"/>
    <w:rsid w:val="00CF5DD3"/>
    <w:rsid w:val="00CF6699"/>
    <w:rsid w:val="00CF6FC7"/>
    <w:rsid w:val="00CF7F30"/>
    <w:rsid w:val="00D00AC8"/>
    <w:rsid w:val="00D010D5"/>
    <w:rsid w:val="00D0147F"/>
    <w:rsid w:val="00D034AE"/>
    <w:rsid w:val="00D039B7"/>
    <w:rsid w:val="00D03E30"/>
    <w:rsid w:val="00D04679"/>
    <w:rsid w:val="00D04B76"/>
    <w:rsid w:val="00D06415"/>
    <w:rsid w:val="00D069EC"/>
    <w:rsid w:val="00D07F6E"/>
    <w:rsid w:val="00D10AA9"/>
    <w:rsid w:val="00D10AE8"/>
    <w:rsid w:val="00D11F69"/>
    <w:rsid w:val="00D129FC"/>
    <w:rsid w:val="00D146AB"/>
    <w:rsid w:val="00D14E43"/>
    <w:rsid w:val="00D158BB"/>
    <w:rsid w:val="00D16FAC"/>
    <w:rsid w:val="00D17CDA"/>
    <w:rsid w:val="00D2096A"/>
    <w:rsid w:val="00D20FC7"/>
    <w:rsid w:val="00D215E2"/>
    <w:rsid w:val="00D21BD2"/>
    <w:rsid w:val="00D23E95"/>
    <w:rsid w:val="00D25038"/>
    <w:rsid w:val="00D26848"/>
    <w:rsid w:val="00D276B3"/>
    <w:rsid w:val="00D27FCB"/>
    <w:rsid w:val="00D31F9B"/>
    <w:rsid w:val="00D32368"/>
    <w:rsid w:val="00D33223"/>
    <w:rsid w:val="00D340C2"/>
    <w:rsid w:val="00D34791"/>
    <w:rsid w:val="00D349D3"/>
    <w:rsid w:val="00D34FCA"/>
    <w:rsid w:val="00D3558F"/>
    <w:rsid w:val="00D37DD6"/>
    <w:rsid w:val="00D40FF4"/>
    <w:rsid w:val="00D416D4"/>
    <w:rsid w:val="00D41A6F"/>
    <w:rsid w:val="00D41DFC"/>
    <w:rsid w:val="00D43C84"/>
    <w:rsid w:val="00D45AAC"/>
    <w:rsid w:val="00D45C5D"/>
    <w:rsid w:val="00D47172"/>
    <w:rsid w:val="00D47ACC"/>
    <w:rsid w:val="00D505FF"/>
    <w:rsid w:val="00D50E15"/>
    <w:rsid w:val="00D5205F"/>
    <w:rsid w:val="00D52A2F"/>
    <w:rsid w:val="00D52C45"/>
    <w:rsid w:val="00D538A2"/>
    <w:rsid w:val="00D53EB9"/>
    <w:rsid w:val="00D54496"/>
    <w:rsid w:val="00D545C5"/>
    <w:rsid w:val="00D563AB"/>
    <w:rsid w:val="00D61345"/>
    <w:rsid w:val="00D61553"/>
    <w:rsid w:val="00D61EC9"/>
    <w:rsid w:val="00D62396"/>
    <w:rsid w:val="00D627CB"/>
    <w:rsid w:val="00D630B4"/>
    <w:rsid w:val="00D63B12"/>
    <w:rsid w:val="00D63F00"/>
    <w:rsid w:val="00D64673"/>
    <w:rsid w:val="00D64A72"/>
    <w:rsid w:val="00D65CFE"/>
    <w:rsid w:val="00D66F45"/>
    <w:rsid w:val="00D67EA7"/>
    <w:rsid w:val="00D67EBF"/>
    <w:rsid w:val="00D67F19"/>
    <w:rsid w:val="00D704AE"/>
    <w:rsid w:val="00D70A74"/>
    <w:rsid w:val="00D70C7C"/>
    <w:rsid w:val="00D736CE"/>
    <w:rsid w:val="00D73750"/>
    <w:rsid w:val="00D73E27"/>
    <w:rsid w:val="00D7427A"/>
    <w:rsid w:val="00D74989"/>
    <w:rsid w:val="00D773D0"/>
    <w:rsid w:val="00D809BC"/>
    <w:rsid w:val="00D8179B"/>
    <w:rsid w:val="00D8380E"/>
    <w:rsid w:val="00D83B10"/>
    <w:rsid w:val="00D849E7"/>
    <w:rsid w:val="00D84D63"/>
    <w:rsid w:val="00D8643D"/>
    <w:rsid w:val="00D868BF"/>
    <w:rsid w:val="00D86D16"/>
    <w:rsid w:val="00D90016"/>
    <w:rsid w:val="00D913A0"/>
    <w:rsid w:val="00D92F88"/>
    <w:rsid w:val="00D932FE"/>
    <w:rsid w:val="00D9338B"/>
    <w:rsid w:val="00D9361B"/>
    <w:rsid w:val="00D93867"/>
    <w:rsid w:val="00D93FFE"/>
    <w:rsid w:val="00D9731D"/>
    <w:rsid w:val="00D973BF"/>
    <w:rsid w:val="00DA0246"/>
    <w:rsid w:val="00DA1302"/>
    <w:rsid w:val="00DA23C5"/>
    <w:rsid w:val="00DA4118"/>
    <w:rsid w:val="00DA4EB9"/>
    <w:rsid w:val="00DA733F"/>
    <w:rsid w:val="00DB05B6"/>
    <w:rsid w:val="00DB0992"/>
    <w:rsid w:val="00DB1260"/>
    <w:rsid w:val="00DB14D9"/>
    <w:rsid w:val="00DB1FB0"/>
    <w:rsid w:val="00DB2AB5"/>
    <w:rsid w:val="00DB351E"/>
    <w:rsid w:val="00DB410C"/>
    <w:rsid w:val="00DB4806"/>
    <w:rsid w:val="00DB5122"/>
    <w:rsid w:val="00DB624F"/>
    <w:rsid w:val="00DB6A5E"/>
    <w:rsid w:val="00DB784E"/>
    <w:rsid w:val="00DC0021"/>
    <w:rsid w:val="00DC065F"/>
    <w:rsid w:val="00DC0748"/>
    <w:rsid w:val="00DC1977"/>
    <w:rsid w:val="00DC231D"/>
    <w:rsid w:val="00DC311E"/>
    <w:rsid w:val="00DC34CB"/>
    <w:rsid w:val="00DC4791"/>
    <w:rsid w:val="00DC6520"/>
    <w:rsid w:val="00DC659A"/>
    <w:rsid w:val="00DD0932"/>
    <w:rsid w:val="00DD2F30"/>
    <w:rsid w:val="00DD48BD"/>
    <w:rsid w:val="00DD4DC8"/>
    <w:rsid w:val="00DD6AB0"/>
    <w:rsid w:val="00DD7960"/>
    <w:rsid w:val="00DD7CE0"/>
    <w:rsid w:val="00DE020B"/>
    <w:rsid w:val="00DE06BE"/>
    <w:rsid w:val="00DE0CFC"/>
    <w:rsid w:val="00DE182B"/>
    <w:rsid w:val="00DE25E3"/>
    <w:rsid w:val="00DE30B3"/>
    <w:rsid w:val="00DE5EC8"/>
    <w:rsid w:val="00DE61A9"/>
    <w:rsid w:val="00DE759D"/>
    <w:rsid w:val="00DF0F1F"/>
    <w:rsid w:val="00DF12B4"/>
    <w:rsid w:val="00DF1EC4"/>
    <w:rsid w:val="00DF2D48"/>
    <w:rsid w:val="00DF5593"/>
    <w:rsid w:val="00DF5F84"/>
    <w:rsid w:val="00E038DB"/>
    <w:rsid w:val="00E046BC"/>
    <w:rsid w:val="00E0631E"/>
    <w:rsid w:val="00E068FF"/>
    <w:rsid w:val="00E06AC7"/>
    <w:rsid w:val="00E06B2F"/>
    <w:rsid w:val="00E07AFD"/>
    <w:rsid w:val="00E10E1B"/>
    <w:rsid w:val="00E123DD"/>
    <w:rsid w:val="00E1284F"/>
    <w:rsid w:val="00E1316A"/>
    <w:rsid w:val="00E136EC"/>
    <w:rsid w:val="00E13EB8"/>
    <w:rsid w:val="00E14355"/>
    <w:rsid w:val="00E15E8D"/>
    <w:rsid w:val="00E164D8"/>
    <w:rsid w:val="00E171E9"/>
    <w:rsid w:val="00E172EC"/>
    <w:rsid w:val="00E20323"/>
    <w:rsid w:val="00E205AC"/>
    <w:rsid w:val="00E2075C"/>
    <w:rsid w:val="00E2089B"/>
    <w:rsid w:val="00E20A4B"/>
    <w:rsid w:val="00E22D97"/>
    <w:rsid w:val="00E23143"/>
    <w:rsid w:val="00E2431C"/>
    <w:rsid w:val="00E24B81"/>
    <w:rsid w:val="00E2542A"/>
    <w:rsid w:val="00E26334"/>
    <w:rsid w:val="00E30B6D"/>
    <w:rsid w:val="00E31534"/>
    <w:rsid w:val="00E31E72"/>
    <w:rsid w:val="00E329E0"/>
    <w:rsid w:val="00E331CE"/>
    <w:rsid w:val="00E34507"/>
    <w:rsid w:val="00E34E7A"/>
    <w:rsid w:val="00E35007"/>
    <w:rsid w:val="00E3564F"/>
    <w:rsid w:val="00E357F2"/>
    <w:rsid w:val="00E35BA6"/>
    <w:rsid w:val="00E35C07"/>
    <w:rsid w:val="00E35D1A"/>
    <w:rsid w:val="00E371BC"/>
    <w:rsid w:val="00E37790"/>
    <w:rsid w:val="00E377B0"/>
    <w:rsid w:val="00E40D57"/>
    <w:rsid w:val="00E420C7"/>
    <w:rsid w:val="00E42EE5"/>
    <w:rsid w:val="00E434E1"/>
    <w:rsid w:val="00E43F9C"/>
    <w:rsid w:val="00E44790"/>
    <w:rsid w:val="00E454B4"/>
    <w:rsid w:val="00E45BA3"/>
    <w:rsid w:val="00E46075"/>
    <w:rsid w:val="00E46884"/>
    <w:rsid w:val="00E470C6"/>
    <w:rsid w:val="00E47C11"/>
    <w:rsid w:val="00E47FDC"/>
    <w:rsid w:val="00E505D4"/>
    <w:rsid w:val="00E5198B"/>
    <w:rsid w:val="00E538E0"/>
    <w:rsid w:val="00E5539D"/>
    <w:rsid w:val="00E553A3"/>
    <w:rsid w:val="00E55990"/>
    <w:rsid w:val="00E55CB0"/>
    <w:rsid w:val="00E569BE"/>
    <w:rsid w:val="00E57BA2"/>
    <w:rsid w:val="00E600B2"/>
    <w:rsid w:val="00E6099F"/>
    <w:rsid w:val="00E60DAC"/>
    <w:rsid w:val="00E60F01"/>
    <w:rsid w:val="00E62465"/>
    <w:rsid w:val="00E63356"/>
    <w:rsid w:val="00E65506"/>
    <w:rsid w:val="00E65B9B"/>
    <w:rsid w:val="00E70412"/>
    <w:rsid w:val="00E70957"/>
    <w:rsid w:val="00E72E51"/>
    <w:rsid w:val="00E742F3"/>
    <w:rsid w:val="00E7456E"/>
    <w:rsid w:val="00E745D9"/>
    <w:rsid w:val="00E74D9D"/>
    <w:rsid w:val="00E75761"/>
    <w:rsid w:val="00E75EBE"/>
    <w:rsid w:val="00E7622E"/>
    <w:rsid w:val="00E765C1"/>
    <w:rsid w:val="00E7775A"/>
    <w:rsid w:val="00E779B5"/>
    <w:rsid w:val="00E801BE"/>
    <w:rsid w:val="00E80E54"/>
    <w:rsid w:val="00E81865"/>
    <w:rsid w:val="00E818E5"/>
    <w:rsid w:val="00E829EE"/>
    <w:rsid w:val="00E83A9C"/>
    <w:rsid w:val="00E851A8"/>
    <w:rsid w:val="00E85F5A"/>
    <w:rsid w:val="00E91560"/>
    <w:rsid w:val="00E91ED4"/>
    <w:rsid w:val="00E920C1"/>
    <w:rsid w:val="00E92BA9"/>
    <w:rsid w:val="00E943B2"/>
    <w:rsid w:val="00E955E2"/>
    <w:rsid w:val="00E96142"/>
    <w:rsid w:val="00E96E81"/>
    <w:rsid w:val="00E97FA4"/>
    <w:rsid w:val="00EA0B36"/>
    <w:rsid w:val="00EA2513"/>
    <w:rsid w:val="00EA4F61"/>
    <w:rsid w:val="00EA654F"/>
    <w:rsid w:val="00EA67C1"/>
    <w:rsid w:val="00EA7920"/>
    <w:rsid w:val="00EB09C4"/>
    <w:rsid w:val="00EB206D"/>
    <w:rsid w:val="00EB3B52"/>
    <w:rsid w:val="00EB5762"/>
    <w:rsid w:val="00EB6681"/>
    <w:rsid w:val="00EB768E"/>
    <w:rsid w:val="00EC05F0"/>
    <w:rsid w:val="00EC0C90"/>
    <w:rsid w:val="00EC1AE8"/>
    <w:rsid w:val="00EC1BD4"/>
    <w:rsid w:val="00EC21F4"/>
    <w:rsid w:val="00EC2D80"/>
    <w:rsid w:val="00EC2FF4"/>
    <w:rsid w:val="00EC3C40"/>
    <w:rsid w:val="00EC3DF9"/>
    <w:rsid w:val="00EC3F5D"/>
    <w:rsid w:val="00EC3F8C"/>
    <w:rsid w:val="00EC69DC"/>
    <w:rsid w:val="00EC71AF"/>
    <w:rsid w:val="00EC7329"/>
    <w:rsid w:val="00ED014E"/>
    <w:rsid w:val="00ED06C5"/>
    <w:rsid w:val="00ED0C94"/>
    <w:rsid w:val="00ED1FED"/>
    <w:rsid w:val="00ED2557"/>
    <w:rsid w:val="00ED2C93"/>
    <w:rsid w:val="00ED491E"/>
    <w:rsid w:val="00ED55D3"/>
    <w:rsid w:val="00ED6C57"/>
    <w:rsid w:val="00ED7471"/>
    <w:rsid w:val="00ED7A35"/>
    <w:rsid w:val="00EE02FC"/>
    <w:rsid w:val="00EE10BD"/>
    <w:rsid w:val="00EE29F6"/>
    <w:rsid w:val="00EE32FE"/>
    <w:rsid w:val="00EE3EAE"/>
    <w:rsid w:val="00EE3EEC"/>
    <w:rsid w:val="00EE4B90"/>
    <w:rsid w:val="00EE6012"/>
    <w:rsid w:val="00EE6209"/>
    <w:rsid w:val="00EF15B6"/>
    <w:rsid w:val="00EF7452"/>
    <w:rsid w:val="00F004E3"/>
    <w:rsid w:val="00F011C7"/>
    <w:rsid w:val="00F03F6A"/>
    <w:rsid w:val="00F06743"/>
    <w:rsid w:val="00F0732D"/>
    <w:rsid w:val="00F074AC"/>
    <w:rsid w:val="00F078C5"/>
    <w:rsid w:val="00F10FAF"/>
    <w:rsid w:val="00F10FD9"/>
    <w:rsid w:val="00F125A9"/>
    <w:rsid w:val="00F12C0A"/>
    <w:rsid w:val="00F12FAC"/>
    <w:rsid w:val="00F14EDF"/>
    <w:rsid w:val="00F150BE"/>
    <w:rsid w:val="00F15564"/>
    <w:rsid w:val="00F17701"/>
    <w:rsid w:val="00F17FFD"/>
    <w:rsid w:val="00F218E0"/>
    <w:rsid w:val="00F22113"/>
    <w:rsid w:val="00F2340D"/>
    <w:rsid w:val="00F237AE"/>
    <w:rsid w:val="00F23836"/>
    <w:rsid w:val="00F2711A"/>
    <w:rsid w:val="00F27D9D"/>
    <w:rsid w:val="00F31144"/>
    <w:rsid w:val="00F31652"/>
    <w:rsid w:val="00F3416F"/>
    <w:rsid w:val="00F3560B"/>
    <w:rsid w:val="00F35DCB"/>
    <w:rsid w:val="00F35F84"/>
    <w:rsid w:val="00F3633F"/>
    <w:rsid w:val="00F37B79"/>
    <w:rsid w:val="00F37CA2"/>
    <w:rsid w:val="00F37E00"/>
    <w:rsid w:val="00F4179F"/>
    <w:rsid w:val="00F423E2"/>
    <w:rsid w:val="00F44610"/>
    <w:rsid w:val="00F46BD0"/>
    <w:rsid w:val="00F512BC"/>
    <w:rsid w:val="00F51993"/>
    <w:rsid w:val="00F51DA7"/>
    <w:rsid w:val="00F537CE"/>
    <w:rsid w:val="00F53F2C"/>
    <w:rsid w:val="00F546D1"/>
    <w:rsid w:val="00F55E68"/>
    <w:rsid w:val="00F5671B"/>
    <w:rsid w:val="00F56A7B"/>
    <w:rsid w:val="00F56D48"/>
    <w:rsid w:val="00F57C61"/>
    <w:rsid w:val="00F61647"/>
    <w:rsid w:val="00F622FE"/>
    <w:rsid w:val="00F65530"/>
    <w:rsid w:val="00F675C4"/>
    <w:rsid w:val="00F67EA9"/>
    <w:rsid w:val="00F7074D"/>
    <w:rsid w:val="00F70C5B"/>
    <w:rsid w:val="00F77452"/>
    <w:rsid w:val="00F77917"/>
    <w:rsid w:val="00F77EA4"/>
    <w:rsid w:val="00F77FDE"/>
    <w:rsid w:val="00F8021C"/>
    <w:rsid w:val="00F8136C"/>
    <w:rsid w:val="00F821AD"/>
    <w:rsid w:val="00F84458"/>
    <w:rsid w:val="00F860E8"/>
    <w:rsid w:val="00F87AFC"/>
    <w:rsid w:val="00F90356"/>
    <w:rsid w:val="00F90591"/>
    <w:rsid w:val="00F91E95"/>
    <w:rsid w:val="00F92A99"/>
    <w:rsid w:val="00F93E17"/>
    <w:rsid w:val="00F94010"/>
    <w:rsid w:val="00F94767"/>
    <w:rsid w:val="00F94AF1"/>
    <w:rsid w:val="00F952D7"/>
    <w:rsid w:val="00F96B65"/>
    <w:rsid w:val="00F97900"/>
    <w:rsid w:val="00F979B6"/>
    <w:rsid w:val="00F97D99"/>
    <w:rsid w:val="00FA192C"/>
    <w:rsid w:val="00FA1988"/>
    <w:rsid w:val="00FA1F66"/>
    <w:rsid w:val="00FA2B45"/>
    <w:rsid w:val="00FA3F9B"/>
    <w:rsid w:val="00FA5217"/>
    <w:rsid w:val="00FA5A78"/>
    <w:rsid w:val="00FA67F6"/>
    <w:rsid w:val="00FB0219"/>
    <w:rsid w:val="00FB18E1"/>
    <w:rsid w:val="00FB31F7"/>
    <w:rsid w:val="00FB38AA"/>
    <w:rsid w:val="00FB3BCF"/>
    <w:rsid w:val="00FB515A"/>
    <w:rsid w:val="00FB5B1A"/>
    <w:rsid w:val="00FB797C"/>
    <w:rsid w:val="00FC01BC"/>
    <w:rsid w:val="00FC0905"/>
    <w:rsid w:val="00FC101D"/>
    <w:rsid w:val="00FC13EC"/>
    <w:rsid w:val="00FC1D9C"/>
    <w:rsid w:val="00FC2E5A"/>
    <w:rsid w:val="00FC313E"/>
    <w:rsid w:val="00FC45BA"/>
    <w:rsid w:val="00FC471B"/>
    <w:rsid w:val="00FC4951"/>
    <w:rsid w:val="00FC65FE"/>
    <w:rsid w:val="00FC6C45"/>
    <w:rsid w:val="00FC7217"/>
    <w:rsid w:val="00FC7573"/>
    <w:rsid w:val="00FD05FA"/>
    <w:rsid w:val="00FD088E"/>
    <w:rsid w:val="00FD0CA7"/>
    <w:rsid w:val="00FD31E9"/>
    <w:rsid w:val="00FD35F3"/>
    <w:rsid w:val="00FD4CB5"/>
    <w:rsid w:val="00FD7624"/>
    <w:rsid w:val="00FD76B5"/>
    <w:rsid w:val="00FD779B"/>
    <w:rsid w:val="00FD7E37"/>
    <w:rsid w:val="00FE0026"/>
    <w:rsid w:val="00FE10F0"/>
    <w:rsid w:val="00FE1184"/>
    <w:rsid w:val="00FE25BD"/>
    <w:rsid w:val="00FE279B"/>
    <w:rsid w:val="00FE2F5E"/>
    <w:rsid w:val="00FE51CE"/>
    <w:rsid w:val="00FE61CD"/>
    <w:rsid w:val="00FF2798"/>
    <w:rsid w:val="00FF537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36CDA"/>
  <w15:chartTrackingRefBased/>
  <w15:docId w15:val="{0A0854B5-7C37-40AE-B26D-7F329AB3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34"/>
    <w:pPr>
      <w:spacing w:after="0" w:line="240" w:lineRule="auto"/>
    </w:pPr>
    <w:rPr>
      <w:rFonts w:ascii="Times New Roman" w:hAnsi="Times New Roman"/>
      <w:noProof/>
      <w:sz w:val="24"/>
    </w:rPr>
  </w:style>
  <w:style w:type="paragraph" w:styleId="Heading1">
    <w:name w:val="heading 1"/>
    <w:aliases w:val="Article Heading"/>
    <w:next w:val="Normal"/>
    <w:link w:val="Heading1Char"/>
    <w:uiPriority w:val="9"/>
    <w:unhideWhenUsed/>
    <w:qFormat/>
    <w:rsid w:val="007C2969"/>
    <w:pPr>
      <w:keepNext/>
      <w:keepLines/>
      <w:spacing w:after="240" w:line="240" w:lineRule="auto"/>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7C29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5B7"/>
    <w:pPr>
      <w:tabs>
        <w:tab w:val="center" w:pos="4680"/>
        <w:tab w:val="right" w:pos="9360"/>
      </w:tabs>
    </w:pPr>
  </w:style>
  <w:style w:type="character" w:customStyle="1" w:styleId="HeaderChar">
    <w:name w:val="Header Char"/>
    <w:basedOn w:val="DefaultParagraphFont"/>
    <w:link w:val="Header"/>
    <w:uiPriority w:val="99"/>
    <w:rsid w:val="003855B7"/>
    <w:rPr>
      <w:rFonts w:ascii="Times New Roman" w:hAnsi="Times New Roman"/>
      <w:noProof/>
      <w:sz w:val="24"/>
    </w:rPr>
  </w:style>
  <w:style w:type="paragraph" w:styleId="Footer">
    <w:name w:val="footer"/>
    <w:basedOn w:val="Normal"/>
    <w:link w:val="FooterChar"/>
    <w:uiPriority w:val="99"/>
    <w:unhideWhenUsed/>
    <w:rsid w:val="003855B7"/>
    <w:pPr>
      <w:tabs>
        <w:tab w:val="center" w:pos="4680"/>
        <w:tab w:val="right" w:pos="9360"/>
      </w:tabs>
    </w:pPr>
  </w:style>
  <w:style w:type="character" w:customStyle="1" w:styleId="FooterChar">
    <w:name w:val="Footer Char"/>
    <w:basedOn w:val="DefaultParagraphFont"/>
    <w:link w:val="Footer"/>
    <w:uiPriority w:val="99"/>
    <w:rsid w:val="003855B7"/>
    <w:rPr>
      <w:rFonts w:ascii="Times New Roman" w:hAnsi="Times New Roman"/>
      <w:noProof/>
      <w:sz w:val="24"/>
    </w:rPr>
  </w:style>
  <w:style w:type="paragraph" w:styleId="BalloonText">
    <w:name w:val="Balloon Text"/>
    <w:basedOn w:val="Normal"/>
    <w:link w:val="BalloonTextChar"/>
    <w:uiPriority w:val="99"/>
    <w:semiHidden/>
    <w:unhideWhenUsed/>
    <w:rsid w:val="0041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9"/>
    <w:rPr>
      <w:rFonts w:ascii="Segoe UI" w:hAnsi="Segoe UI" w:cs="Segoe UI"/>
      <w:noProof/>
      <w:sz w:val="18"/>
      <w:szCs w:val="18"/>
    </w:rPr>
  </w:style>
  <w:style w:type="character" w:customStyle="1" w:styleId="Heading1Char">
    <w:name w:val="Heading 1 Char"/>
    <w:aliases w:val="Article Heading Char"/>
    <w:basedOn w:val="DefaultParagraphFont"/>
    <w:link w:val="Heading1"/>
    <w:uiPriority w:val="9"/>
    <w:rsid w:val="007C2969"/>
    <w:rPr>
      <w:rFonts w:ascii="Times New Roman" w:eastAsia="Times New Roman" w:hAnsi="Times New Roman" w:cs="Times New Roman"/>
      <w:b/>
      <w:color w:val="000000"/>
      <w:sz w:val="24"/>
    </w:rPr>
  </w:style>
  <w:style w:type="paragraph" w:customStyle="1" w:styleId="Normal2">
    <w:name w:val="Normal2"/>
    <w:basedOn w:val="Normal"/>
    <w:next w:val="Normal"/>
    <w:link w:val="Normal2Char"/>
    <w:qFormat/>
    <w:rsid w:val="00E35C07"/>
    <w:pPr>
      <w:spacing w:after="240"/>
      <w:jc w:val="both"/>
    </w:pPr>
    <w:rPr>
      <w:noProof w:val="0"/>
    </w:rPr>
  </w:style>
  <w:style w:type="character" w:customStyle="1" w:styleId="Normal2Char">
    <w:name w:val="Normal2 Char"/>
    <w:basedOn w:val="DefaultParagraphFont"/>
    <w:link w:val="Normal2"/>
    <w:rsid w:val="00E35C07"/>
    <w:rPr>
      <w:rFonts w:ascii="Times New Roman" w:hAnsi="Times New Roman"/>
      <w:sz w:val="24"/>
    </w:rPr>
  </w:style>
  <w:style w:type="paragraph" w:styleId="NoSpacing">
    <w:name w:val="No Spacing"/>
    <w:aliases w:val="Normal3"/>
    <w:link w:val="NoSpacingChar"/>
    <w:uiPriority w:val="1"/>
    <w:qFormat/>
    <w:rsid w:val="00E35C07"/>
    <w:pPr>
      <w:keepLines/>
      <w:widowControl w:val="0"/>
      <w:spacing w:after="240" w:line="240" w:lineRule="auto"/>
    </w:pPr>
    <w:rPr>
      <w:rFonts w:ascii="Times New Roman" w:eastAsia="Calibri" w:hAnsi="Times New Roman" w:cs="Times New Roman"/>
      <w:sz w:val="24"/>
    </w:rPr>
  </w:style>
  <w:style w:type="paragraph" w:customStyle="1" w:styleId="Normal4">
    <w:name w:val="Normal4"/>
    <w:basedOn w:val="Normal"/>
    <w:link w:val="Normal4Char"/>
    <w:qFormat/>
    <w:rsid w:val="00940C8D"/>
    <w:pPr>
      <w:spacing w:after="240"/>
      <w:jc w:val="both"/>
    </w:pPr>
    <w:rPr>
      <w:noProof w:val="0"/>
    </w:rPr>
  </w:style>
  <w:style w:type="character" w:customStyle="1" w:styleId="Normal4Char">
    <w:name w:val="Normal4 Char"/>
    <w:basedOn w:val="DefaultParagraphFont"/>
    <w:link w:val="Normal4"/>
    <w:rsid w:val="00940C8D"/>
    <w:rPr>
      <w:rFonts w:ascii="Times New Roman" w:hAnsi="Times New Roman"/>
      <w:sz w:val="24"/>
    </w:rPr>
  </w:style>
  <w:style w:type="paragraph" w:customStyle="1" w:styleId="AgreedText">
    <w:name w:val="Agreed Text"/>
    <w:basedOn w:val="NoSpacing"/>
    <w:link w:val="AgreedTextChar"/>
    <w:qFormat/>
    <w:rsid w:val="007C2969"/>
    <w:rPr>
      <w:b/>
      <w:color w:val="000000" w:themeColor="text1"/>
    </w:rPr>
  </w:style>
  <w:style w:type="character" w:customStyle="1" w:styleId="NoSpacingChar">
    <w:name w:val="No Spacing Char"/>
    <w:aliases w:val="Normal3 Char"/>
    <w:basedOn w:val="DefaultParagraphFont"/>
    <w:link w:val="NoSpacing"/>
    <w:uiPriority w:val="1"/>
    <w:rsid w:val="00E35C07"/>
    <w:rPr>
      <w:rFonts w:ascii="Times New Roman" w:eastAsia="Calibri" w:hAnsi="Times New Roman" w:cs="Times New Roman"/>
      <w:sz w:val="24"/>
    </w:rPr>
  </w:style>
  <w:style w:type="character" w:customStyle="1" w:styleId="AgreedTextChar">
    <w:name w:val="Agreed Text Char"/>
    <w:basedOn w:val="NoSpacingChar"/>
    <w:link w:val="AgreedText"/>
    <w:rsid w:val="007C2969"/>
    <w:rPr>
      <w:rFonts w:ascii="Times New Roman" w:eastAsia="Calibri" w:hAnsi="Times New Roman" w:cs="Times New Roman"/>
      <w:b/>
      <w:color w:val="000000" w:themeColor="text1"/>
      <w:sz w:val="24"/>
    </w:rPr>
  </w:style>
  <w:style w:type="character" w:customStyle="1" w:styleId="Heading2Char">
    <w:name w:val="Heading 2 Char"/>
    <w:basedOn w:val="DefaultParagraphFont"/>
    <w:link w:val="Heading2"/>
    <w:uiPriority w:val="9"/>
    <w:rsid w:val="007C2969"/>
    <w:rPr>
      <w:rFonts w:asciiTheme="majorHAnsi" w:eastAsiaTheme="majorEastAsia" w:hAnsiTheme="majorHAnsi" w:cstheme="majorBidi"/>
      <w:noProof/>
      <w:color w:val="2E74B5" w:themeColor="accent1" w:themeShade="BF"/>
      <w:sz w:val="26"/>
      <w:szCs w:val="26"/>
    </w:rPr>
  </w:style>
  <w:style w:type="character" w:styleId="FootnoteReference">
    <w:name w:val="footnote reference"/>
    <w:aliases w:val="number,Ref,de nota al pie,BVI fnr,(Footnote Reference),Footnote Reference/, BVI fnr"/>
    <w:uiPriority w:val="99"/>
    <w:unhideWhenUsed/>
    <w:rsid w:val="007C2969"/>
    <w:rPr>
      <w:vertAlign w:val="superscript"/>
    </w:rPr>
  </w:style>
  <w:style w:type="paragraph" w:styleId="FootnoteText">
    <w:name w:val="footnote text"/>
    <w:aliases w:val="Footnote Text 2,fn,Footnotes,ft,fn cafc,Footnote ak,fn Char,footnote text Char,Footnotes Char,Footnote ak Char,footnote citation,Footnotes Char Char,Footnote Text Char Char,fn Char Char,footnote text Char Char Char Ch,Ca,C"/>
    <w:basedOn w:val="Normal"/>
    <w:link w:val="FootnoteTextChar"/>
    <w:unhideWhenUsed/>
    <w:rsid w:val="007C2969"/>
    <w:pPr>
      <w:spacing w:line="276" w:lineRule="auto"/>
    </w:pPr>
    <w:rPr>
      <w:rFonts w:asciiTheme="minorHAnsi" w:hAnsiTheme="minorHAnsi"/>
      <w:noProof w:val="0"/>
      <w:sz w:val="20"/>
      <w:szCs w:val="20"/>
    </w:rPr>
  </w:style>
  <w:style w:type="character" w:customStyle="1" w:styleId="FootnoteTextChar">
    <w:name w:val="Footnote Text Char"/>
    <w:aliases w:val="Footnote Text 2 Char,fn Char1,Footnotes Char1,ft Char,fn cafc Char,Footnote ak Char1,fn Char Char1,footnote text Char Char,Footnotes Char Char1,Footnote ak Char Char,footnote citation Char,Footnotes Char Char Char,fn Char Char Char"/>
    <w:basedOn w:val="DefaultParagraphFont"/>
    <w:link w:val="FootnoteText"/>
    <w:rsid w:val="007C2969"/>
    <w:rPr>
      <w:sz w:val="20"/>
      <w:szCs w:val="20"/>
    </w:rPr>
  </w:style>
  <w:style w:type="paragraph" w:styleId="ListParagraph">
    <w:name w:val="List Paragraph"/>
    <w:aliases w:val="numbered,Paragraphe de liste1,Bulletr List Paragraph,Bullet List,FooterText,List Paragraph1,List Paragraph21,List Paragraph11,Parágrafo da Lista1,Párrafo de lista1,リスト段落1,Listeafsnit1,Listenabsatz,Plan,Fo,List Pa,列出段落1,Par¨￠gr,列出段落"/>
    <w:basedOn w:val="Normal"/>
    <w:link w:val="ListParagraphChar"/>
    <w:uiPriority w:val="34"/>
    <w:qFormat/>
    <w:rsid w:val="007C2969"/>
    <w:pPr>
      <w:spacing w:after="160" w:line="259" w:lineRule="auto"/>
      <w:ind w:left="720"/>
      <w:contextualSpacing/>
    </w:pPr>
    <w:rPr>
      <w:rFonts w:asciiTheme="minorHAnsi" w:hAnsiTheme="minorHAnsi"/>
      <w:noProof w:val="0"/>
      <w:sz w:val="22"/>
    </w:rPr>
  </w:style>
  <w:style w:type="paragraph" w:customStyle="1" w:styleId="Body">
    <w:name w:val="Body"/>
    <w:rsid w:val="007C2969"/>
    <w:pPr>
      <w:pBdr>
        <w:top w:val="nil"/>
        <w:left w:val="nil"/>
        <w:bottom w:val="nil"/>
        <w:right w:val="nil"/>
        <w:between w:val="nil"/>
        <w:bar w:val="nil"/>
      </w:pBdr>
      <w:spacing w:after="24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numbered Char,Paragraphe de liste1 Char,Bulletr List Paragraph Char,Bullet List Char,FooterText Char,List Paragraph1 Char,List Paragraph21 Char,List Paragraph11 Char,Parágrafo da Lista1 Char,Párrafo de lista1 Char,リスト段落1 Char,Fo Char"/>
    <w:link w:val="ListParagraph"/>
    <w:uiPriority w:val="34"/>
    <w:qFormat/>
    <w:locked/>
    <w:rsid w:val="007C2969"/>
  </w:style>
  <w:style w:type="paragraph" w:customStyle="1" w:styleId="USText">
    <w:name w:val="U.S. Text"/>
    <w:basedOn w:val="Normal"/>
    <w:link w:val="USTextChar"/>
    <w:rsid w:val="007C2969"/>
    <w:pPr>
      <w:spacing w:after="240"/>
    </w:pPr>
    <w:rPr>
      <w:rFonts w:eastAsia="Calibri" w:cs="Times New Roman"/>
      <w:noProof w:val="0"/>
      <w:color w:val="2E74B5"/>
    </w:rPr>
  </w:style>
  <w:style w:type="character" w:customStyle="1" w:styleId="USTextChar">
    <w:name w:val="U.S. Text Char"/>
    <w:link w:val="USText"/>
    <w:rsid w:val="007C2969"/>
    <w:rPr>
      <w:rFonts w:ascii="Times New Roman" w:eastAsia="Calibri" w:hAnsi="Times New Roman" w:cs="Times New Roman"/>
      <w:color w:val="2E74B5"/>
      <w:sz w:val="24"/>
    </w:rPr>
  </w:style>
  <w:style w:type="character" w:styleId="CommentReference">
    <w:name w:val="annotation reference"/>
    <w:basedOn w:val="DefaultParagraphFont"/>
    <w:uiPriority w:val="99"/>
    <w:semiHidden/>
    <w:unhideWhenUsed/>
    <w:rsid w:val="00DC4791"/>
    <w:rPr>
      <w:sz w:val="16"/>
      <w:szCs w:val="16"/>
    </w:rPr>
  </w:style>
  <w:style w:type="paragraph" w:styleId="CommentText">
    <w:name w:val="annotation text"/>
    <w:basedOn w:val="Normal"/>
    <w:link w:val="CommentTextChar"/>
    <w:uiPriority w:val="99"/>
    <w:unhideWhenUsed/>
    <w:rsid w:val="00DC4791"/>
    <w:rPr>
      <w:sz w:val="20"/>
      <w:szCs w:val="20"/>
    </w:rPr>
  </w:style>
  <w:style w:type="character" w:customStyle="1" w:styleId="CommentTextChar">
    <w:name w:val="Comment Text Char"/>
    <w:basedOn w:val="DefaultParagraphFont"/>
    <w:link w:val="CommentText"/>
    <w:uiPriority w:val="99"/>
    <w:rsid w:val="00DC479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C4791"/>
    <w:rPr>
      <w:b/>
      <w:bCs/>
    </w:rPr>
  </w:style>
  <w:style w:type="character" w:customStyle="1" w:styleId="CommentSubjectChar">
    <w:name w:val="Comment Subject Char"/>
    <w:basedOn w:val="CommentTextChar"/>
    <w:link w:val="CommentSubject"/>
    <w:uiPriority w:val="99"/>
    <w:semiHidden/>
    <w:rsid w:val="00DC4791"/>
    <w:rPr>
      <w:rFonts w:ascii="Times New Roman" w:hAnsi="Times New Roman"/>
      <w:b/>
      <w:bCs/>
      <w:noProof/>
      <w:sz w:val="20"/>
      <w:szCs w:val="20"/>
    </w:rPr>
  </w:style>
  <w:style w:type="character" w:styleId="Emphasis">
    <w:name w:val="Emphasis"/>
    <w:basedOn w:val="DefaultParagraphFont"/>
    <w:uiPriority w:val="20"/>
    <w:qFormat/>
    <w:rsid w:val="00EE6012"/>
    <w:rPr>
      <w:i/>
      <w:iCs/>
    </w:rPr>
  </w:style>
  <w:style w:type="character" w:styleId="Strong">
    <w:name w:val="Strong"/>
    <w:basedOn w:val="DefaultParagraphFont"/>
    <w:uiPriority w:val="22"/>
    <w:qFormat/>
    <w:rsid w:val="002C52CC"/>
    <w:rPr>
      <w:b/>
      <w:bCs/>
    </w:rPr>
  </w:style>
  <w:style w:type="paragraph" w:styleId="Revision">
    <w:name w:val="Revision"/>
    <w:hidden/>
    <w:uiPriority w:val="99"/>
    <w:semiHidden/>
    <w:rsid w:val="00280402"/>
    <w:pPr>
      <w:spacing w:after="0" w:line="240" w:lineRule="auto"/>
    </w:pPr>
    <w:rPr>
      <w:rFonts w:ascii="Times New Roman" w:hAnsi="Times New Roman"/>
      <w:noProof/>
      <w:sz w:val="24"/>
    </w:rPr>
  </w:style>
  <w:style w:type="character" w:styleId="Hyperlink">
    <w:name w:val="Hyperlink"/>
    <w:basedOn w:val="DefaultParagraphFont"/>
    <w:uiPriority w:val="99"/>
    <w:unhideWhenUsed/>
    <w:rsid w:val="00F90591"/>
    <w:rPr>
      <w:color w:val="0563C1" w:themeColor="hyperlink"/>
      <w:u w:val="single"/>
    </w:rPr>
  </w:style>
  <w:style w:type="character" w:customStyle="1" w:styleId="1">
    <w:name w:val="未解決のメンション1"/>
    <w:basedOn w:val="DefaultParagraphFont"/>
    <w:uiPriority w:val="99"/>
    <w:semiHidden/>
    <w:unhideWhenUsed/>
    <w:rsid w:val="00F90591"/>
    <w:rPr>
      <w:color w:val="605E5C"/>
      <w:shd w:val="clear" w:color="auto" w:fill="E1DFDD"/>
    </w:rPr>
  </w:style>
  <w:style w:type="paragraph" w:styleId="PlainText">
    <w:name w:val="Plain Text"/>
    <w:basedOn w:val="Normal"/>
    <w:link w:val="PlainTextChar"/>
    <w:uiPriority w:val="99"/>
    <w:semiHidden/>
    <w:unhideWhenUsed/>
    <w:rsid w:val="009470EA"/>
    <w:rPr>
      <w:rFonts w:ascii="Calibri" w:hAnsi="Calibri"/>
      <w:noProof w:val="0"/>
      <w:sz w:val="22"/>
      <w:szCs w:val="21"/>
    </w:rPr>
  </w:style>
  <w:style w:type="character" w:customStyle="1" w:styleId="PlainTextChar">
    <w:name w:val="Plain Text Char"/>
    <w:basedOn w:val="DefaultParagraphFont"/>
    <w:link w:val="PlainText"/>
    <w:uiPriority w:val="99"/>
    <w:semiHidden/>
    <w:rsid w:val="009470EA"/>
    <w:rPr>
      <w:rFonts w:ascii="Calibri" w:hAnsi="Calibri"/>
      <w:szCs w:val="21"/>
    </w:rPr>
  </w:style>
  <w:style w:type="paragraph" w:styleId="BodyText">
    <w:name w:val="Body Text"/>
    <w:basedOn w:val="Normal"/>
    <w:link w:val="BodyTextChar"/>
    <w:uiPriority w:val="1"/>
    <w:qFormat/>
    <w:rsid w:val="00FD088E"/>
    <w:pPr>
      <w:widowControl w:val="0"/>
      <w:autoSpaceDE w:val="0"/>
      <w:autoSpaceDN w:val="0"/>
      <w:jc w:val="both"/>
    </w:pPr>
    <w:rPr>
      <w:rFonts w:eastAsia="Times New Roman" w:cs="Times New Roman"/>
      <w:noProof w:val="0"/>
      <w:szCs w:val="24"/>
    </w:rPr>
  </w:style>
  <w:style w:type="character" w:customStyle="1" w:styleId="BodyTextChar">
    <w:name w:val="Body Text Char"/>
    <w:basedOn w:val="DefaultParagraphFont"/>
    <w:link w:val="BodyText"/>
    <w:uiPriority w:val="1"/>
    <w:rsid w:val="00FD088E"/>
    <w:rPr>
      <w:rFonts w:ascii="Times New Roman" w:eastAsia="Times New Roman" w:hAnsi="Times New Roman" w:cs="Times New Roman"/>
      <w:sz w:val="24"/>
      <w:szCs w:val="24"/>
    </w:rPr>
  </w:style>
  <w:style w:type="paragraph" w:styleId="NormalWeb">
    <w:name w:val="Normal (Web)"/>
    <w:basedOn w:val="Normal"/>
    <w:uiPriority w:val="99"/>
    <w:unhideWhenUsed/>
    <w:rsid w:val="009D3994"/>
    <w:pPr>
      <w:spacing w:before="100" w:beforeAutospacing="1" w:after="100" w:afterAutospacing="1"/>
    </w:pPr>
    <w:rPr>
      <w:rFonts w:eastAsia="Times New Roman" w:cs="Times New Roman"/>
      <w:noProof w:val="0"/>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2647">
      <w:bodyDiv w:val="1"/>
      <w:marLeft w:val="0"/>
      <w:marRight w:val="0"/>
      <w:marTop w:val="0"/>
      <w:marBottom w:val="0"/>
      <w:divBdr>
        <w:top w:val="none" w:sz="0" w:space="0" w:color="auto"/>
        <w:left w:val="none" w:sz="0" w:space="0" w:color="auto"/>
        <w:bottom w:val="none" w:sz="0" w:space="0" w:color="auto"/>
        <w:right w:val="none" w:sz="0" w:space="0" w:color="auto"/>
      </w:divBdr>
    </w:div>
    <w:div w:id="262306591">
      <w:bodyDiv w:val="1"/>
      <w:marLeft w:val="0"/>
      <w:marRight w:val="0"/>
      <w:marTop w:val="0"/>
      <w:marBottom w:val="0"/>
      <w:divBdr>
        <w:top w:val="none" w:sz="0" w:space="0" w:color="auto"/>
        <w:left w:val="none" w:sz="0" w:space="0" w:color="auto"/>
        <w:bottom w:val="none" w:sz="0" w:space="0" w:color="auto"/>
        <w:right w:val="none" w:sz="0" w:space="0" w:color="auto"/>
      </w:divBdr>
    </w:div>
    <w:div w:id="357782877">
      <w:bodyDiv w:val="1"/>
      <w:marLeft w:val="0"/>
      <w:marRight w:val="0"/>
      <w:marTop w:val="0"/>
      <w:marBottom w:val="0"/>
      <w:divBdr>
        <w:top w:val="none" w:sz="0" w:space="0" w:color="auto"/>
        <w:left w:val="none" w:sz="0" w:space="0" w:color="auto"/>
        <w:bottom w:val="none" w:sz="0" w:space="0" w:color="auto"/>
        <w:right w:val="none" w:sz="0" w:space="0" w:color="auto"/>
      </w:divBdr>
    </w:div>
    <w:div w:id="388193165">
      <w:bodyDiv w:val="1"/>
      <w:marLeft w:val="0"/>
      <w:marRight w:val="0"/>
      <w:marTop w:val="0"/>
      <w:marBottom w:val="0"/>
      <w:divBdr>
        <w:top w:val="none" w:sz="0" w:space="0" w:color="auto"/>
        <w:left w:val="none" w:sz="0" w:space="0" w:color="auto"/>
        <w:bottom w:val="none" w:sz="0" w:space="0" w:color="auto"/>
        <w:right w:val="none" w:sz="0" w:space="0" w:color="auto"/>
      </w:divBdr>
    </w:div>
    <w:div w:id="542789429">
      <w:bodyDiv w:val="1"/>
      <w:marLeft w:val="0"/>
      <w:marRight w:val="0"/>
      <w:marTop w:val="0"/>
      <w:marBottom w:val="0"/>
      <w:divBdr>
        <w:top w:val="none" w:sz="0" w:space="0" w:color="auto"/>
        <w:left w:val="none" w:sz="0" w:space="0" w:color="auto"/>
        <w:bottom w:val="none" w:sz="0" w:space="0" w:color="auto"/>
        <w:right w:val="none" w:sz="0" w:space="0" w:color="auto"/>
      </w:divBdr>
    </w:div>
    <w:div w:id="584531033">
      <w:bodyDiv w:val="1"/>
      <w:marLeft w:val="0"/>
      <w:marRight w:val="0"/>
      <w:marTop w:val="0"/>
      <w:marBottom w:val="0"/>
      <w:divBdr>
        <w:top w:val="none" w:sz="0" w:space="0" w:color="auto"/>
        <w:left w:val="none" w:sz="0" w:space="0" w:color="auto"/>
        <w:bottom w:val="none" w:sz="0" w:space="0" w:color="auto"/>
        <w:right w:val="none" w:sz="0" w:space="0" w:color="auto"/>
      </w:divBdr>
    </w:div>
    <w:div w:id="825510202">
      <w:bodyDiv w:val="1"/>
      <w:marLeft w:val="0"/>
      <w:marRight w:val="0"/>
      <w:marTop w:val="0"/>
      <w:marBottom w:val="0"/>
      <w:divBdr>
        <w:top w:val="none" w:sz="0" w:space="0" w:color="auto"/>
        <w:left w:val="none" w:sz="0" w:space="0" w:color="auto"/>
        <w:bottom w:val="none" w:sz="0" w:space="0" w:color="auto"/>
        <w:right w:val="none" w:sz="0" w:space="0" w:color="auto"/>
      </w:divBdr>
    </w:div>
    <w:div w:id="876694897">
      <w:bodyDiv w:val="1"/>
      <w:marLeft w:val="0"/>
      <w:marRight w:val="0"/>
      <w:marTop w:val="0"/>
      <w:marBottom w:val="0"/>
      <w:divBdr>
        <w:top w:val="none" w:sz="0" w:space="0" w:color="auto"/>
        <w:left w:val="none" w:sz="0" w:space="0" w:color="auto"/>
        <w:bottom w:val="none" w:sz="0" w:space="0" w:color="auto"/>
        <w:right w:val="none" w:sz="0" w:space="0" w:color="auto"/>
      </w:divBdr>
    </w:div>
    <w:div w:id="910165623">
      <w:bodyDiv w:val="1"/>
      <w:marLeft w:val="0"/>
      <w:marRight w:val="0"/>
      <w:marTop w:val="0"/>
      <w:marBottom w:val="0"/>
      <w:divBdr>
        <w:top w:val="none" w:sz="0" w:space="0" w:color="auto"/>
        <w:left w:val="none" w:sz="0" w:space="0" w:color="auto"/>
        <w:bottom w:val="none" w:sz="0" w:space="0" w:color="auto"/>
        <w:right w:val="none" w:sz="0" w:space="0" w:color="auto"/>
      </w:divBdr>
    </w:div>
    <w:div w:id="912350819">
      <w:bodyDiv w:val="1"/>
      <w:marLeft w:val="0"/>
      <w:marRight w:val="0"/>
      <w:marTop w:val="0"/>
      <w:marBottom w:val="0"/>
      <w:divBdr>
        <w:top w:val="none" w:sz="0" w:space="0" w:color="auto"/>
        <w:left w:val="none" w:sz="0" w:space="0" w:color="auto"/>
        <w:bottom w:val="none" w:sz="0" w:space="0" w:color="auto"/>
        <w:right w:val="none" w:sz="0" w:space="0" w:color="auto"/>
      </w:divBdr>
    </w:div>
    <w:div w:id="1107775938">
      <w:bodyDiv w:val="1"/>
      <w:marLeft w:val="0"/>
      <w:marRight w:val="0"/>
      <w:marTop w:val="0"/>
      <w:marBottom w:val="0"/>
      <w:divBdr>
        <w:top w:val="none" w:sz="0" w:space="0" w:color="auto"/>
        <w:left w:val="none" w:sz="0" w:space="0" w:color="auto"/>
        <w:bottom w:val="none" w:sz="0" w:space="0" w:color="auto"/>
        <w:right w:val="none" w:sz="0" w:space="0" w:color="auto"/>
      </w:divBdr>
    </w:div>
    <w:div w:id="1381661636">
      <w:bodyDiv w:val="1"/>
      <w:marLeft w:val="0"/>
      <w:marRight w:val="0"/>
      <w:marTop w:val="0"/>
      <w:marBottom w:val="0"/>
      <w:divBdr>
        <w:top w:val="none" w:sz="0" w:space="0" w:color="auto"/>
        <w:left w:val="none" w:sz="0" w:space="0" w:color="auto"/>
        <w:bottom w:val="none" w:sz="0" w:space="0" w:color="auto"/>
        <w:right w:val="none" w:sz="0" w:space="0" w:color="auto"/>
      </w:divBdr>
    </w:div>
    <w:div w:id="1523665489">
      <w:bodyDiv w:val="1"/>
      <w:marLeft w:val="0"/>
      <w:marRight w:val="0"/>
      <w:marTop w:val="0"/>
      <w:marBottom w:val="0"/>
      <w:divBdr>
        <w:top w:val="none" w:sz="0" w:space="0" w:color="auto"/>
        <w:left w:val="none" w:sz="0" w:space="0" w:color="auto"/>
        <w:bottom w:val="none" w:sz="0" w:space="0" w:color="auto"/>
        <w:right w:val="none" w:sz="0" w:space="0" w:color="auto"/>
      </w:divBdr>
    </w:div>
    <w:div w:id="1573738112">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822429810">
      <w:bodyDiv w:val="1"/>
      <w:marLeft w:val="0"/>
      <w:marRight w:val="0"/>
      <w:marTop w:val="0"/>
      <w:marBottom w:val="0"/>
      <w:divBdr>
        <w:top w:val="none" w:sz="0" w:space="0" w:color="auto"/>
        <w:left w:val="none" w:sz="0" w:space="0" w:color="auto"/>
        <w:bottom w:val="none" w:sz="0" w:space="0" w:color="auto"/>
        <w:right w:val="none" w:sz="0" w:space="0" w:color="auto"/>
      </w:divBdr>
    </w:div>
    <w:div w:id="20690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30dc98-b705-492d-a312-de00e51452f3">
      <Terms xmlns="http://schemas.microsoft.com/office/infopath/2007/PartnerControls"/>
    </lcf76f155ced4ddcb4097134ff3c332f>
    <TaxCatchAll xmlns="bad8f381-7b47-4c72-89d0-cf630b7270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403DBFC4883418B9A85BDA0872DC2" ma:contentTypeVersion="10" ma:contentTypeDescription="Create a new document." ma:contentTypeScope="" ma:versionID="159334a54012e62c54878b59e01f3c83">
  <xsd:schema xmlns:xsd="http://www.w3.org/2001/XMLSchema" xmlns:xs="http://www.w3.org/2001/XMLSchema" xmlns:p="http://schemas.microsoft.com/office/2006/metadata/properties" xmlns:ns2="b030dc98-b705-492d-a312-de00e51452f3" xmlns:ns3="84c4a795-288a-4d63-9be5-94f71be60699" xmlns:ns4="bad8f381-7b47-4c72-89d0-cf630b727035" targetNamespace="http://schemas.microsoft.com/office/2006/metadata/properties" ma:root="true" ma:fieldsID="65be522f7478217011978c0e76459a61" ns2:_="" ns3:_="" ns4:_="">
    <xsd:import namespace="b030dc98-b705-492d-a312-de00e51452f3"/>
    <xsd:import namespace="84c4a795-288a-4d63-9be5-94f71be60699"/>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0dc98-b705-492d-a312-de00e5145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4a795-288a-4d63-9be5-94f71be606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c8437c-ad5f-48ce-86c1-7e5f44bce24a}" ma:internalName="TaxCatchAll" ma:showField="CatchAllData" ma:web="84c4a795-288a-4d63-9be5-94f71be60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C90F-2338-4F95-AED2-0B2E49679D9A}">
  <ds:schemaRefs>
    <ds:schemaRef ds:uri="http://schemas.microsoft.com/sharepoint/v3/contenttype/forms"/>
  </ds:schemaRefs>
</ds:datastoreItem>
</file>

<file path=customXml/itemProps2.xml><?xml version="1.0" encoding="utf-8"?>
<ds:datastoreItem xmlns:ds="http://schemas.openxmlformats.org/officeDocument/2006/customXml" ds:itemID="{62C4E41E-279C-421A-8657-6C6AF399D543}">
  <ds:schemaRefs>
    <ds:schemaRef ds:uri="http://schemas.microsoft.com/office/2006/metadata/properties"/>
    <ds:schemaRef ds:uri="http://schemas.microsoft.com/office/infopath/2007/PartnerControls"/>
    <ds:schemaRef ds:uri="b030dc98-b705-492d-a312-de00e51452f3"/>
    <ds:schemaRef ds:uri="bad8f381-7b47-4c72-89d0-cf630b727035"/>
  </ds:schemaRefs>
</ds:datastoreItem>
</file>

<file path=customXml/itemProps3.xml><?xml version="1.0" encoding="utf-8"?>
<ds:datastoreItem xmlns:ds="http://schemas.openxmlformats.org/officeDocument/2006/customXml" ds:itemID="{C24F9426-67E5-4DC6-90C5-CB684117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0dc98-b705-492d-a312-de00e51452f3"/>
    <ds:schemaRef ds:uri="84c4a795-288a-4d63-9be5-94f71be60699"/>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432A3-6B52-40FD-B9FE-9899E0ED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8373</Words>
  <Characters>47727</Characters>
  <Application>Microsoft Office Word</Application>
  <DocSecurity>0</DocSecurity>
  <Lines>397</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White House Communications Agency</Company>
  <LinksUpToDate>false</LinksUpToDate>
  <CharactersWithSpaces>55989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 Maria L. EOP/USTR</dc:creator>
  <cp:keywords/>
  <dc:description/>
  <cp:lastModifiedBy>Hancher, Renee S. EOP/USTR</cp:lastModifiedBy>
  <cp:revision>2</cp:revision>
  <cp:lastPrinted>2023-05-01T21:48:00Z</cp:lastPrinted>
  <dcterms:created xsi:type="dcterms:W3CDTF">2023-05-17T20:38:00Z</dcterms:created>
  <dcterms:modified xsi:type="dcterms:W3CDTF">2023-05-17T20:38:00Z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0x0101000FE2DB083BDA994FB5E28BDDC2E2E0F1</vt:lpwstr>
  </property>
  <property fmtid="{D5CDD505-2E9C-101B-9397-08002B2CF9AE}" pid="3" name="GrammarlyDocumentId">
    <vt:lpwstr>d57dac06d1a43072e2c156b664e7af5fedc9ddb6e069c8d94b5ff58f5e27a333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75D107E132444994A3129A36FFA5AFCB</vt:lpwstr>
  </property>
  <property fmtid="{D5CDD505-2E9C-101B-9397-08002B2CF9AE}" pid="11" name="PM_ProtectiveMarkingValue_Footer">
    <vt:lpwstr>OFFICIAL: Sensitive</vt:lpwstr>
  </property>
  <property fmtid="{D5CDD505-2E9C-101B-9397-08002B2CF9AE}" pid="12" name="PM_Originator_Hash_SHA1">
    <vt:lpwstr>9C5BD891B192AE45BBFB9CAABF67DF0A35ABBFAE</vt:lpwstr>
  </property>
  <property fmtid="{D5CDD505-2E9C-101B-9397-08002B2CF9AE}" pid="13" name="PM_OriginationTimeStamp">
    <vt:lpwstr>2023-04-14T04:04:20Z</vt:lpwstr>
  </property>
  <property fmtid="{D5CDD505-2E9C-101B-9397-08002B2CF9AE}" pid="14" name="PM_ProtectiveMarkingValue_Header">
    <vt:lpwstr>OFFICIAL: Sensitive</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 Sensitive</vt:lpwstr>
  </property>
  <property fmtid="{D5CDD505-2E9C-101B-9397-08002B2CF9AE}" pid="21" name="PMUuid">
    <vt:lpwstr>EE98687A-19B3-51E0-A29A-CB59B2B324BA</vt:lpwstr>
  </property>
  <property fmtid="{D5CDD505-2E9C-101B-9397-08002B2CF9AE}" pid="22" name="PMUuidVer">
    <vt:lpwstr>2022.1</vt:lpwstr>
  </property>
  <property fmtid="{D5CDD505-2E9C-101B-9397-08002B2CF9AE}" pid="23" name="PM_Hash_Version">
    <vt:lpwstr>2018.0</vt:lpwstr>
  </property>
  <property fmtid="{D5CDD505-2E9C-101B-9397-08002B2CF9AE}" pid="24" name="PM_Hash_Salt_Prev">
    <vt:lpwstr>A1190A41824710B844D78442BB032758</vt:lpwstr>
  </property>
  <property fmtid="{D5CDD505-2E9C-101B-9397-08002B2CF9AE}" pid="25" name="PM_Hash_Salt">
    <vt:lpwstr>CB32D8D82DBA9801E15A4C3312FF3336</vt:lpwstr>
  </property>
  <property fmtid="{D5CDD505-2E9C-101B-9397-08002B2CF9AE}" pid="26" name="PM_Hash_SHA1">
    <vt:lpwstr>DBD3EB69A2E635F002572D02CD3AFDCE29DC0527</vt:lpwstr>
  </property>
  <property fmtid="{D5CDD505-2E9C-101B-9397-08002B2CF9AE}" pid="27" name="PM_OriginatorUserAccountName_SHA256">
    <vt:lpwstr>0BE0ED1EEFF7E6BEEEFB3DE93D93B13EA44F9053ECE604C57D387A414D601707</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
  </property>
  <property fmtid="{D5CDD505-2E9C-101B-9397-08002B2CF9AE}" pid="30" name="PM_SecurityClassification_Prev">
    <vt:lpwstr>OFFICIAL:Sensitive</vt:lpwstr>
  </property>
  <property fmtid="{D5CDD505-2E9C-101B-9397-08002B2CF9AE}" pid="31" name="PM_Qualifier_Prev">
    <vt:lpwstr/>
  </property>
  <property fmtid="{D5CDD505-2E9C-101B-9397-08002B2CF9AE}" pid="32" name="MSIP_Label_4f288355-fb4c-44cd-b9ca-40cfc2aee5f8_Enabled">
    <vt:lpwstr>true</vt:lpwstr>
  </property>
  <property fmtid="{D5CDD505-2E9C-101B-9397-08002B2CF9AE}" pid="33" name="MSIP_Label_4f288355-fb4c-44cd-b9ca-40cfc2aee5f8_SetDate">
    <vt:lpwstr>2023-03-23T03:53:13Z</vt:lpwstr>
  </property>
  <property fmtid="{D5CDD505-2E9C-101B-9397-08002B2CF9AE}" pid="34" name="MSIP_Label_4f288355-fb4c-44cd-b9ca-40cfc2aee5f8_Method">
    <vt:lpwstr>Standard</vt:lpwstr>
  </property>
  <property fmtid="{D5CDD505-2E9C-101B-9397-08002B2CF9AE}" pid="35" name="MSIP_Label_4f288355-fb4c-44cd-b9ca-40cfc2aee5f8_Name">
    <vt:lpwstr>Non Sensitive_1</vt:lpwstr>
  </property>
  <property fmtid="{D5CDD505-2E9C-101B-9397-08002B2CF9AE}" pid="36" name="MSIP_Label_4f288355-fb4c-44cd-b9ca-40cfc2aee5f8_SiteId">
    <vt:lpwstr>0b11c524-9a1c-4e1b-84cb-6336aefc2243</vt:lpwstr>
  </property>
  <property fmtid="{D5CDD505-2E9C-101B-9397-08002B2CF9AE}" pid="37" name="MSIP_Label_4f288355-fb4c-44cd-b9ca-40cfc2aee5f8_ActionId">
    <vt:lpwstr>0d9db7cf-369d-47b7-8620-e883519b6423</vt:lpwstr>
  </property>
  <property fmtid="{D5CDD505-2E9C-101B-9397-08002B2CF9AE}" pid="38" name="MSIP_Label_4f288355-fb4c-44cd-b9ca-40cfc2aee5f8_ContentBits">
    <vt:lpwstr>0</vt:lpwstr>
  </property>
</Properties>
</file>